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0D7D1B" w14:textId="77777777" w:rsidR="00294296" w:rsidRDefault="00294296" w:rsidP="00AC29E1">
      <w:pPr>
        <w:jc w:val="both"/>
        <w:rPr>
          <w:b/>
          <w:sz w:val="32"/>
          <w:szCs w:val="32"/>
        </w:rPr>
      </w:pPr>
    </w:p>
    <w:p w14:paraId="647D7F20" w14:textId="77777777" w:rsidR="00CF14F7" w:rsidRDefault="00CF14F7" w:rsidP="00AC29E1">
      <w:pPr>
        <w:jc w:val="both"/>
        <w:rPr>
          <w:b/>
          <w:sz w:val="32"/>
          <w:szCs w:val="32"/>
        </w:rPr>
      </w:pPr>
    </w:p>
    <w:p w14:paraId="61987DA1" w14:textId="77777777" w:rsidR="00CF14F7" w:rsidRDefault="00CF14F7" w:rsidP="00AC29E1">
      <w:pPr>
        <w:jc w:val="both"/>
        <w:rPr>
          <w:b/>
          <w:sz w:val="32"/>
          <w:szCs w:val="32"/>
        </w:rPr>
      </w:pPr>
    </w:p>
    <w:p w14:paraId="6D007B2D" w14:textId="5B1B9B72" w:rsidR="00CF14F7" w:rsidRDefault="00CF14F7" w:rsidP="00AC29E1">
      <w:pPr>
        <w:jc w:val="both"/>
        <w:rPr>
          <w:b/>
          <w:sz w:val="32"/>
          <w:szCs w:val="32"/>
        </w:rPr>
      </w:pPr>
      <w:permStart w:id="1540310316" w:edGrp="everyone"/>
      <w:r>
        <w:rPr>
          <w:noProof/>
        </w:rPr>
        <w:drawing>
          <wp:anchor distT="0" distB="0" distL="114300" distR="114300" simplePos="0" relativeHeight="251659264" behindDoc="1" locked="1" layoutInCell="1" allowOverlap="0" wp14:anchorId="4D2750C3" wp14:editId="5838CC48">
            <wp:simplePos x="0" y="0"/>
            <wp:positionH relativeFrom="page">
              <wp:posOffset>41275</wp:posOffset>
            </wp:positionH>
            <wp:positionV relativeFrom="margin">
              <wp:posOffset>-892175</wp:posOffset>
            </wp:positionV>
            <wp:extent cx="7552690" cy="10706100"/>
            <wp:effectExtent l="0" t="0" r="0" b="0"/>
            <wp:wrapNone/>
            <wp:docPr id="5" name="Picture 5" descr="A collage of a tractor and a dir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ollage of a tractor and a dirt road&#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52690" cy="10706100"/>
                    </a:xfrm>
                    <a:prstGeom prst="rect">
                      <a:avLst/>
                    </a:prstGeom>
                    <a:noFill/>
                    <a:ln>
                      <a:noFill/>
                    </a:ln>
                  </pic:spPr>
                </pic:pic>
              </a:graphicData>
            </a:graphic>
            <wp14:sizeRelH relativeFrom="margin">
              <wp14:pctWidth>0</wp14:pctWidth>
            </wp14:sizeRelH>
            <wp14:sizeRelV relativeFrom="margin">
              <wp14:pctHeight>0</wp14:pctHeight>
            </wp14:sizeRelV>
          </wp:anchor>
        </w:drawing>
      </w:r>
      <w:permEnd w:id="1540310316"/>
    </w:p>
    <w:p w14:paraId="12BA8288" w14:textId="77777777" w:rsidR="00CF14F7" w:rsidRDefault="00CF14F7" w:rsidP="00AC29E1">
      <w:pPr>
        <w:jc w:val="both"/>
        <w:rPr>
          <w:b/>
          <w:sz w:val="32"/>
          <w:szCs w:val="32"/>
        </w:rPr>
      </w:pPr>
    </w:p>
    <w:p w14:paraId="425BB3DF" w14:textId="77777777" w:rsidR="00CF14F7" w:rsidRDefault="00CF14F7" w:rsidP="00AC29E1">
      <w:pPr>
        <w:jc w:val="both"/>
        <w:rPr>
          <w:b/>
          <w:sz w:val="32"/>
          <w:szCs w:val="32"/>
        </w:rPr>
      </w:pPr>
    </w:p>
    <w:p w14:paraId="317D2FEA" w14:textId="77777777" w:rsidR="00CF14F7" w:rsidRDefault="00CF14F7" w:rsidP="00AC29E1">
      <w:pPr>
        <w:jc w:val="both"/>
        <w:rPr>
          <w:b/>
          <w:sz w:val="32"/>
          <w:szCs w:val="32"/>
        </w:rPr>
      </w:pPr>
    </w:p>
    <w:p w14:paraId="6E3A776D" w14:textId="77777777" w:rsidR="00CF14F7" w:rsidRDefault="00CF14F7" w:rsidP="00AC29E1">
      <w:pPr>
        <w:jc w:val="both"/>
        <w:rPr>
          <w:b/>
          <w:sz w:val="32"/>
          <w:szCs w:val="32"/>
        </w:rPr>
      </w:pPr>
    </w:p>
    <w:p w14:paraId="4D67C353" w14:textId="77777777" w:rsidR="00CF14F7" w:rsidRDefault="00CF14F7" w:rsidP="00AC29E1">
      <w:pPr>
        <w:jc w:val="both"/>
        <w:rPr>
          <w:b/>
          <w:sz w:val="32"/>
          <w:szCs w:val="32"/>
        </w:rPr>
      </w:pPr>
    </w:p>
    <w:p w14:paraId="749C9949" w14:textId="73CEB792" w:rsidR="00CF14F7" w:rsidRDefault="00097EC7" w:rsidP="00CF14F7">
      <w:pPr>
        <w:jc w:val="both"/>
        <w:rPr>
          <w:b/>
          <w:sz w:val="36"/>
          <w:szCs w:val="36"/>
        </w:rPr>
      </w:pPr>
      <w:r>
        <w:rPr>
          <w:b/>
          <w:sz w:val="36"/>
          <w:szCs w:val="36"/>
        </w:rPr>
        <w:t xml:space="preserve">Final </w:t>
      </w:r>
      <w:proofErr w:type="spellStart"/>
      <w:r w:rsidR="00CF14F7" w:rsidRPr="009B5141">
        <w:rPr>
          <w:b/>
          <w:sz w:val="36"/>
          <w:szCs w:val="36"/>
        </w:rPr>
        <w:t>Elundini</w:t>
      </w:r>
      <w:proofErr w:type="spellEnd"/>
      <w:r w:rsidR="00CF14F7" w:rsidRPr="009B5141">
        <w:rPr>
          <w:b/>
          <w:sz w:val="36"/>
          <w:szCs w:val="36"/>
        </w:rPr>
        <w:t xml:space="preserve"> Local Municipality SCM Policy for </w:t>
      </w:r>
      <w:r w:rsidR="00CF14F7" w:rsidRPr="00032558">
        <w:rPr>
          <w:b/>
          <w:sz w:val="36"/>
          <w:szCs w:val="36"/>
        </w:rPr>
        <w:t>Local Government Framework for Infrastructure Delivery and Procurement Management (LGFIDPM)</w:t>
      </w:r>
    </w:p>
    <w:p w14:paraId="50617E9D" w14:textId="77777777" w:rsidR="00CF14F7" w:rsidRDefault="00CF14F7" w:rsidP="00CF14F7">
      <w:pPr>
        <w:jc w:val="both"/>
        <w:rPr>
          <w:b/>
          <w:sz w:val="36"/>
          <w:szCs w:val="36"/>
        </w:rPr>
      </w:pPr>
    </w:p>
    <w:p w14:paraId="4FACBE1B" w14:textId="77777777" w:rsidR="00CF14F7" w:rsidRDefault="00CF14F7" w:rsidP="00CF14F7">
      <w:pPr>
        <w:jc w:val="both"/>
        <w:rPr>
          <w:b/>
          <w:sz w:val="36"/>
          <w:szCs w:val="36"/>
        </w:rPr>
      </w:pPr>
    </w:p>
    <w:p w14:paraId="4CDA692C" w14:textId="77777777" w:rsidR="00CF14F7" w:rsidRDefault="00CF14F7" w:rsidP="00CF14F7">
      <w:pPr>
        <w:jc w:val="both"/>
        <w:rPr>
          <w:b/>
          <w:sz w:val="36"/>
          <w:szCs w:val="36"/>
        </w:rPr>
      </w:pPr>
    </w:p>
    <w:p w14:paraId="40B67D54" w14:textId="77777777" w:rsidR="00CF14F7" w:rsidRDefault="00CF14F7" w:rsidP="00CF14F7">
      <w:pPr>
        <w:jc w:val="both"/>
        <w:rPr>
          <w:b/>
          <w:sz w:val="36"/>
          <w:szCs w:val="36"/>
        </w:rPr>
      </w:pPr>
    </w:p>
    <w:p w14:paraId="03646DF2" w14:textId="77777777" w:rsidR="00CF14F7" w:rsidRDefault="00CF14F7" w:rsidP="00CF14F7">
      <w:pPr>
        <w:jc w:val="both"/>
        <w:rPr>
          <w:b/>
          <w:sz w:val="36"/>
          <w:szCs w:val="36"/>
        </w:rPr>
      </w:pPr>
    </w:p>
    <w:p w14:paraId="6243D99A" w14:textId="77777777" w:rsidR="00CF14F7" w:rsidRDefault="00CF14F7" w:rsidP="00CF14F7">
      <w:pPr>
        <w:jc w:val="both"/>
        <w:rPr>
          <w:b/>
          <w:sz w:val="36"/>
          <w:szCs w:val="36"/>
        </w:rPr>
      </w:pPr>
    </w:p>
    <w:p w14:paraId="3549F47A" w14:textId="366ADB14" w:rsidR="00CF14F7" w:rsidRPr="006E06B7" w:rsidRDefault="00CF14F7" w:rsidP="00CF14F7">
      <w:pPr>
        <w:jc w:val="both"/>
        <w:rPr>
          <w:b/>
          <w:sz w:val="32"/>
          <w:szCs w:val="32"/>
        </w:rPr>
      </w:pPr>
      <w:r>
        <w:rPr>
          <w:b/>
          <w:sz w:val="36"/>
          <w:szCs w:val="36"/>
        </w:rPr>
        <w:t>July 20</w:t>
      </w:r>
      <w:r w:rsidR="0060774C">
        <w:rPr>
          <w:b/>
          <w:sz w:val="36"/>
          <w:szCs w:val="36"/>
        </w:rPr>
        <w:t>26</w:t>
      </w:r>
    </w:p>
    <w:p w14:paraId="1630F936" w14:textId="77777777" w:rsidR="00CF14F7" w:rsidRDefault="00CF14F7" w:rsidP="00AC29E1">
      <w:pPr>
        <w:jc w:val="both"/>
        <w:rPr>
          <w:b/>
          <w:sz w:val="32"/>
          <w:szCs w:val="32"/>
        </w:rPr>
      </w:pPr>
    </w:p>
    <w:p w14:paraId="63E6006E" w14:textId="77777777" w:rsidR="00CF14F7" w:rsidRDefault="00CF14F7" w:rsidP="00AC29E1">
      <w:pPr>
        <w:jc w:val="both"/>
        <w:rPr>
          <w:b/>
          <w:sz w:val="32"/>
          <w:szCs w:val="32"/>
        </w:rPr>
      </w:pPr>
    </w:p>
    <w:p w14:paraId="11293B8E" w14:textId="77777777" w:rsidR="00CF14F7" w:rsidRDefault="00CF14F7" w:rsidP="00AC29E1">
      <w:pPr>
        <w:jc w:val="both"/>
        <w:rPr>
          <w:b/>
          <w:sz w:val="32"/>
          <w:szCs w:val="32"/>
        </w:rPr>
      </w:pPr>
    </w:p>
    <w:p w14:paraId="73385B38" w14:textId="77777777" w:rsidR="00CF14F7" w:rsidRDefault="00CF14F7" w:rsidP="00AC29E1">
      <w:pPr>
        <w:jc w:val="both"/>
        <w:rPr>
          <w:b/>
          <w:sz w:val="32"/>
          <w:szCs w:val="32"/>
        </w:rPr>
      </w:pPr>
    </w:p>
    <w:p w14:paraId="15531D70" w14:textId="77777777" w:rsidR="00CF14F7" w:rsidRDefault="00CF14F7" w:rsidP="00AC29E1">
      <w:pPr>
        <w:jc w:val="both"/>
        <w:rPr>
          <w:b/>
          <w:sz w:val="32"/>
          <w:szCs w:val="32"/>
        </w:rPr>
      </w:pPr>
    </w:p>
    <w:p w14:paraId="14C777D1" w14:textId="77777777" w:rsidR="00CF14F7" w:rsidRDefault="00CF14F7" w:rsidP="00AC29E1">
      <w:pPr>
        <w:jc w:val="both"/>
        <w:rPr>
          <w:b/>
          <w:sz w:val="32"/>
          <w:szCs w:val="32"/>
        </w:rPr>
      </w:pPr>
    </w:p>
    <w:p w14:paraId="62DEB817" w14:textId="77777777" w:rsidR="00CF14F7" w:rsidRDefault="00CF14F7" w:rsidP="00AC29E1">
      <w:pPr>
        <w:jc w:val="both"/>
        <w:rPr>
          <w:b/>
          <w:sz w:val="32"/>
          <w:szCs w:val="32"/>
        </w:rPr>
      </w:pPr>
    </w:p>
    <w:p w14:paraId="375F45E4" w14:textId="77777777" w:rsidR="00CF14F7" w:rsidRDefault="00CF14F7" w:rsidP="00AC29E1">
      <w:pPr>
        <w:jc w:val="both"/>
        <w:rPr>
          <w:b/>
          <w:sz w:val="32"/>
          <w:szCs w:val="32"/>
        </w:rPr>
      </w:pPr>
    </w:p>
    <w:p w14:paraId="3DE211B4" w14:textId="77777777" w:rsidR="00CF14F7" w:rsidRDefault="00CF14F7" w:rsidP="00AC29E1">
      <w:pPr>
        <w:jc w:val="both"/>
        <w:rPr>
          <w:b/>
          <w:sz w:val="32"/>
          <w:szCs w:val="32"/>
        </w:rPr>
      </w:pPr>
    </w:p>
    <w:p w14:paraId="0BFA5F7B" w14:textId="77777777" w:rsidR="00CF14F7" w:rsidRDefault="00CF14F7" w:rsidP="00AC29E1">
      <w:pPr>
        <w:jc w:val="both"/>
        <w:rPr>
          <w:b/>
          <w:sz w:val="32"/>
          <w:szCs w:val="32"/>
        </w:rPr>
      </w:pPr>
    </w:p>
    <w:p w14:paraId="387021AD" w14:textId="77777777" w:rsidR="00CF14F7" w:rsidRDefault="00CF14F7" w:rsidP="00AC29E1">
      <w:pPr>
        <w:jc w:val="both"/>
        <w:rPr>
          <w:b/>
          <w:sz w:val="32"/>
          <w:szCs w:val="32"/>
        </w:rPr>
      </w:pPr>
    </w:p>
    <w:p w14:paraId="6E3C48CF" w14:textId="77777777" w:rsidR="00CF14F7" w:rsidRDefault="00CF14F7" w:rsidP="00AC29E1">
      <w:pPr>
        <w:jc w:val="both"/>
        <w:rPr>
          <w:b/>
          <w:sz w:val="32"/>
          <w:szCs w:val="32"/>
        </w:rPr>
      </w:pPr>
    </w:p>
    <w:p w14:paraId="47D08B8C" w14:textId="77777777" w:rsidR="00CF14F7" w:rsidRDefault="00CF14F7" w:rsidP="00AC29E1">
      <w:pPr>
        <w:jc w:val="both"/>
        <w:rPr>
          <w:b/>
          <w:sz w:val="32"/>
          <w:szCs w:val="32"/>
        </w:rPr>
      </w:pPr>
    </w:p>
    <w:p w14:paraId="0D174B3E" w14:textId="77777777" w:rsidR="00CF14F7" w:rsidRDefault="00CF14F7" w:rsidP="00AC29E1">
      <w:pPr>
        <w:jc w:val="both"/>
        <w:rPr>
          <w:b/>
          <w:sz w:val="32"/>
          <w:szCs w:val="32"/>
        </w:rPr>
      </w:pPr>
    </w:p>
    <w:p w14:paraId="50204340" w14:textId="77777777" w:rsidR="00D97209" w:rsidRPr="009B5141" w:rsidRDefault="00D97209" w:rsidP="00AC29E1">
      <w:pPr>
        <w:jc w:val="both"/>
        <w:rPr>
          <w:noProof/>
          <w:lang w:val="en-ZA" w:eastAsia="en-ZA"/>
        </w:rPr>
      </w:pPr>
    </w:p>
    <w:p w14:paraId="3A1A2EBB" w14:textId="77777777" w:rsidR="006E06B7" w:rsidRDefault="006E06B7" w:rsidP="00AC29E1">
      <w:pPr>
        <w:jc w:val="both"/>
        <w:rPr>
          <w:rFonts w:cs="Arial"/>
          <w:sz w:val="28"/>
          <w:szCs w:val="28"/>
          <w:lang w:val="en-ZA" w:eastAsia="en-ZA"/>
        </w:rPr>
      </w:pPr>
    </w:p>
    <w:p w14:paraId="4F3CD79E" w14:textId="230ECDBB" w:rsidR="00912CBF" w:rsidRPr="006E06B7" w:rsidRDefault="000C1B8C" w:rsidP="00AC29E1">
      <w:pPr>
        <w:jc w:val="both"/>
        <w:rPr>
          <w:b/>
          <w:sz w:val="32"/>
          <w:szCs w:val="32"/>
        </w:rPr>
      </w:pPr>
      <w:bookmarkStart w:id="0" w:name="_Hlk166660389"/>
      <w:r w:rsidRPr="009B5141">
        <w:rPr>
          <w:b/>
          <w:sz w:val="36"/>
          <w:szCs w:val="36"/>
        </w:rPr>
        <w:lastRenderedPageBreak/>
        <w:t>Elundini Local Municipality</w:t>
      </w:r>
      <w:r w:rsidR="00A7266E" w:rsidRPr="009B5141">
        <w:rPr>
          <w:b/>
          <w:sz w:val="36"/>
          <w:szCs w:val="36"/>
        </w:rPr>
        <w:t xml:space="preserve"> </w:t>
      </w:r>
      <w:r w:rsidR="00C51EB7" w:rsidRPr="009B5141">
        <w:rPr>
          <w:b/>
          <w:sz w:val="36"/>
          <w:szCs w:val="36"/>
        </w:rPr>
        <w:t xml:space="preserve">SCM </w:t>
      </w:r>
      <w:r w:rsidR="003D5EEE" w:rsidRPr="009B5141">
        <w:rPr>
          <w:b/>
          <w:sz w:val="36"/>
          <w:szCs w:val="36"/>
        </w:rPr>
        <w:t xml:space="preserve">Policy for </w:t>
      </w:r>
      <w:r w:rsidR="00032558" w:rsidRPr="00032558">
        <w:rPr>
          <w:b/>
          <w:sz w:val="36"/>
          <w:szCs w:val="36"/>
        </w:rPr>
        <w:t>Local Government Framework for Infrastructure Delivery and Procurement Management (LGFIDPM)</w:t>
      </w:r>
    </w:p>
    <w:bookmarkEnd w:id="0"/>
    <w:p w14:paraId="6C28A96E" w14:textId="77777777" w:rsidR="00403817" w:rsidRPr="009B5141" w:rsidRDefault="00403817" w:rsidP="00AC29E1">
      <w:pPr>
        <w:jc w:val="both"/>
        <w:rPr>
          <w:sz w:val="24"/>
          <w:szCs w:val="24"/>
        </w:rPr>
      </w:pPr>
    </w:p>
    <w:p w14:paraId="6EF8C36A" w14:textId="77777777" w:rsidR="00403817" w:rsidRPr="009B5141" w:rsidRDefault="005627FB" w:rsidP="00AC29E1">
      <w:pPr>
        <w:jc w:val="both"/>
        <w:rPr>
          <w:rFonts w:cs="Arial"/>
          <w:i/>
        </w:rPr>
      </w:pPr>
      <w:r w:rsidRPr="009B5141">
        <w:rPr>
          <w:rFonts w:cs="Arial"/>
          <w:i/>
        </w:rPr>
        <w:t>f</w:t>
      </w:r>
      <w:r w:rsidR="00403817" w:rsidRPr="009B5141">
        <w:rPr>
          <w:rFonts w:cs="Arial"/>
          <w:i/>
        </w:rPr>
        <w:t xml:space="preserve">or </w:t>
      </w:r>
      <w:r w:rsidRPr="009B5141">
        <w:rPr>
          <w:rFonts w:cs="Arial"/>
          <w:i/>
        </w:rPr>
        <w:t xml:space="preserve">use by </w:t>
      </w:r>
      <w:r w:rsidR="000C1B8C" w:rsidRPr="009B5141">
        <w:rPr>
          <w:rFonts w:cs="Arial"/>
          <w:i/>
        </w:rPr>
        <w:t>Elundini Local Municipality</w:t>
      </w:r>
      <w:r w:rsidR="00A7266E" w:rsidRPr="009B5141">
        <w:rPr>
          <w:rFonts w:cs="Arial"/>
        </w:rPr>
        <w:t xml:space="preserve"> </w:t>
      </w:r>
      <w:r w:rsidR="00677D67" w:rsidRPr="009B5141">
        <w:rPr>
          <w:rFonts w:cs="Arial"/>
          <w:i/>
        </w:rPr>
        <w:t xml:space="preserve">that </w:t>
      </w:r>
      <w:r w:rsidR="00B058EA" w:rsidRPr="009B5141">
        <w:rPr>
          <w:rFonts w:cs="Arial"/>
          <w:i/>
        </w:rPr>
        <w:t>is</w:t>
      </w:r>
      <w:r w:rsidR="00677D67" w:rsidRPr="009B5141">
        <w:rPr>
          <w:rFonts w:cs="Arial"/>
          <w:i/>
        </w:rPr>
        <w:t xml:space="preserve"> </w:t>
      </w:r>
      <w:r w:rsidR="00F24F69" w:rsidRPr="009B5141">
        <w:rPr>
          <w:rFonts w:cs="Arial"/>
          <w:i/>
        </w:rPr>
        <w:t>subject to the Local Government Municipal Finance Management Act</w:t>
      </w:r>
      <w:r w:rsidR="003A3471" w:rsidRPr="009B5141">
        <w:rPr>
          <w:rFonts w:cs="Arial"/>
          <w:i/>
        </w:rPr>
        <w:t>,</w:t>
      </w:r>
      <w:r w:rsidR="003A3471" w:rsidRPr="009B5141">
        <w:rPr>
          <w:rFonts w:cs="Arial"/>
          <w:i/>
          <w:iCs/>
          <w:lang w:val="en-ZA"/>
        </w:rPr>
        <w:t xml:space="preserve"> of 2003 (Act 56 of 2003) (MFMA)</w:t>
      </w:r>
    </w:p>
    <w:p w14:paraId="586DAD6C" w14:textId="77777777" w:rsidR="00912CBF" w:rsidRPr="009B5141" w:rsidRDefault="00912CBF" w:rsidP="00AC29E1">
      <w:pPr>
        <w:jc w:val="both"/>
        <w:rPr>
          <w:rFonts w:cs="Arial"/>
        </w:rPr>
      </w:pPr>
    </w:p>
    <w:p w14:paraId="02A2E214" w14:textId="77777777" w:rsidR="009C40AF" w:rsidRPr="009B5141" w:rsidRDefault="009C40AF" w:rsidP="00AC29E1">
      <w:pPr>
        <w:jc w:val="both"/>
        <w:rPr>
          <w:rFonts w:cs="Arial"/>
          <w:b/>
          <w:sz w:val="24"/>
          <w:szCs w:val="24"/>
        </w:rPr>
      </w:pPr>
      <w:r w:rsidRPr="009B5141">
        <w:rPr>
          <w:rFonts w:cs="Arial"/>
          <w:b/>
          <w:sz w:val="24"/>
          <w:szCs w:val="24"/>
        </w:rPr>
        <w:t>Preface</w:t>
      </w:r>
    </w:p>
    <w:p w14:paraId="3DC7C493" w14:textId="77777777" w:rsidR="009C40AF" w:rsidRPr="009B5141" w:rsidRDefault="009C40AF" w:rsidP="00AC29E1">
      <w:pPr>
        <w:jc w:val="both"/>
        <w:rPr>
          <w:rFonts w:cs="Arial"/>
          <w:b/>
          <w:sz w:val="24"/>
          <w:szCs w:val="24"/>
        </w:rPr>
      </w:pPr>
    </w:p>
    <w:p w14:paraId="33CD14CC" w14:textId="5C65623C" w:rsidR="00E25CA6" w:rsidRDefault="00E25CA6" w:rsidP="00AC29E1">
      <w:pPr>
        <w:autoSpaceDE w:val="0"/>
        <w:autoSpaceDN w:val="0"/>
        <w:adjustRightInd w:val="0"/>
        <w:jc w:val="both"/>
        <w:rPr>
          <w:rFonts w:ascii="Calibri" w:hAnsi="Calibri" w:cs="Calibri"/>
          <w:b/>
          <w:sz w:val="22"/>
          <w:szCs w:val="22"/>
        </w:rPr>
      </w:pPr>
      <w:r w:rsidRPr="00E25CA6">
        <w:rPr>
          <w:rFonts w:cs="Arial"/>
          <w:lang w:val="en-ZA" w:eastAsia="en-ZA"/>
        </w:rPr>
        <w:t>This policy was adopted by the Elundini Municipality Council in terms of</w:t>
      </w:r>
      <w:r w:rsidRPr="00E25CA6">
        <w:t xml:space="preserve"> </w:t>
      </w:r>
      <w:r>
        <w:rPr>
          <w:rFonts w:cs="Arial"/>
          <w:lang w:val="en-ZA" w:eastAsia="en-ZA"/>
        </w:rPr>
        <w:t>t</w:t>
      </w:r>
      <w:r w:rsidRPr="00E25CA6">
        <w:rPr>
          <w:rFonts w:cs="Arial"/>
          <w:lang w:val="en-ZA" w:eastAsia="en-ZA"/>
        </w:rPr>
        <w:t>he Model SCM Policy for Infrastructure Delivery Management which is attached to MFMA Circular 77 has been issued in terms of Section 168 of the Municipal Finance Management Act of 2003 (Act 56 of 2003) (MFMA) in support of Regulation 3(2),( c ) of the MFMA Supply Chain Management Regulations as a Treasury guideline determining a standard for municipal supply chain management policies.</w:t>
      </w:r>
      <w:r w:rsidRPr="00E25CA6">
        <w:t xml:space="preserve"> </w:t>
      </w:r>
    </w:p>
    <w:p w14:paraId="19130BB4" w14:textId="77777777" w:rsidR="008A3234" w:rsidRDefault="008A3234" w:rsidP="00AC29E1">
      <w:pPr>
        <w:autoSpaceDE w:val="0"/>
        <w:autoSpaceDN w:val="0"/>
        <w:adjustRightInd w:val="0"/>
        <w:jc w:val="both"/>
        <w:rPr>
          <w:rFonts w:ascii="Calibri" w:hAnsi="Calibri" w:cs="Calibri"/>
          <w:b/>
          <w:sz w:val="22"/>
          <w:szCs w:val="22"/>
        </w:rPr>
      </w:pPr>
    </w:p>
    <w:p w14:paraId="2C492991" w14:textId="019054D4" w:rsidR="008A3234" w:rsidRPr="008A3234" w:rsidRDefault="008A3234" w:rsidP="00AC29E1">
      <w:pPr>
        <w:autoSpaceDE w:val="0"/>
        <w:autoSpaceDN w:val="0"/>
        <w:adjustRightInd w:val="0"/>
        <w:jc w:val="both"/>
        <w:rPr>
          <w:rFonts w:cs="Arial"/>
          <w:bCs/>
          <w:lang w:val="en-ZA" w:eastAsia="en-ZA"/>
        </w:rPr>
      </w:pPr>
      <w:r w:rsidRPr="008A3234">
        <w:rPr>
          <w:rFonts w:ascii="Calibri" w:hAnsi="Calibri" w:cs="Calibri"/>
          <w:bCs/>
          <w:sz w:val="22"/>
          <w:szCs w:val="22"/>
        </w:rPr>
        <w:t>Council Resolution for this Policy is ___________________ and was approved by the Council on the _____________________</w:t>
      </w:r>
    </w:p>
    <w:p w14:paraId="5DA394F9" w14:textId="77777777" w:rsidR="007B365B" w:rsidRPr="008A3234" w:rsidRDefault="007B365B" w:rsidP="00AC29E1">
      <w:pPr>
        <w:autoSpaceDE w:val="0"/>
        <w:autoSpaceDN w:val="0"/>
        <w:adjustRightInd w:val="0"/>
        <w:jc w:val="both"/>
        <w:rPr>
          <w:rFonts w:cs="Arial"/>
          <w:bCs/>
          <w:lang w:val="en-ZA" w:eastAsia="en-ZA"/>
        </w:rPr>
      </w:pPr>
    </w:p>
    <w:p w14:paraId="6796FD81" w14:textId="77777777" w:rsidR="00AF5431" w:rsidRDefault="007B365B" w:rsidP="00AC29E1">
      <w:pPr>
        <w:autoSpaceDE w:val="0"/>
        <w:autoSpaceDN w:val="0"/>
        <w:adjustRightInd w:val="0"/>
        <w:jc w:val="both"/>
        <w:rPr>
          <w:rFonts w:cs="Arial"/>
          <w:lang w:val="en-ZA" w:eastAsia="en-ZA"/>
        </w:rPr>
      </w:pPr>
      <w:r w:rsidRPr="007B365B">
        <w:rPr>
          <w:rFonts w:cs="Arial"/>
          <w:lang w:val="en-ZA" w:eastAsia="en-ZA"/>
        </w:rPr>
        <w:t>The National Treasury, in consultation with relevant stakeholders, initiated the SIPDM review process which resulted in the development of the Local Government Framework for Infrastructure Delivery and Procurement Management (LGFIDPM). The LGFIDPM introduces minimum requirements for effective governance of infrastructure delivery and procurement management.</w:t>
      </w:r>
    </w:p>
    <w:p w14:paraId="26883108" w14:textId="77777777" w:rsidR="007B365B" w:rsidRDefault="007B365B" w:rsidP="00AC29E1">
      <w:pPr>
        <w:autoSpaceDE w:val="0"/>
        <w:autoSpaceDN w:val="0"/>
        <w:adjustRightInd w:val="0"/>
        <w:jc w:val="both"/>
        <w:rPr>
          <w:rFonts w:cs="Arial"/>
          <w:lang w:val="en-ZA" w:eastAsia="en-ZA"/>
        </w:rPr>
      </w:pPr>
    </w:p>
    <w:p w14:paraId="51CDBA59" w14:textId="77777777" w:rsidR="00AF5431" w:rsidRDefault="00AF5431" w:rsidP="00AC29E1">
      <w:pPr>
        <w:autoSpaceDE w:val="0"/>
        <w:autoSpaceDN w:val="0"/>
        <w:adjustRightInd w:val="0"/>
        <w:jc w:val="both"/>
        <w:rPr>
          <w:rFonts w:cs="Arial"/>
          <w:lang w:val="en-ZA" w:eastAsia="en-ZA"/>
        </w:rPr>
      </w:pPr>
      <w:r>
        <w:rPr>
          <w:rFonts w:cs="Arial"/>
          <w:lang w:val="en-ZA" w:eastAsia="en-ZA"/>
        </w:rPr>
        <w:t xml:space="preserve">This policy seek to replace the </w:t>
      </w:r>
      <w:r w:rsidRPr="00AF5431">
        <w:rPr>
          <w:rFonts w:cs="Arial"/>
          <w:lang w:val="en-ZA" w:eastAsia="en-ZA"/>
        </w:rPr>
        <w:t>Standard for Infrastructure Procurement and Delivery Management (SIPDM) was issued for municipalities and communicated in MFMA Circular No 77 of 2015/2016</w:t>
      </w:r>
      <w:r>
        <w:rPr>
          <w:rFonts w:cs="Arial"/>
          <w:lang w:val="en-ZA" w:eastAsia="en-ZA"/>
        </w:rPr>
        <w:t xml:space="preserve"> </w:t>
      </w:r>
      <w:r w:rsidR="00743A4F">
        <w:rPr>
          <w:rFonts w:cs="Arial"/>
          <w:lang w:val="en-ZA" w:eastAsia="en-ZA"/>
        </w:rPr>
        <w:t xml:space="preserve">, this circular </w:t>
      </w:r>
      <w:r w:rsidRPr="00AF5431">
        <w:rPr>
          <w:rFonts w:cs="Arial"/>
          <w:lang w:val="en-ZA" w:eastAsia="en-ZA"/>
        </w:rPr>
        <w:t xml:space="preserve">intended to provide guidance to municipalities and municipal entities on the establishment of a suitable supply chain management system for infrastructure delivery which is better able to deliver value for money, while minimizing the scope for fruitless and wasteful expenditure. The Model SCM Policy for Infrastructure Delivery Management </w:t>
      </w:r>
      <w:r w:rsidR="00FB75CF" w:rsidRPr="00FB75CF">
        <w:rPr>
          <w:rFonts w:cs="Arial"/>
          <w:lang w:val="en-ZA" w:eastAsia="en-ZA"/>
        </w:rPr>
        <w:t>Circular No 77 of 2015/</w:t>
      </w:r>
      <w:r w:rsidR="00743A4F" w:rsidRPr="00FB75CF">
        <w:rPr>
          <w:rFonts w:cs="Arial"/>
          <w:lang w:val="en-ZA" w:eastAsia="en-ZA"/>
        </w:rPr>
        <w:t xml:space="preserve">2016 </w:t>
      </w:r>
      <w:r w:rsidR="00743A4F" w:rsidRPr="00AF5431">
        <w:rPr>
          <w:rFonts w:cs="Arial"/>
          <w:lang w:val="en-ZA" w:eastAsia="en-ZA"/>
        </w:rPr>
        <w:t>has</w:t>
      </w:r>
      <w:r w:rsidRPr="00AF5431">
        <w:rPr>
          <w:rFonts w:cs="Arial"/>
          <w:lang w:val="en-ZA" w:eastAsia="en-ZA"/>
        </w:rPr>
        <w:t xml:space="preserve"> now been replaced by MFMA Circular No </w:t>
      </w:r>
      <w:r w:rsidR="00743A4F" w:rsidRPr="00AF5431">
        <w:rPr>
          <w:rFonts w:cs="Arial"/>
          <w:lang w:val="en-ZA" w:eastAsia="en-ZA"/>
        </w:rPr>
        <w:t>106</w:t>
      </w:r>
      <w:r w:rsidR="00743A4F">
        <w:rPr>
          <w:rFonts w:cs="Arial"/>
          <w:lang w:val="en-ZA" w:eastAsia="en-ZA"/>
        </w:rPr>
        <w:t>.</w:t>
      </w:r>
    </w:p>
    <w:p w14:paraId="5C72DC3F" w14:textId="77777777" w:rsidR="00AF5431" w:rsidRDefault="00AF5431" w:rsidP="00AC29E1">
      <w:pPr>
        <w:autoSpaceDE w:val="0"/>
        <w:autoSpaceDN w:val="0"/>
        <w:adjustRightInd w:val="0"/>
        <w:jc w:val="both"/>
        <w:rPr>
          <w:rFonts w:cs="Arial"/>
          <w:lang w:val="en-ZA" w:eastAsia="en-ZA"/>
        </w:rPr>
      </w:pPr>
    </w:p>
    <w:p w14:paraId="3D7836A7" w14:textId="77777777" w:rsidR="00AF5431" w:rsidRPr="00AF5431" w:rsidRDefault="007B365B" w:rsidP="00AF5431">
      <w:pPr>
        <w:autoSpaceDE w:val="0"/>
        <w:autoSpaceDN w:val="0"/>
        <w:adjustRightInd w:val="0"/>
        <w:jc w:val="both"/>
        <w:rPr>
          <w:rFonts w:cs="Arial"/>
          <w:lang w:val="en-ZA" w:eastAsia="en-ZA"/>
        </w:rPr>
      </w:pPr>
      <w:r>
        <w:rPr>
          <w:rFonts w:cs="Arial"/>
          <w:lang w:val="en-ZA" w:eastAsia="en-ZA"/>
        </w:rPr>
        <w:t xml:space="preserve">The LGFIDPM </w:t>
      </w:r>
      <w:r w:rsidR="00AF5431" w:rsidRPr="00AF5431">
        <w:rPr>
          <w:rFonts w:cs="Arial"/>
          <w:lang w:val="en-ZA" w:eastAsia="en-ZA"/>
        </w:rPr>
        <w:t xml:space="preserve">provides minimum requirements for the implementation of Infrastructure Delivery and Procurement Management through the: </w:t>
      </w:r>
    </w:p>
    <w:p w14:paraId="47D56F5F" w14:textId="77777777" w:rsidR="00AF5431" w:rsidRPr="00AF5431" w:rsidRDefault="00AF5431" w:rsidP="00B23D90">
      <w:pPr>
        <w:pStyle w:val="ListParagraph"/>
        <w:numPr>
          <w:ilvl w:val="0"/>
          <w:numId w:val="20"/>
        </w:numPr>
        <w:autoSpaceDE w:val="0"/>
        <w:autoSpaceDN w:val="0"/>
        <w:adjustRightInd w:val="0"/>
        <w:jc w:val="both"/>
        <w:rPr>
          <w:rFonts w:cs="Arial"/>
          <w:lang w:val="en-ZA" w:eastAsia="en-ZA"/>
        </w:rPr>
      </w:pPr>
      <w:r w:rsidRPr="00AF5431">
        <w:rPr>
          <w:rFonts w:cs="Arial"/>
          <w:lang w:val="en-ZA" w:eastAsia="en-ZA"/>
        </w:rPr>
        <w:t xml:space="preserve">Project processes for infrastructure delivery management, and </w:t>
      </w:r>
    </w:p>
    <w:p w14:paraId="621E6D05" w14:textId="77777777" w:rsidR="00AF5431" w:rsidRPr="00AF5431" w:rsidRDefault="00AF5431" w:rsidP="00B23D90">
      <w:pPr>
        <w:pStyle w:val="ListParagraph"/>
        <w:numPr>
          <w:ilvl w:val="0"/>
          <w:numId w:val="20"/>
        </w:numPr>
        <w:autoSpaceDE w:val="0"/>
        <w:autoSpaceDN w:val="0"/>
        <w:adjustRightInd w:val="0"/>
        <w:jc w:val="both"/>
        <w:rPr>
          <w:rFonts w:cs="Arial"/>
          <w:lang w:val="en-ZA" w:eastAsia="en-ZA"/>
        </w:rPr>
      </w:pPr>
      <w:r w:rsidRPr="00AF5431">
        <w:rPr>
          <w:rFonts w:cs="Arial"/>
          <w:lang w:val="en-ZA" w:eastAsia="en-ZA"/>
        </w:rPr>
        <w:t xml:space="preserve">Infrastructure procurement gates. </w:t>
      </w:r>
    </w:p>
    <w:p w14:paraId="44494D08" w14:textId="77777777" w:rsidR="00AF5431" w:rsidRPr="00AF5431" w:rsidRDefault="00AF5431" w:rsidP="00AF5431">
      <w:pPr>
        <w:autoSpaceDE w:val="0"/>
        <w:autoSpaceDN w:val="0"/>
        <w:adjustRightInd w:val="0"/>
        <w:jc w:val="both"/>
        <w:rPr>
          <w:rFonts w:cs="Arial"/>
          <w:lang w:val="en-ZA" w:eastAsia="en-ZA"/>
        </w:rPr>
      </w:pPr>
    </w:p>
    <w:p w14:paraId="4B1CFB2E" w14:textId="77777777" w:rsidR="00724DD8" w:rsidRPr="00AF5431" w:rsidRDefault="00AF5431" w:rsidP="00AF5431">
      <w:pPr>
        <w:autoSpaceDE w:val="0"/>
        <w:autoSpaceDN w:val="0"/>
        <w:adjustRightInd w:val="0"/>
        <w:jc w:val="both"/>
        <w:rPr>
          <w:rFonts w:cs="Arial"/>
          <w:lang w:val="en-ZA" w:eastAsia="en-ZA"/>
        </w:rPr>
      </w:pPr>
      <w:r w:rsidRPr="00AF5431">
        <w:rPr>
          <w:rFonts w:cs="Arial"/>
          <w:lang w:val="en-ZA" w:eastAsia="en-ZA"/>
        </w:rPr>
        <w:t xml:space="preserve">The Framework specifies the allocation of responsibilities for performing activities and making decisions at project stages and procurement gates. </w:t>
      </w:r>
    </w:p>
    <w:p w14:paraId="31DCF44B" w14:textId="77777777" w:rsidR="00724DD8" w:rsidRPr="009B5141" w:rsidRDefault="00724DD8" w:rsidP="00724DD8">
      <w:pPr>
        <w:spacing w:before="60"/>
        <w:jc w:val="both"/>
        <w:rPr>
          <w:rFonts w:cs="Arial"/>
        </w:rPr>
      </w:pPr>
    </w:p>
    <w:p w14:paraId="0494C042" w14:textId="77777777" w:rsidR="00724DD8" w:rsidRDefault="00724DD8" w:rsidP="00724DD8">
      <w:pPr>
        <w:spacing w:before="60"/>
        <w:jc w:val="both"/>
        <w:rPr>
          <w:rFonts w:cs="Arial"/>
          <w:i/>
          <w:iCs/>
          <w:lang w:val="en-ZA"/>
        </w:rPr>
      </w:pPr>
      <w:r w:rsidRPr="009B5141">
        <w:rPr>
          <w:rFonts w:cs="Arial"/>
          <w:lang w:val="en-ZA"/>
        </w:rPr>
        <w:t xml:space="preserve">The Model Supply Chain Management (SCM) Policy for Infrastructure Procurement and Delivery Management which is attached to MFMA Circular </w:t>
      </w:r>
      <w:r w:rsidR="007C237E">
        <w:rPr>
          <w:rFonts w:cs="Arial"/>
          <w:lang w:val="en-ZA"/>
        </w:rPr>
        <w:t xml:space="preserve">106 </w:t>
      </w:r>
      <w:r w:rsidRPr="009B5141">
        <w:rPr>
          <w:rFonts w:cs="Arial"/>
          <w:lang w:val="en-ZA"/>
        </w:rPr>
        <w:t xml:space="preserve">has also aligned to regulation 2(1), (c),(e), and regulation 3(1) as set out below that was issued in terms of </w:t>
      </w:r>
      <w:r w:rsidRPr="009B5141">
        <w:rPr>
          <w:rFonts w:cs="Arial"/>
          <w:i/>
          <w:iCs/>
          <w:lang w:val="en-ZA"/>
        </w:rPr>
        <w:t xml:space="preserve">Section 168 of the Municipal Finance Management Act of 2003 (Act 56 of 2003) (MFMA). </w:t>
      </w:r>
    </w:p>
    <w:p w14:paraId="59A063BD" w14:textId="77777777" w:rsidR="00724DD8" w:rsidRPr="009B5141" w:rsidRDefault="00724DD8" w:rsidP="00D83493">
      <w:pPr>
        <w:jc w:val="both"/>
        <w:rPr>
          <w:rFonts w:cs="Arial"/>
          <w:lang w:val="en-ZA"/>
        </w:rPr>
      </w:pPr>
    </w:p>
    <w:p w14:paraId="791F399A" w14:textId="77777777" w:rsidR="00724DD8" w:rsidRPr="00724DD8" w:rsidRDefault="00724DD8" w:rsidP="00B23D90">
      <w:pPr>
        <w:pStyle w:val="ListParagraph"/>
        <w:numPr>
          <w:ilvl w:val="0"/>
          <w:numId w:val="16"/>
        </w:numPr>
        <w:ind w:left="567" w:hanging="567"/>
        <w:jc w:val="both"/>
        <w:rPr>
          <w:rFonts w:cs="Arial"/>
          <w:lang w:val="en-ZA"/>
        </w:rPr>
      </w:pPr>
      <w:r w:rsidRPr="00724DD8">
        <w:rPr>
          <w:rFonts w:cs="Arial"/>
          <w:b/>
          <w:bCs/>
          <w:i/>
          <w:iCs/>
          <w:lang w:val="en-ZA"/>
        </w:rPr>
        <w:t xml:space="preserve">Regulation 2(1) </w:t>
      </w:r>
      <w:r w:rsidRPr="00724DD8">
        <w:rPr>
          <w:rFonts w:cs="Arial"/>
          <w:i/>
          <w:iCs/>
          <w:lang w:val="en-ZA"/>
        </w:rPr>
        <w:t>of the Municipal SCM Regulations provides that</w:t>
      </w:r>
      <w:r w:rsidRPr="00724DD8">
        <w:rPr>
          <w:rFonts w:cs="Arial"/>
          <w:lang w:val="en-ZA"/>
        </w:rPr>
        <w:t xml:space="preserve"> each municipality and each municipal entity must in terms of section 111 of the Act have and implement a supply chain management policy that amongst others: –</w:t>
      </w:r>
    </w:p>
    <w:p w14:paraId="3DF1B105" w14:textId="77777777" w:rsidR="00724DD8" w:rsidRPr="009B5141" w:rsidRDefault="00724DD8" w:rsidP="00D83493">
      <w:pPr>
        <w:jc w:val="both"/>
        <w:rPr>
          <w:rFonts w:cs="Arial"/>
          <w:lang w:val="en-ZA"/>
        </w:rPr>
      </w:pPr>
      <w:r w:rsidRPr="009B5141">
        <w:rPr>
          <w:rFonts w:cs="Arial"/>
          <w:lang w:val="en-ZA"/>
        </w:rPr>
        <w:t> </w:t>
      </w:r>
      <w:r w:rsidRPr="009B5141">
        <w:rPr>
          <w:rFonts w:cs="Arial"/>
          <w:lang w:val="en-ZA"/>
        </w:rPr>
        <w:tab/>
      </w:r>
      <w:r w:rsidRPr="009B5141">
        <w:rPr>
          <w:rFonts w:cs="Arial"/>
          <w:i/>
          <w:iCs/>
          <w:lang w:val="en-ZA"/>
        </w:rPr>
        <w:t>(c )</w:t>
      </w:r>
      <w:r w:rsidRPr="009B5141">
        <w:rPr>
          <w:rFonts w:cs="Arial"/>
          <w:lang w:val="en-ZA"/>
        </w:rPr>
        <w:t xml:space="preserve"> complies with – </w:t>
      </w:r>
    </w:p>
    <w:p w14:paraId="7C20F231" w14:textId="77777777" w:rsidR="00724DD8" w:rsidRPr="009B5141" w:rsidRDefault="00724DD8" w:rsidP="00D83493">
      <w:pPr>
        <w:tabs>
          <w:tab w:val="left" w:pos="1276"/>
          <w:tab w:val="left" w:pos="1701"/>
        </w:tabs>
        <w:ind w:left="1701" w:hanging="981"/>
        <w:jc w:val="both"/>
        <w:rPr>
          <w:rFonts w:cs="Arial"/>
          <w:lang w:val="en-ZA"/>
        </w:rPr>
      </w:pPr>
      <w:r w:rsidRPr="009B5141">
        <w:rPr>
          <w:rFonts w:cs="Arial"/>
          <w:lang w:val="en-ZA"/>
        </w:rPr>
        <w:tab/>
        <w:t>(ii</w:t>
      </w:r>
      <w:r w:rsidRPr="009B5141">
        <w:rPr>
          <w:rFonts w:cs="Arial"/>
          <w:b/>
          <w:bCs/>
          <w:lang w:val="en-ZA"/>
        </w:rPr>
        <w:t>)</w:t>
      </w:r>
      <w:r w:rsidRPr="009B5141">
        <w:rPr>
          <w:rFonts w:cs="Arial"/>
          <w:b/>
          <w:bCs/>
          <w:lang w:val="en-ZA"/>
        </w:rPr>
        <w:tab/>
      </w:r>
      <w:r w:rsidRPr="009B5141">
        <w:rPr>
          <w:rFonts w:cs="Arial"/>
          <w:bCs/>
          <w:lang w:val="en-ZA"/>
        </w:rPr>
        <w:t>any minimum norms and standards</w:t>
      </w:r>
      <w:r w:rsidRPr="009B5141">
        <w:rPr>
          <w:rFonts w:cs="Arial"/>
          <w:b/>
          <w:bCs/>
          <w:lang w:val="en-ZA"/>
        </w:rPr>
        <w:t xml:space="preserve"> </w:t>
      </w:r>
      <w:r w:rsidRPr="009B5141">
        <w:rPr>
          <w:rFonts w:cs="Arial"/>
          <w:lang w:val="en-ZA"/>
        </w:rPr>
        <w:t xml:space="preserve">that may be prescribed in terms of section 168 of the Act; and </w:t>
      </w:r>
    </w:p>
    <w:p w14:paraId="16F838CA" w14:textId="77777777" w:rsidR="00724DD8" w:rsidRDefault="00724DD8" w:rsidP="00D83493">
      <w:pPr>
        <w:ind w:left="720"/>
        <w:jc w:val="both"/>
        <w:rPr>
          <w:rFonts w:cs="Arial"/>
          <w:lang w:val="en-ZA"/>
        </w:rPr>
      </w:pPr>
      <w:r w:rsidRPr="009B5141">
        <w:rPr>
          <w:rFonts w:cs="Arial"/>
          <w:i/>
          <w:iCs/>
          <w:lang w:val="en-ZA"/>
        </w:rPr>
        <w:t>(e)</w:t>
      </w:r>
      <w:r w:rsidRPr="009B5141">
        <w:rPr>
          <w:rFonts w:cs="Arial"/>
          <w:lang w:val="en-ZA"/>
        </w:rPr>
        <w:t xml:space="preserve"> </w:t>
      </w:r>
      <w:r w:rsidRPr="009B5141">
        <w:rPr>
          <w:rFonts w:cs="Arial"/>
          <w:bCs/>
          <w:i/>
          <w:iCs/>
          <w:lang w:val="en-ZA"/>
        </w:rPr>
        <w:t>does not undermine</w:t>
      </w:r>
      <w:r w:rsidRPr="009B5141">
        <w:rPr>
          <w:rFonts w:cs="Arial"/>
          <w:bCs/>
          <w:lang w:val="en-ZA"/>
        </w:rPr>
        <w:t xml:space="preserve"> the objective for uniformity in supply chain management systems</w:t>
      </w:r>
      <w:r w:rsidRPr="009B5141">
        <w:rPr>
          <w:rFonts w:cs="Arial"/>
          <w:lang w:val="en-ZA"/>
        </w:rPr>
        <w:t xml:space="preserve"> between organs of state in </w:t>
      </w:r>
      <w:r w:rsidRPr="009B5141">
        <w:rPr>
          <w:rFonts w:cs="Arial"/>
          <w:i/>
          <w:iCs/>
          <w:lang w:val="en-ZA"/>
        </w:rPr>
        <w:t>all spheres</w:t>
      </w:r>
      <w:r w:rsidRPr="009B5141">
        <w:rPr>
          <w:rFonts w:cs="Arial"/>
          <w:lang w:val="en-ZA"/>
        </w:rPr>
        <w:t>;</w:t>
      </w:r>
    </w:p>
    <w:p w14:paraId="4BA761F1" w14:textId="77777777" w:rsidR="00D83493" w:rsidRPr="009B5141" w:rsidRDefault="00D83493" w:rsidP="00D83493">
      <w:pPr>
        <w:ind w:left="720"/>
        <w:jc w:val="both"/>
        <w:rPr>
          <w:rFonts w:cs="Arial"/>
          <w:lang w:val="en-ZA"/>
        </w:rPr>
      </w:pPr>
    </w:p>
    <w:p w14:paraId="6F653C1B" w14:textId="77777777" w:rsidR="00724DD8" w:rsidRDefault="00724DD8" w:rsidP="00B23D90">
      <w:pPr>
        <w:pStyle w:val="ListParagraph"/>
        <w:numPr>
          <w:ilvl w:val="0"/>
          <w:numId w:val="16"/>
        </w:numPr>
        <w:ind w:left="567" w:hanging="567"/>
        <w:jc w:val="both"/>
        <w:rPr>
          <w:rFonts w:cs="Arial"/>
          <w:lang w:val="en-ZA"/>
        </w:rPr>
      </w:pPr>
      <w:r w:rsidRPr="00724DD8">
        <w:rPr>
          <w:rFonts w:cs="Arial"/>
          <w:b/>
          <w:bCs/>
          <w:i/>
          <w:iCs/>
          <w:lang w:val="en-ZA"/>
        </w:rPr>
        <w:t>Regulation 3(1)</w:t>
      </w:r>
      <w:r w:rsidRPr="00724DD8">
        <w:rPr>
          <w:rFonts w:cs="Arial"/>
          <w:b/>
          <w:bCs/>
          <w:lang w:val="en-ZA"/>
        </w:rPr>
        <w:t xml:space="preserve"> </w:t>
      </w:r>
      <w:r w:rsidRPr="00724DD8">
        <w:rPr>
          <w:rFonts w:cs="Arial"/>
          <w:lang w:val="en-ZA"/>
        </w:rPr>
        <w:t xml:space="preserve">of the Municipal Supply Chain Management Regulations requires the accounting officer of a municipality or municipal entity to, amongst others, </w:t>
      </w:r>
      <w:r w:rsidRPr="00724DD8">
        <w:rPr>
          <w:rFonts w:cs="Arial"/>
          <w:bCs/>
          <w:i/>
          <w:iCs/>
          <w:lang w:val="en-ZA"/>
        </w:rPr>
        <w:t xml:space="preserve">at least annually review the </w:t>
      </w:r>
      <w:r w:rsidRPr="00724DD8">
        <w:rPr>
          <w:rFonts w:cs="Arial"/>
          <w:bCs/>
          <w:i/>
          <w:iCs/>
          <w:lang w:val="en-ZA"/>
        </w:rPr>
        <w:lastRenderedPageBreak/>
        <w:t>implementation of the SCM Policy</w:t>
      </w:r>
      <w:r w:rsidRPr="00724DD8">
        <w:rPr>
          <w:rFonts w:cs="Arial"/>
          <w:lang w:val="en-ZA"/>
        </w:rPr>
        <w:t xml:space="preserve"> and, if necessary, submit proposals for the amendment of the policy to the council or the board of directors. </w:t>
      </w:r>
    </w:p>
    <w:p w14:paraId="19BFC4AF" w14:textId="77777777" w:rsidR="00D83493" w:rsidRPr="00724DD8" w:rsidRDefault="00D83493" w:rsidP="00D83493">
      <w:pPr>
        <w:pStyle w:val="ListParagraph"/>
        <w:ind w:left="567"/>
        <w:jc w:val="both"/>
        <w:rPr>
          <w:rFonts w:cs="Arial"/>
          <w:lang w:val="en-ZA"/>
        </w:rPr>
      </w:pPr>
    </w:p>
    <w:p w14:paraId="6CE91E33" w14:textId="77777777" w:rsidR="00724DD8" w:rsidRDefault="00724DD8" w:rsidP="00B23D90">
      <w:pPr>
        <w:pStyle w:val="ListParagraph"/>
        <w:numPr>
          <w:ilvl w:val="0"/>
          <w:numId w:val="16"/>
        </w:numPr>
        <w:ind w:left="567" w:hanging="567"/>
        <w:jc w:val="both"/>
        <w:rPr>
          <w:rFonts w:cs="Arial"/>
          <w:lang w:val="en-ZA"/>
        </w:rPr>
      </w:pPr>
      <w:r w:rsidRPr="00724DD8">
        <w:rPr>
          <w:rFonts w:cs="Arial"/>
          <w:b/>
          <w:bCs/>
          <w:i/>
          <w:iCs/>
          <w:lang w:val="en-ZA"/>
        </w:rPr>
        <w:t>Regulation 3(2)</w:t>
      </w:r>
      <w:r w:rsidRPr="00724DD8">
        <w:rPr>
          <w:rFonts w:cs="Arial"/>
          <w:lang w:val="en-ZA"/>
        </w:rPr>
        <w:t xml:space="preserve"> then goes further by stating that the accounting officer </w:t>
      </w:r>
      <w:r w:rsidRPr="00724DD8">
        <w:rPr>
          <w:rFonts w:cs="Arial"/>
          <w:bCs/>
          <w:i/>
          <w:iCs/>
          <w:lang w:val="en-ZA"/>
        </w:rPr>
        <w:t>may for purpose of regulation 3(1) make use of any Treasury guidelines determining standards for municipal supply chain management policies in drafting their SCM policies</w:t>
      </w:r>
      <w:r w:rsidRPr="00724DD8">
        <w:rPr>
          <w:rFonts w:cs="Arial"/>
          <w:lang w:val="en-ZA"/>
        </w:rPr>
        <w:t xml:space="preserve">. </w:t>
      </w:r>
    </w:p>
    <w:p w14:paraId="4638864F" w14:textId="77777777" w:rsidR="00D83493" w:rsidRPr="00D83493" w:rsidRDefault="00D83493" w:rsidP="00D83493">
      <w:pPr>
        <w:jc w:val="both"/>
        <w:rPr>
          <w:rFonts w:cs="Arial"/>
          <w:lang w:val="en-ZA"/>
        </w:rPr>
      </w:pPr>
    </w:p>
    <w:p w14:paraId="0185613D" w14:textId="77777777" w:rsidR="00724DD8" w:rsidRPr="00724DD8" w:rsidRDefault="00724DD8" w:rsidP="00B23D90">
      <w:pPr>
        <w:pStyle w:val="ListParagraph"/>
        <w:numPr>
          <w:ilvl w:val="0"/>
          <w:numId w:val="16"/>
        </w:numPr>
        <w:ind w:left="567" w:hanging="567"/>
        <w:jc w:val="both"/>
        <w:rPr>
          <w:rFonts w:cs="Arial"/>
          <w:lang w:val="en-ZA"/>
        </w:rPr>
      </w:pPr>
      <w:r w:rsidRPr="00724DD8">
        <w:rPr>
          <w:rFonts w:cs="Arial"/>
          <w:b/>
          <w:lang w:val="en-ZA"/>
        </w:rPr>
        <w:t>Regulation</w:t>
      </w:r>
      <w:r w:rsidRPr="00724DD8">
        <w:rPr>
          <w:rFonts w:cs="Arial"/>
          <w:lang w:val="en-ZA"/>
        </w:rPr>
        <w:t xml:space="preserve"> </w:t>
      </w:r>
      <w:r w:rsidRPr="00724DD8">
        <w:rPr>
          <w:rFonts w:cs="Arial"/>
          <w:b/>
          <w:lang w:val="en-ZA"/>
        </w:rPr>
        <w:t>3(2)(c)</w:t>
      </w:r>
      <w:r w:rsidRPr="00724DD8">
        <w:rPr>
          <w:rFonts w:cs="Arial"/>
          <w:lang w:val="en-ZA"/>
        </w:rPr>
        <w:t xml:space="preserve"> furthermore requires that </w:t>
      </w:r>
      <w:r w:rsidRPr="00724DD8">
        <w:rPr>
          <w:rFonts w:cs="Arial"/>
          <w:bCs/>
          <w:i/>
          <w:iCs/>
          <w:lang w:val="en-ZA"/>
        </w:rPr>
        <w:t>any deviation from the guideline standard be reported to the National Treasury and the relevant provincial treasury</w:t>
      </w:r>
      <w:r w:rsidRPr="00724DD8">
        <w:rPr>
          <w:rFonts w:cs="Arial"/>
          <w:lang w:val="en-ZA"/>
        </w:rPr>
        <w:t>.</w:t>
      </w:r>
    </w:p>
    <w:p w14:paraId="74F02125" w14:textId="77777777" w:rsidR="00724DD8" w:rsidRPr="009B5141" w:rsidRDefault="00724DD8" w:rsidP="00D83493">
      <w:pPr>
        <w:jc w:val="both"/>
        <w:rPr>
          <w:rFonts w:cs="Arial"/>
          <w:b/>
          <w:bCs/>
        </w:rPr>
      </w:pPr>
    </w:p>
    <w:p w14:paraId="3B348D4B" w14:textId="77777777" w:rsidR="00724DD8" w:rsidRPr="009B5141" w:rsidRDefault="00724DD8" w:rsidP="00724DD8">
      <w:pPr>
        <w:pStyle w:val="ListParagraph"/>
        <w:ind w:left="709"/>
        <w:jc w:val="both"/>
        <w:rPr>
          <w:rFonts w:cs="Arial"/>
          <w:lang w:val="en-ZA"/>
        </w:rPr>
      </w:pPr>
    </w:p>
    <w:p w14:paraId="6A1D3735" w14:textId="77777777" w:rsidR="00724DD8" w:rsidRPr="009B5141" w:rsidRDefault="00724DD8" w:rsidP="00724DD8">
      <w:pPr>
        <w:jc w:val="both"/>
        <w:rPr>
          <w:rFonts w:cs="Arial"/>
        </w:rPr>
      </w:pPr>
      <w:r w:rsidRPr="009B5141">
        <w:rPr>
          <w:rFonts w:cs="Arial"/>
          <w:bCs/>
        </w:rPr>
        <w:t>Th</w:t>
      </w:r>
      <w:r>
        <w:rPr>
          <w:rFonts w:cs="Arial"/>
          <w:bCs/>
        </w:rPr>
        <w:t>is</w:t>
      </w:r>
      <w:r w:rsidRPr="009B5141">
        <w:rPr>
          <w:rFonts w:cs="Arial"/>
          <w:bCs/>
        </w:rPr>
        <w:t xml:space="preserve"> </w:t>
      </w:r>
      <w:r>
        <w:rPr>
          <w:rFonts w:cs="Arial"/>
          <w:bCs/>
        </w:rPr>
        <w:t xml:space="preserve">document </w:t>
      </w:r>
      <w:r w:rsidRPr="009B5141">
        <w:rPr>
          <w:rFonts w:cs="Arial"/>
        </w:rPr>
        <w:t>establishes the minimum requirements for Elundini Local Municipality as its organisational policy for Infrastructure Procurement and Delivery Management</w:t>
      </w:r>
      <w:r w:rsidR="00D83493">
        <w:rPr>
          <w:rFonts w:cs="Arial"/>
        </w:rPr>
        <w:t>, namely:</w:t>
      </w:r>
    </w:p>
    <w:p w14:paraId="7DDBD899" w14:textId="77777777" w:rsidR="00724DD8" w:rsidRPr="009B5141" w:rsidRDefault="00724DD8" w:rsidP="00724DD8">
      <w:pPr>
        <w:jc w:val="both"/>
        <w:rPr>
          <w:rFonts w:cs="Arial"/>
        </w:rPr>
      </w:pPr>
    </w:p>
    <w:p w14:paraId="76115872" w14:textId="77777777" w:rsidR="00724DD8" w:rsidRPr="00D83493" w:rsidRDefault="00724DD8" w:rsidP="00B23D90">
      <w:pPr>
        <w:pStyle w:val="ListParagraph"/>
        <w:numPr>
          <w:ilvl w:val="0"/>
          <w:numId w:val="12"/>
        </w:numPr>
        <w:jc w:val="both"/>
        <w:rPr>
          <w:rFonts w:cs="Arial"/>
          <w:lang w:val="en-ZA"/>
        </w:rPr>
      </w:pPr>
      <w:r w:rsidRPr="009B5141">
        <w:rPr>
          <w:rFonts w:cs="Arial"/>
        </w:rPr>
        <w:t>assign responsibilities for approving or accepting deliverables associated with a gate in the control framework or authorising a tender process;</w:t>
      </w:r>
    </w:p>
    <w:p w14:paraId="127AF8CA" w14:textId="77777777" w:rsidR="00D83493" w:rsidRPr="009B5141" w:rsidRDefault="00D83493" w:rsidP="00D83493">
      <w:pPr>
        <w:pStyle w:val="ListParagraph"/>
        <w:jc w:val="both"/>
        <w:rPr>
          <w:rFonts w:cs="Arial"/>
          <w:lang w:val="en-ZA"/>
        </w:rPr>
      </w:pPr>
    </w:p>
    <w:p w14:paraId="12A71C1A" w14:textId="77777777" w:rsidR="00724DD8" w:rsidRPr="00D83493" w:rsidRDefault="00724DD8" w:rsidP="00B23D90">
      <w:pPr>
        <w:pStyle w:val="ListParagraph"/>
        <w:numPr>
          <w:ilvl w:val="0"/>
          <w:numId w:val="12"/>
        </w:numPr>
        <w:jc w:val="both"/>
        <w:rPr>
          <w:rFonts w:cs="Arial"/>
          <w:lang w:val="en-ZA"/>
        </w:rPr>
      </w:pPr>
      <w:r w:rsidRPr="009B5141">
        <w:rPr>
          <w:rFonts w:cs="Arial"/>
        </w:rPr>
        <w:t>establish committees which are required by law or equivalent quality management and governance arrangements;</w:t>
      </w:r>
      <w:r w:rsidR="00D83493">
        <w:rPr>
          <w:rFonts w:cs="Arial"/>
        </w:rPr>
        <w:t xml:space="preserve"> and</w:t>
      </w:r>
    </w:p>
    <w:p w14:paraId="2FEDC632" w14:textId="77777777" w:rsidR="00D83493" w:rsidRPr="00D83493" w:rsidRDefault="00D83493" w:rsidP="00D83493">
      <w:pPr>
        <w:jc w:val="both"/>
        <w:rPr>
          <w:rFonts w:cs="Arial"/>
          <w:lang w:val="en-ZA"/>
        </w:rPr>
      </w:pPr>
    </w:p>
    <w:p w14:paraId="4FD94135" w14:textId="77777777" w:rsidR="00724DD8" w:rsidRPr="009B5141" w:rsidRDefault="00724DD8" w:rsidP="00B23D90">
      <w:pPr>
        <w:pStyle w:val="ListParagraph"/>
        <w:numPr>
          <w:ilvl w:val="0"/>
          <w:numId w:val="12"/>
        </w:numPr>
        <w:jc w:val="both"/>
        <w:rPr>
          <w:rFonts w:cs="Arial"/>
        </w:rPr>
      </w:pPr>
      <w:r w:rsidRPr="009B5141">
        <w:rPr>
          <w:rFonts w:cs="Arial"/>
        </w:rPr>
        <w:t>establish delegations for the awarding of a contract or the issuing of an order</w:t>
      </w:r>
    </w:p>
    <w:p w14:paraId="5CA76E50" w14:textId="77777777" w:rsidR="00724DD8" w:rsidRPr="009B5141" w:rsidRDefault="00724DD8" w:rsidP="003B278F">
      <w:pPr>
        <w:ind w:right="57"/>
        <w:jc w:val="both"/>
        <w:rPr>
          <w:rFonts w:cs="Arial"/>
        </w:rPr>
      </w:pPr>
    </w:p>
    <w:p w14:paraId="1E3FC7A9" w14:textId="77777777" w:rsidR="00743A4F" w:rsidRDefault="00743A4F" w:rsidP="00743A4F">
      <w:pPr>
        <w:ind w:left="29"/>
        <w:jc w:val="both"/>
        <w:rPr>
          <w:rFonts w:cs="Arial"/>
          <w:b/>
          <w:lang w:val="en-ZA"/>
        </w:rPr>
      </w:pPr>
    </w:p>
    <w:p w14:paraId="0FDB54A5" w14:textId="77777777" w:rsidR="00724DD8" w:rsidRPr="009B5141" w:rsidRDefault="00724DD8" w:rsidP="00743A4F">
      <w:pPr>
        <w:ind w:left="29"/>
        <w:jc w:val="both"/>
        <w:rPr>
          <w:rFonts w:cs="Arial"/>
        </w:rPr>
      </w:pPr>
      <w:r w:rsidRPr="009B5141">
        <w:rPr>
          <w:rFonts w:cs="Arial"/>
        </w:rPr>
        <w:t xml:space="preserve">This </w:t>
      </w:r>
      <w:r w:rsidRPr="009B5141">
        <w:rPr>
          <w:rFonts w:cs="Arial"/>
          <w:lang w:val="en-ZA"/>
        </w:rPr>
        <w:t xml:space="preserve">Model Supply Chain Management (SCM) Policy for Infrastructure Procurement and Delivery Management </w:t>
      </w:r>
      <w:r w:rsidRPr="009B5141">
        <w:rPr>
          <w:rFonts w:cs="Arial"/>
        </w:rPr>
        <w:t>of Elundini Local Municipality</w:t>
      </w:r>
      <w:r w:rsidRPr="009B5141">
        <w:rPr>
          <w:rFonts w:cs="Arial"/>
          <w:b/>
        </w:rPr>
        <w:t xml:space="preserve"> </w:t>
      </w:r>
      <w:r w:rsidRPr="009B5141">
        <w:rPr>
          <w:rFonts w:cs="Arial"/>
        </w:rPr>
        <w:t xml:space="preserve">is aligned with the Supply Chain Management Regulations issued in terms of the Local Government: Municipal Finance Management Act of 2003. </w:t>
      </w:r>
    </w:p>
    <w:p w14:paraId="6C4B04E5" w14:textId="77777777" w:rsidR="00724DD8" w:rsidRPr="009B5141" w:rsidRDefault="00724DD8" w:rsidP="00724DD8">
      <w:pPr>
        <w:jc w:val="both"/>
        <w:rPr>
          <w:rFonts w:cs="Arial"/>
        </w:rPr>
      </w:pPr>
    </w:p>
    <w:p w14:paraId="1507C5EC" w14:textId="77777777" w:rsidR="00724DD8" w:rsidRPr="009B5141" w:rsidRDefault="00724DD8" w:rsidP="00724DD8">
      <w:pPr>
        <w:jc w:val="both"/>
        <w:rPr>
          <w:rFonts w:cs="Arial"/>
        </w:rPr>
      </w:pPr>
      <w:r w:rsidRPr="009B5141">
        <w:rPr>
          <w:rFonts w:cs="Arial"/>
        </w:rPr>
        <w:t xml:space="preserve">There are unavoidably duplications in supply chain management policies for general goods and services and those for infrastructure delivery management arising from not only regulatory requirements but also an overlap in support functions such as the receipt of bids and advertising of bids. This model policy document is accordingly issued as a supplementary </w:t>
      </w:r>
      <w:r w:rsidRPr="009B5141">
        <w:rPr>
          <w:rFonts w:cs="Arial"/>
          <w:b/>
        </w:rPr>
        <w:t xml:space="preserve">(Annexure A), </w:t>
      </w:r>
      <w:r w:rsidRPr="009B5141">
        <w:rPr>
          <w:rFonts w:cs="Arial"/>
        </w:rPr>
        <w:t xml:space="preserve">to the Elundini Local Municipality’s </w:t>
      </w:r>
      <w:r w:rsidRPr="00D83493">
        <w:rPr>
          <w:rFonts w:cs="Arial"/>
        </w:rPr>
        <w:t>master policy for supply chain management system,</w:t>
      </w:r>
      <w:r w:rsidRPr="009B5141">
        <w:rPr>
          <w:rFonts w:cs="Arial"/>
          <w:b/>
        </w:rPr>
        <w:t xml:space="preserve"> </w:t>
      </w:r>
      <w:r w:rsidRPr="009B5141">
        <w:rPr>
          <w:rFonts w:cs="Arial"/>
        </w:rPr>
        <w:t xml:space="preserve">for general goods and services. </w:t>
      </w:r>
    </w:p>
    <w:p w14:paraId="6640A49B" w14:textId="77777777" w:rsidR="00724DD8" w:rsidRPr="009B5141" w:rsidRDefault="00724DD8" w:rsidP="00724DD8">
      <w:pPr>
        <w:jc w:val="both"/>
        <w:rPr>
          <w:rFonts w:cs="Arial"/>
        </w:rPr>
      </w:pPr>
    </w:p>
    <w:p w14:paraId="58F7BF26" w14:textId="77777777" w:rsidR="00724DD8" w:rsidRPr="009B5141" w:rsidRDefault="00724DD8" w:rsidP="00724DD8">
      <w:pPr>
        <w:jc w:val="both"/>
        <w:rPr>
          <w:rFonts w:cs="Arial"/>
        </w:rPr>
      </w:pPr>
      <w:r w:rsidRPr="009B5141">
        <w:rPr>
          <w:rFonts w:cs="Arial"/>
        </w:rPr>
        <w:t xml:space="preserve">The approach to procurement documentation is significantly different between general goods and services and infrastructure delivery. Documents for general goods and services, are based on the National Treasury General Conditions of Contract (GCC) which focuses on the rights and obligations of the parties in a generic manner and also deals with aspects of the bidding processes. </w:t>
      </w:r>
    </w:p>
    <w:p w14:paraId="336D03C6" w14:textId="77777777" w:rsidR="00724DD8" w:rsidRPr="009B5141" w:rsidRDefault="00724DD8" w:rsidP="00724DD8">
      <w:pPr>
        <w:jc w:val="both"/>
        <w:rPr>
          <w:rFonts w:cs="Arial"/>
        </w:rPr>
      </w:pPr>
    </w:p>
    <w:p w14:paraId="78369D24" w14:textId="77777777" w:rsidR="00724DD8" w:rsidRPr="00D83493" w:rsidRDefault="00724DD8" w:rsidP="00724DD8">
      <w:pPr>
        <w:jc w:val="both"/>
        <w:rPr>
          <w:rFonts w:cs="Arial"/>
        </w:rPr>
      </w:pPr>
      <w:r w:rsidRPr="00D83493">
        <w:rPr>
          <w:rFonts w:cs="Arial"/>
        </w:rPr>
        <w:t xml:space="preserve">This GCC requires that goods conform to the standards mentioned in the bidding documents and specifications and is used with standard bidding documents which include an invitation to bid, price schedules, local content, certificate of bid independence, declaration of bidders past SCM practices, etc. Accordingly, the major variables between documents are the specifications or terms of reference and the evaluation criteria which ensures that bids are awarded on the basis of the lowest price for meeting a minimum standard. Contracts or service level agreements are frequently negotiated after the award of the bid. </w:t>
      </w:r>
    </w:p>
    <w:p w14:paraId="62376297" w14:textId="77777777" w:rsidR="00D83493" w:rsidRDefault="00D83493" w:rsidP="00D83493">
      <w:pPr>
        <w:widowControl w:val="0"/>
        <w:autoSpaceDE w:val="0"/>
        <w:autoSpaceDN w:val="0"/>
        <w:adjustRightInd w:val="0"/>
        <w:jc w:val="both"/>
        <w:rPr>
          <w:rFonts w:cs="Arial"/>
        </w:rPr>
      </w:pPr>
    </w:p>
    <w:p w14:paraId="01CE2615" w14:textId="77777777" w:rsidR="00724DD8" w:rsidRPr="009B5141" w:rsidRDefault="00724DD8" w:rsidP="00D83493">
      <w:pPr>
        <w:widowControl w:val="0"/>
        <w:autoSpaceDE w:val="0"/>
        <w:autoSpaceDN w:val="0"/>
        <w:adjustRightInd w:val="0"/>
        <w:jc w:val="both"/>
        <w:rPr>
          <w:rFonts w:cs="Arial"/>
        </w:rPr>
      </w:pPr>
      <w:r w:rsidRPr="009B5141">
        <w:rPr>
          <w:rFonts w:cs="Arial"/>
        </w:rPr>
        <w:t xml:space="preserve">In contrast, infrastructure procurement documents are based on a standard approach to the formatting and compilation of procurement documents used in conjunction with flexible standard conditions for the calling for an expression of interest and conditions of tender and a standard form of contract selected from a prescribed list. These standard forms of contract permit different allocations of risk to the parties to a contract and a wide range of pricing strategies to be pursued. </w:t>
      </w:r>
    </w:p>
    <w:p w14:paraId="5C97A455" w14:textId="77777777" w:rsidR="00724DD8" w:rsidRPr="009B5141" w:rsidRDefault="00724DD8" w:rsidP="00724DD8">
      <w:pPr>
        <w:autoSpaceDE w:val="0"/>
        <w:autoSpaceDN w:val="0"/>
        <w:adjustRightInd w:val="0"/>
        <w:jc w:val="both"/>
        <w:rPr>
          <w:rFonts w:cs="Arial"/>
        </w:rPr>
      </w:pPr>
    </w:p>
    <w:p w14:paraId="40882D45" w14:textId="77777777" w:rsidR="00724DD8" w:rsidRPr="009B5141" w:rsidRDefault="00724DD8" w:rsidP="00724DD8">
      <w:pPr>
        <w:autoSpaceDE w:val="0"/>
        <w:autoSpaceDN w:val="0"/>
        <w:adjustRightInd w:val="0"/>
        <w:jc w:val="both"/>
        <w:rPr>
          <w:rFonts w:cs="Arial"/>
        </w:rPr>
      </w:pPr>
      <w:r w:rsidRPr="009B5141">
        <w:rPr>
          <w:rFonts w:cs="Arial"/>
        </w:rPr>
        <w:t xml:space="preserve">This approach to procurement documentation enables procurement strategy and tactics to be exercised both in the awarding and in the performance of a contract in order to realise best value for money outcomes. Very seldom are material changes made in the draft contract which is issued to tenderers during the process of offer and acceptance as the offer is based on the selected allocation of risks and pricing strategies. </w:t>
      </w:r>
    </w:p>
    <w:p w14:paraId="433D791F" w14:textId="77777777" w:rsidR="00724DD8" w:rsidRPr="009B5141" w:rsidRDefault="00724DD8" w:rsidP="00724DD8">
      <w:pPr>
        <w:autoSpaceDE w:val="0"/>
        <w:autoSpaceDN w:val="0"/>
        <w:adjustRightInd w:val="0"/>
        <w:jc w:val="both"/>
        <w:rPr>
          <w:rFonts w:cs="Arial"/>
        </w:rPr>
      </w:pPr>
    </w:p>
    <w:p w14:paraId="285C77ED" w14:textId="77777777" w:rsidR="00724DD8" w:rsidRDefault="00724DD8" w:rsidP="00724DD8">
      <w:pPr>
        <w:autoSpaceDE w:val="0"/>
        <w:autoSpaceDN w:val="0"/>
        <w:adjustRightInd w:val="0"/>
        <w:jc w:val="both"/>
        <w:rPr>
          <w:rFonts w:cs="Arial"/>
        </w:rPr>
      </w:pPr>
      <w:r w:rsidRPr="009B5141">
        <w:rPr>
          <w:rFonts w:cs="Arial"/>
        </w:rPr>
        <w:t xml:space="preserve">There are accordingly significant differences in the approach to bid specification and bid evaluation committees between the SCM system for general goods and services and that for infrastructure as a very </w:t>
      </w:r>
      <w:r w:rsidRPr="009B5141">
        <w:rPr>
          <w:rFonts w:cs="Arial"/>
        </w:rPr>
        <w:lastRenderedPageBreak/>
        <w:t xml:space="preserve">different skills sets coupled with contextual knowledge is required. On the other hand, the bid adjudication committee is a governance committee which can deal with submissions emanating from both supply chains policies. </w:t>
      </w:r>
    </w:p>
    <w:p w14:paraId="7E717485" w14:textId="77777777" w:rsidR="00032558" w:rsidRPr="009B5141" w:rsidRDefault="00032558" w:rsidP="00724DD8">
      <w:pPr>
        <w:autoSpaceDE w:val="0"/>
        <w:autoSpaceDN w:val="0"/>
        <w:adjustRightInd w:val="0"/>
        <w:jc w:val="both"/>
        <w:rPr>
          <w:rFonts w:cs="Arial"/>
        </w:rPr>
      </w:pPr>
    </w:p>
    <w:p w14:paraId="618FFFB6" w14:textId="77777777" w:rsidR="00724DD8" w:rsidRPr="009B5141" w:rsidRDefault="00724DD8" w:rsidP="00724DD8">
      <w:pPr>
        <w:autoSpaceDE w:val="0"/>
        <w:autoSpaceDN w:val="0"/>
        <w:adjustRightInd w:val="0"/>
        <w:jc w:val="both"/>
        <w:rPr>
          <w:rFonts w:cs="Arial"/>
        </w:rPr>
      </w:pPr>
    </w:p>
    <w:p w14:paraId="6C51CA72" w14:textId="77777777" w:rsidR="00032558" w:rsidRDefault="00724DD8" w:rsidP="00724DD8">
      <w:pPr>
        <w:autoSpaceDE w:val="0"/>
        <w:autoSpaceDN w:val="0"/>
        <w:adjustRightInd w:val="0"/>
        <w:jc w:val="both"/>
        <w:rPr>
          <w:rFonts w:cs="Arial"/>
          <w:b/>
        </w:rPr>
      </w:pPr>
      <w:r w:rsidRPr="009B5141">
        <w:rPr>
          <w:rFonts w:cs="Arial"/>
          <w:lang w:val="en-ZA"/>
        </w:rPr>
        <w:t>T</w:t>
      </w:r>
      <w:r w:rsidRPr="009B5141">
        <w:rPr>
          <w:rFonts w:cs="Arial"/>
        </w:rPr>
        <w:t>he Supply Chain Management Regulations issued in terms of the MFMA permit the accounting officer herein after referred to as Municipal Manager to make use of any Treasury guidelines determining standards for municipal supply chain management policies and to submit to the council of Elundini Local Municipality</w:t>
      </w:r>
      <w:r w:rsidRPr="009B5141">
        <w:rPr>
          <w:rFonts w:cs="Arial"/>
          <w:b/>
        </w:rPr>
        <w:t xml:space="preserve"> </w:t>
      </w:r>
      <w:r w:rsidRPr="009B5141">
        <w:rPr>
          <w:rFonts w:cs="Arial"/>
        </w:rPr>
        <w:t xml:space="preserve">a guideline standard known as the </w:t>
      </w:r>
      <w:r w:rsidR="00032558" w:rsidRPr="00032558">
        <w:rPr>
          <w:rFonts w:cs="Arial"/>
        </w:rPr>
        <w:t>Local Government Framework for Infrastructure Delivery and Procurement Management (LGFIDPM)</w:t>
      </w:r>
      <w:r w:rsidRPr="00032558">
        <w:rPr>
          <w:rFonts w:cs="Arial"/>
        </w:rPr>
        <w:t xml:space="preserve"> </w:t>
      </w:r>
      <w:r w:rsidRPr="009B5141">
        <w:rPr>
          <w:rFonts w:cs="Arial"/>
        </w:rPr>
        <w:t xml:space="preserve">attached as </w:t>
      </w:r>
      <w:r w:rsidRPr="009B5141">
        <w:rPr>
          <w:rFonts w:cs="Arial"/>
          <w:b/>
        </w:rPr>
        <w:t>(Annexure B</w:t>
      </w:r>
      <w:r w:rsidR="00032558">
        <w:rPr>
          <w:rFonts w:cs="Arial"/>
          <w:b/>
        </w:rPr>
        <w:t xml:space="preserve">). </w:t>
      </w:r>
    </w:p>
    <w:p w14:paraId="18D075BF" w14:textId="77777777" w:rsidR="00032558" w:rsidRDefault="00032558" w:rsidP="00724DD8">
      <w:pPr>
        <w:autoSpaceDE w:val="0"/>
        <w:autoSpaceDN w:val="0"/>
        <w:adjustRightInd w:val="0"/>
        <w:jc w:val="both"/>
        <w:rPr>
          <w:rFonts w:cs="Arial"/>
          <w:b/>
        </w:rPr>
      </w:pPr>
    </w:p>
    <w:p w14:paraId="1041DD75" w14:textId="77777777" w:rsidR="00724DD8" w:rsidRPr="009B5141" w:rsidRDefault="00724DD8" w:rsidP="00724DD8">
      <w:pPr>
        <w:autoSpaceDE w:val="0"/>
        <w:autoSpaceDN w:val="0"/>
        <w:adjustRightInd w:val="0"/>
        <w:jc w:val="both"/>
        <w:rPr>
          <w:rFonts w:cs="Arial"/>
        </w:rPr>
      </w:pPr>
      <w:r w:rsidRPr="009B5141">
        <w:rPr>
          <w:rFonts w:cs="Arial"/>
        </w:rPr>
        <w:t>The Regulations furthermore require the Municipal Manager of Elundini Local Municipality</w:t>
      </w:r>
      <w:r w:rsidRPr="009B5141">
        <w:rPr>
          <w:rFonts w:cs="Arial"/>
          <w:b/>
        </w:rPr>
        <w:t xml:space="preserve"> shall</w:t>
      </w:r>
      <w:r w:rsidRPr="009B5141">
        <w:rPr>
          <w:rFonts w:cs="Arial"/>
        </w:rPr>
        <w:t xml:space="preserve"> report any deviation from the guideline standard to the National Treasury and the relevant Provincial Treasury. Accordingly, all departures from this model policy and the </w:t>
      </w:r>
      <w:r w:rsidR="00032558" w:rsidRPr="00032558">
        <w:rPr>
          <w:rFonts w:cs="Arial"/>
        </w:rPr>
        <w:t>Local Government Framework for Infrastructure Delivery and Procurement Management (LGFIDPM)</w:t>
      </w:r>
      <w:r w:rsidRPr="00032558">
        <w:rPr>
          <w:rFonts w:cs="Arial"/>
        </w:rPr>
        <w:t>,</w:t>
      </w:r>
      <w:r w:rsidRPr="009B5141">
        <w:rPr>
          <w:rFonts w:cs="Arial"/>
        </w:rPr>
        <w:t xml:space="preserve"> which is embedded within the policy, will be reported to the relevant treasury. </w:t>
      </w:r>
    </w:p>
    <w:p w14:paraId="49D98667" w14:textId="77777777" w:rsidR="00724DD8" w:rsidRPr="009B5141" w:rsidRDefault="00724DD8" w:rsidP="00AC29E1">
      <w:pPr>
        <w:tabs>
          <w:tab w:val="left" w:pos="567"/>
        </w:tabs>
        <w:jc w:val="both"/>
        <w:rPr>
          <w:rFonts w:cs="Arial"/>
        </w:rPr>
      </w:pPr>
    </w:p>
    <w:p w14:paraId="39060066" w14:textId="77777777" w:rsidR="005F71B2" w:rsidRPr="009B5141" w:rsidRDefault="005F71B2" w:rsidP="00AC29E1">
      <w:pPr>
        <w:tabs>
          <w:tab w:val="left" w:pos="567"/>
        </w:tabs>
        <w:jc w:val="both"/>
        <w:rPr>
          <w:rFonts w:cs="Arial"/>
        </w:rPr>
      </w:pPr>
    </w:p>
    <w:p w14:paraId="364A20DF" w14:textId="77777777" w:rsidR="005F71B2" w:rsidRPr="009B5141" w:rsidRDefault="005F71B2" w:rsidP="00AC29E1">
      <w:pPr>
        <w:tabs>
          <w:tab w:val="left" w:pos="567"/>
        </w:tabs>
        <w:jc w:val="both"/>
        <w:rPr>
          <w:rFonts w:cs="Arial"/>
        </w:rPr>
      </w:pPr>
    </w:p>
    <w:p w14:paraId="54DBE05B" w14:textId="77777777" w:rsidR="009C40AF" w:rsidRPr="009B5141" w:rsidRDefault="009C40AF" w:rsidP="00AC29E1">
      <w:pPr>
        <w:jc w:val="both"/>
        <w:rPr>
          <w:b/>
          <w:i/>
          <w:sz w:val="24"/>
          <w:szCs w:val="24"/>
        </w:rPr>
        <w:sectPr w:rsidR="009C40AF" w:rsidRPr="009B5141" w:rsidSect="00CF1ABA">
          <w:footerReference w:type="even" r:id="rId9"/>
          <w:footerReference w:type="default" r:id="rId10"/>
          <w:footerReference w:type="first" r:id="rId11"/>
          <w:pgSz w:w="11907" w:h="16840" w:code="9"/>
          <w:pgMar w:top="1440" w:right="1361" w:bottom="1440" w:left="1361" w:header="709" w:footer="709" w:gutter="0"/>
          <w:pgNumType w:fmt="lowerRoman" w:start="1"/>
          <w:cols w:space="708"/>
          <w:docGrid w:linePitch="360"/>
        </w:sectPr>
      </w:pPr>
    </w:p>
    <w:p w14:paraId="123AD8A1" w14:textId="77777777" w:rsidR="00C13A62" w:rsidRPr="009B5141" w:rsidRDefault="000C1B8C" w:rsidP="00AC29E1">
      <w:pPr>
        <w:jc w:val="both"/>
        <w:rPr>
          <w:b/>
          <w:sz w:val="32"/>
          <w:szCs w:val="32"/>
        </w:rPr>
      </w:pPr>
      <w:r w:rsidRPr="009B5141">
        <w:rPr>
          <w:b/>
          <w:sz w:val="32"/>
          <w:szCs w:val="32"/>
        </w:rPr>
        <w:lastRenderedPageBreak/>
        <w:t>Elundini Local Municipality</w:t>
      </w:r>
      <w:r w:rsidR="00634A65" w:rsidRPr="009B5141">
        <w:rPr>
          <w:b/>
          <w:sz w:val="32"/>
          <w:szCs w:val="32"/>
        </w:rPr>
        <w:t>’s</w:t>
      </w:r>
      <w:r w:rsidR="008B5E32" w:rsidRPr="009B5141">
        <w:rPr>
          <w:b/>
          <w:sz w:val="32"/>
          <w:szCs w:val="32"/>
        </w:rPr>
        <w:t xml:space="preserve"> </w:t>
      </w:r>
      <w:r w:rsidR="000C69C8" w:rsidRPr="009B5141">
        <w:rPr>
          <w:b/>
          <w:sz w:val="32"/>
          <w:szCs w:val="32"/>
        </w:rPr>
        <w:t xml:space="preserve">SCM Policy for </w:t>
      </w:r>
      <w:r w:rsidR="00032558" w:rsidRPr="00032558">
        <w:rPr>
          <w:b/>
          <w:sz w:val="32"/>
          <w:szCs w:val="32"/>
        </w:rPr>
        <w:t>Local Government Framework for Infrastructure Delivery and Procurement Management (LGFIDPM)</w:t>
      </w:r>
    </w:p>
    <w:sdt>
      <w:sdtPr>
        <w:rPr>
          <w:rFonts w:ascii="Arial" w:eastAsia="Times New Roman" w:hAnsi="Arial" w:cs="Times New Roman"/>
          <w:b w:val="0"/>
          <w:bCs w:val="0"/>
          <w:color w:val="auto"/>
          <w:sz w:val="20"/>
          <w:szCs w:val="20"/>
          <w:lang w:val="en-GB"/>
        </w:rPr>
        <w:id w:val="742531793"/>
        <w:docPartObj>
          <w:docPartGallery w:val="Table of Contents"/>
          <w:docPartUnique/>
        </w:docPartObj>
      </w:sdtPr>
      <w:sdtEndPr>
        <w:rPr>
          <w:noProof/>
        </w:rPr>
      </w:sdtEndPr>
      <w:sdtContent>
        <w:p w14:paraId="76955C98" w14:textId="77777777" w:rsidR="00C13A62" w:rsidRPr="009B5141" w:rsidRDefault="00C13A62" w:rsidP="00AC120A">
          <w:pPr>
            <w:pStyle w:val="TOCHeading"/>
            <w:ind w:left="567"/>
          </w:pPr>
          <w:r w:rsidRPr="009B5141">
            <w:t>Contents</w:t>
          </w:r>
        </w:p>
        <w:p w14:paraId="5B0E37B1" w14:textId="77777777" w:rsidR="00C13A62" w:rsidRPr="009B5141" w:rsidRDefault="00C13A62" w:rsidP="002D2705">
          <w:pPr>
            <w:tabs>
              <w:tab w:val="left" w:pos="567"/>
              <w:tab w:val="left" w:pos="1134"/>
              <w:tab w:val="left" w:pos="8789"/>
            </w:tabs>
            <w:jc w:val="both"/>
            <w:rPr>
              <w:lang w:val="en-US"/>
            </w:rPr>
          </w:pPr>
        </w:p>
        <w:p w14:paraId="4B7B6089" w14:textId="77777777" w:rsidR="002B68B3" w:rsidRDefault="00C13A62">
          <w:pPr>
            <w:pStyle w:val="TOC1"/>
            <w:rPr>
              <w:rFonts w:asciiTheme="minorHAnsi" w:eastAsiaTheme="minorEastAsia" w:hAnsiTheme="minorHAnsi" w:cstheme="minorBidi"/>
              <w:noProof/>
              <w:sz w:val="22"/>
              <w:szCs w:val="22"/>
              <w:lang w:val="en-ZA" w:eastAsia="en-ZA"/>
            </w:rPr>
          </w:pPr>
          <w:r w:rsidRPr="009B5141">
            <w:fldChar w:fldCharType="begin"/>
          </w:r>
          <w:r w:rsidRPr="009B5141">
            <w:instrText xml:space="preserve"> TOC \o "1-3" \h \z \u </w:instrText>
          </w:r>
          <w:r w:rsidRPr="009B5141">
            <w:fldChar w:fldCharType="separate"/>
          </w:r>
          <w:hyperlink w:anchor="_Toc52893983" w:history="1">
            <w:r w:rsidR="002B68B3" w:rsidRPr="004E68EC">
              <w:rPr>
                <w:rStyle w:val="Hyperlink"/>
                <w:noProof/>
              </w:rPr>
              <w:t>1</w:t>
            </w:r>
            <w:r w:rsidR="002B68B3">
              <w:rPr>
                <w:rFonts w:asciiTheme="minorHAnsi" w:eastAsiaTheme="minorEastAsia" w:hAnsiTheme="minorHAnsi" w:cstheme="minorBidi"/>
                <w:noProof/>
                <w:sz w:val="22"/>
                <w:szCs w:val="22"/>
                <w:lang w:val="en-ZA" w:eastAsia="en-ZA"/>
              </w:rPr>
              <w:tab/>
            </w:r>
            <w:r w:rsidR="002B68B3" w:rsidRPr="004E68EC">
              <w:rPr>
                <w:rStyle w:val="Hyperlink"/>
                <w:noProof/>
              </w:rPr>
              <w:t>Scope</w:t>
            </w:r>
            <w:r w:rsidR="002B68B3">
              <w:rPr>
                <w:noProof/>
                <w:webHidden/>
              </w:rPr>
              <w:tab/>
            </w:r>
            <w:r w:rsidR="002B68B3">
              <w:rPr>
                <w:noProof/>
                <w:webHidden/>
              </w:rPr>
              <w:fldChar w:fldCharType="begin"/>
            </w:r>
            <w:r w:rsidR="002B68B3">
              <w:rPr>
                <w:noProof/>
                <w:webHidden/>
              </w:rPr>
              <w:instrText xml:space="preserve"> PAGEREF _Toc52893983 \h </w:instrText>
            </w:r>
            <w:r w:rsidR="002B68B3">
              <w:rPr>
                <w:noProof/>
                <w:webHidden/>
              </w:rPr>
            </w:r>
            <w:r w:rsidR="002B68B3">
              <w:rPr>
                <w:noProof/>
                <w:webHidden/>
              </w:rPr>
              <w:fldChar w:fldCharType="separate"/>
            </w:r>
            <w:r w:rsidR="00CE4833">
              <w:rPr>
                <w:noProof/>
                <w:webHidden/>
              </w:rPr>
              <w:t>1</w:t>
            </w:r>
            <w:r w:rsidR="002B68B3">
              <w:rPr>
                <w:noProof/>
                <w:webHidden/>
              </w:rPr>
              <w:fldChar w:fldCharType="end"/>
            </w:r>
          </w:hyperlink>
        </w:p>
        <w:p w14:paraId="57333C70" w14:textId="77777777" w:rsidR="002B68B3" w:rsidRDefault="00000000">
          <w:pPr>
            <w:pStyle w:val="TOC1"/>
            <w:rPr>
              <w:rFonts w:asciiTheme="minorHAnsi" w:eastAsiaTheme="minorEastAsia" w:hAnsiTheme="minorHAnsi" w:cstheme="minorBidi"/>
              <w:noProof/>
              <w:sz w:val="22"/>
              <w:szCs w:val="22"/>
              <w:lang w:val="en-ZA" w:eastAsia="en-ZA"/>
            </w:rPr>
          </w:pPr>
          <w:hyperlink w:anchor="_Toc52893984" w:history="1">
            <w:r w:rsidR="002B68B3" w:rsidRPr="004E68EC">
              <w:rPr>
                <w:rStyle w:val="Hyperlink"/>
                <w:noProof/>
              </w:rPr>
              <w:t>2</w:t>
            </w:r>
            <w:r w:rsidR="002B68B3">
              <w:rPr>
                <w:rFonts w:asciiTheme="minorHAnsi" w:eastAsiaTheme="minorEastAsia" w:hAnsiTheme="minorHAnsi" w:cstheme="minorBidi"/>
                <w:noProof/>
                <w:sz w:val="22"/>
                <w:szCs w:val="22"/>
                <w:lang w:val="en-ZA" w:eastAsia="en-ZA"/>
              </w:rPr>
              <w:tab/>
            </w:r>
            <w:r w:rsidR="002B68B3" w:rsidRPr="004E68EC">
              <w:rPr>
                <w:rStyle w:val="Hyperlink"/>
                <w:noProof/>
              </w:rPr>
              <w:t>Terms, definitions and abbreviations</w:t>
            </w:r>
            <w:r w:rsidR="002B68B3">
              <w:rPr>
                <w:noProof/>
                <w:webHidden/>
              </w:rPr>
              <w:tab/>
            </w:r>
            <w:r w:rsidR="002B68B3">
              <w:rPr>
                <w:noProof/>
                <w:webHidden/>
              </w:rPr>
              <w:fldChar w:fldCharType="begin"/>
            </w:r>
            <w:r w:rsidR="002B68B3">
              <w:rPr>
                <w:noProof/>
                <w:webHidden/>
              </w:rPr>
              <w:instrText xml:space="preserve"> PAGEREF _Toc52893984 \h </w:instrText>
            </w:r>
            <w:r w:rsidR="002B68B3">
              <w:rPr>
                <w:noProof/>
                <w:webHidden/>
              </w:rPr>
            </w:r>
            <w:r w:rsidR="002B68B3">
              <w:rPr>
                <w:noProof/>
                <w:webHidden/>
              </w:rPr>
              <w:fldChar w:fldCharType="separate"/>
            </w:r>
            <w:r w:rsidR="00CE4833">
              <w:rPr>
                <w:noProof/>
                <w:webHidden/>
              </w:rPr>
              <w:t>1</w:t>
            </w:r>
            <w:r w:rsidR="002B68B3">
              <w:rPr>
                <w:noProof/>
                <w:webHidden/>
              </w:rPr>
              <w:fldChar w:fldCharType="end"/>
            </w:r>
          </w:hyperlink>
        </w:p>
        <w:p w14:paraId="63A27844" w14:textId="77777777" w:rsidR="002B68B3" w:rsidRDefault="00000000">
          <w:pPr>
            <w:pStyle w:val="TOC2"/>
            <w:rPr>
              <w:rFonts w:asciiTheme="minorHAnsi" w:eastAsiaTheme="minorEastAsia" w:hAnsiTheme="minorHAnsi" w:cstheme="minorBidi"/>
              <w:noProof/>
              <w:sz w:val="22"/>
              <w:szCs w:val="22"/>
              <w:lang w:val="en-ZA" w:eastAsia="en-ZA"/>
            </w:rPr>
          </w:pPr>
          <w:hyperlink w:anchor="_Toc52893985" w:history="1">
            <w:r w:rsidR="002B68B3" w:rsidRPr="004E68EC">
              <w:rPr>
                <w:rStyle w:val="Hyperlink"/>
                <w:noProof/>
              </w:rPr>
              <w:t>2.1</w:t>
            </w:r>
            <w:r w:rsidR="002B68B3">
              <w:rPr>
                <w:rFonts w:asciiTheme="minorHAnsi" w:eastAsiaTheme="minorEastAsia" w:hAnsiTheme="minorHAnsi" w:cstheme="minorBidi"/>
                <w:noProof/>
                <w:sz w:val="22"/>
                <w:szCs w:val="22"/>
                <w:lang w:val="en-ZA" w:eastAsia="en-ZA"/>
              </w:rPr>
              <w:tab/>
            </w:r>
            <w:r w:rsidR="002B68B3" w:rsidRPr="004E68EC">
              <w:rPr>
                <w:rStyle w:val="Hyperlink"/>
                <w:noProof/>
              </w:rPr>
              <w:t>Terms and definitions</w:t>
            </w:r>
            <w:r w:rsidR="002B68B3">
              <w:rPr>
                <w:noProof/>
                <w:webHidden/>
              </w:rPr>
              <w:tab/>
            </w:r>
            <w:r w:rsidR="002B68B3">
              <w:rPr>
                <w:noProof/>
                <w:webHidden/>
              </w:rPr>
              <w:fldChar w:fldCharType="begin"/>
            </w:r>
            <w:r w:rsidR="002B68B3">
              <w:rPr>
                <w:noProof/>
                <w:webHidden/>
              </w:rPr>
              <w:instrText xml:space="preserve"> PAGEREF _Toc52893985 \h </w:instrText>
            </w:r>
            <w:r w:rsidR="002B68B3">
              <w:rPr>
                <w:noProof/>
                <w:webHidden/>
              </w:rPr>
            </w:r>
            <w:r w:rsidR="002B68B3">
              <w:rPr>
                <w:noProof/>
                <w:webHidden/>
              </w:rPr>
              <w:fldChar w:fldCharType="separate"/>
            </w:r>
            <w:r w:rsidR="00CE4833">
              <w:rPr>
                <w:noProof/>
                <w:webHidden/>
              </w:rPr>
              <w:t>1</w:t>
            </w:r>
            <w:r w:rsidR="002B68B3">
              <w:rPr>
                <w:noProof/>
                <w:webHidden/>
              </w:rPr>
              <w:fldChar w:fldCharType="end"/>
            </w:r>
          </w:hyperlink>
        </w:p>
        <w:p w14:paraId="6AECB1E6" w14:textId="77777777" w:rsidR="002B68B3" w:rsidRDefault="00000000">
          <w:pPr>
            <w:pStyle w:val="TOC2"/>
            <w:rPr>
              <w:rFonts w:asciiTheme="minorHAnsi" w:eastAsiaTheme="minorEastAsia" w:hAnsiTheme="minorHAnsi" w:cstheme="minorBidi"/>
              <w:noProof/>
              <w:sz w:val="22"/>
              <w:szCs w:val="22"/>
              <w:lang w:val="en-ZA" w:eastAsia="en-ZA"/>
            </w:rPr>
          </w:pPr>
          <w:hyperlink w:anchor="_Toc52893986" w:history="1">
            <w:r w:rsidR="002B68B3" w:rsidRPr="004E68EC">
              <w:rPr>
                <w:rStyle w:val="Hyperlink"/>
                <w:noProof/>
              </w:rPr>
              <w:t>2.2</w:t>
            </w:r>
            <w:r w:rsidR="002B68B3">
              <w:rPr>
                <w:rFonts w:asciiTheme="minorHAnsi" w:eastAsiaTheme="minorEastAsia" w:hAnsiTheme="minorHAnsi" w:cstheme="minorBidi"/>
                <w:noProof/>
                <w:sz w:val="22"/>
                <w:szCs w:val="22"/>
                <w:lang w:val="en-ZA" w:eastAsia="en-ZA"/>
              </w:rPr>
              <w:tab/>
            </w:r>
            <w:r w:rsidR="002B68B3" w:rsidRPr="004E68EC">
              <w:rPr>
                <w:rStyle w:val="Hyperlink"/>
                <w:noProof/>
              </w:rPr>
              <w:t>Abbreviations</w:t>
            </w:r>
            <w:r w:rsidR="002B68B3">
              <w:rPr>
                <w:noProof/>
                <w:webHidden/>
              </w:rPr>
              <w:tab/>
            </w:r>
            <w:r w:rsidR="002B68B3">
              <w:rPr>
                <w:noProof/>
                <w:webHidden/>
              </w:rPr>
              <w:fldChar w:fldCharType="begin"/>
            </w:r>
            <w:r w:rsidR="002B68B3">
              <w:rPr>
                <w:noProof/>
                <w:webHidden/>
              </w:rPr>
              <w:instrText xml:space="preserve"> PAGEREF _Toc52893986 \h </w:instrText>
            </w:r>
            <w:r w:rsidR="002B68B3">
              <w:rPr>
                <w:noProof/>
                <w:webHidden/>
              </w:rPr>
            </w:r>
            <w:r w:rsidR="002B68B3">
              <w:rPr>
                <w:noProof/>
                <w:webHidden/>
              </w:rPr>
              <w:fldChar w:fldCharType="separate"/>
            </w:r>
            <w:r w:rsidR="00CE4833">
              <w:rPr>
                <w:noProof/>
                <w:webHidden/>
              </w:rPr>
              <w:t>2</w:t>
            </w:r>
            <w:r w:rsidR="002B68B3">
              <w:rPr>
                <w:noProof/>
                <w:webHidden/>
              </w:rPr>
              <w:fldChar w:fldCharType="end"/>
            </w:r>
          </w:hyperlink>
        </w:p>
        <w:p w14:paraId="1571C5A9" w14:textId="77777777" w:rsidR="002B68B3" w:rsidRDefault="00000000">
          <w:pPr>
            <w:pStyle w:val="TOC1"/>
            <w:rPr>
              <w:rFonts w:asciiTheme="minorHAnsi" w:eastAsiaTheme="minorEastAsia" w:hAnsiTheme="minorHAnsi" w:cstheme="minorBidi"/>
              <w:noProof/>
              <w:sz w:val="22"/>
              <w:szCs w:val="22"/>
              <w:lang w:val="en-ZA" w:eastAsia="en-ZA"/>
            </w:rPr>
          </w:pPr>
          <w:hyperlink w:anchor="_Toc52893987" w:history="1">
            <w:r w:rsidR="002B68B3" w:rsidRPr="004E68EC">
              <w:rPr>
                <w:rStyle w:val="Hyperlink"/>
                <w:noProof/>
              </w:rPr>
              <w:t>3</w:t>
            </w:r>
            <w:r w:rsidR="002B68B3">
              <w:rPr>
                <w:rFonts w:asciiTheme="minorHAnsi" w:eastAsiaTheme="minorEastAsia" w:hAnsiTheme="minorHAnsi" w:cstheme="minorBidi"/>
                <w:noProof/>
                <w:sz w:val="22"/>
                <w:szCs w:val="22"/>
                <w:lang w:val="en-ZA" w:eastAsia="en-ZA"/>
              </w:rPr>
              <w:tab/>
            </w:r>
            <w:r w:rsidR="002B68B3" w:rsidRPr="004E68EC">
              <w:rPr>
                <w:rStyle w:val="Hyperlink"/>
                <w:noProof/>
              </w:rPr>
              <w:t>General requirements</w:t>
            </w:r>
            <w:r w:rsidR="002B68B3">
              <w:rPr>
                <w:noProof/>
                <w:webHidden/>
              </w:rPr>
              <w:tab/>
            </w:r>
            <w:r w:rsidR="002B68B3">
              <w:rPr>
                <w:noProof/>
                <w:webHidden/>
              </w:rPr>
              <w:fldChar w:fldCharType="begin"/>
            </w:r>
            <w:r w:rsidR="002B68B3">
              <w:rPr>
                <w:noProof/>
                <w:webHidden/>
              </w:rPr>
              <w:instrText xml:space="preserve"> PAGEREF _Toc52893987 \h </w:instrText>
            </w:r>
            <w:r w:rsidR="002B68B3">
              <w:rPr>
                <w:noProof/>
                <w:webHidden/>
              </w:rPr>
            </w:r>
            <w:r w:rsidR="002B68B3">
              <w:rPr>
                <w:noProof/>
                <w:webHidden/>
              </w:rPr>
              <w:fldChar w:fldCharType="separate"/>
            </w:r>
            <w:r w:rsidR="00CE4833">
              <w:rPr>
                <w:noProof/>
                <w:webHidden/>
              </w:rPr>
              <w:t>2</w:t>
            </w:r>
            <w:r w:rsidR="002B68B3">
              <w:rPr>
                <w:noProof/>
                <w:webHidden/>
              </w:rPr>
              <w:fldChar w:fldCharType="end"/>
            </w:r>
          </w:hyperlink>
        </w:p>
        <w:p w14:paraId="48B896AC" w14:textId="77777777" w:rsidR="002B68B3" w:rsidRDefault="00000000">
          <w:pPr>
            <w:pStyle w:val="TOC2"/>
            <w:rPr>
              <w:rFonts w:asciiTheme="minorHAnsi" w:eastAsiaTheme="minorEastAsia" w:hAnsiTheme="minorHAnsi" w:cstheme="minorBidi"/>
              <w:noProof/>
              <w:sz w:val="22"/>
              <w:szCs w:val="22"/>
              <w:lang w:val="en-ZA" w:eastAsia="en-ZA"/>
            </w:rPr>
          </w:pPr>
          <w:hyperlink w:anchor="_Toc52893988" w:history="1">
            <w:r w:rsidR="002B68B3" w:rsidRPr="004E68EC">
              <w:rPr>
                <w:rStyle w:val="Hyperlink"/>
                <w:noProof/>
              </w:rPr>
              <w:t>3.1</w:t>
            </w:r>
            <w:r w:rsidR="002B68B3">
              <w:rPr>
                <w:rFonts w:asciiTheme="minorHAnsi" w:eastAsiaTheme="minorEastAsia" w:hAnsiTheme="minorHAnsi" w:cstheme="minorBidi"/>
                <w:noProof/>
                <w:sz w:val="22"/>
                <w:szCs w:val="22"/>
                <w:lang w:val="en-ZA" w:eastAsia="en-ZA"/>
              </w:rPr>
              <w:tab/>
            </w:r>
            <w:r w:rsidR="002B68B3" w:rsidRPr="004E68EC">
              <w:rPr>
                <w:rStyle w:val="Hyperlink"/>
                <w:noProof/>
              </w:rPr>
              <w:t>Delegations</w:t>
            </w:r>
            <w:r w:rsidR="002B68B3">
              <w:rPr>
                <w:noProof/>
                <w:webHidden/>
              </w:rPr>
              <w:tab/>
            </w:r>
            <w:r w:rsidR="002B68B3">
              <w:rPr>
                <w:noProof/>
                <w:webHidden/>
              </w:rPr>
              <w:fldChar w:fldCharType="begin"/>
            </w:r>
            <w:r w:rsidR="002B68B3">
              <w:rPr>
                <w:noProof/>
                <w:webHidden/>
              </w:rPr>
              <w:instrText xml:space="preserve"> PAGEREF _Toc52893988 \h </w:instrText>
            </w:r>
            <w:r w:rsidR="002B68B3">
              <w:rPr>
                <w:noProof/>
                <w:webHidden/>
              </w:rPr>
            </w:r>
            <w:r w:rsidR="002B68B3">
              <w:rPr>
                <w:noProof/>
                <w:webHidden/>
              </w:rPr>
              <w:fldChar w:fldCharType="separate"/>
            </w:r>
            <w:r w:rsidR="00CE4833">
              <w:rPr>
                <w:noProof/>
                <w:webHidden/>
              </w:rPr>
              <w:t>2</w:t>
            </w:r>
            <w:r w:rsidR="002B68B3">
              <w:rPr>
                <w:noProof/>
                <w:webHidden/>
              </w:rPr>
              <w:fldChar w:fldCharType="end"/>
            </w:r>
          </w:hyperlink>
        </w:p>
        <w:p w14:paraId="6C7919C0" w14:textId="77777777" w:rsidR="002B68B3" w:rsidRDefault="00000000">
          <w:pPr>
            <w:pStyle w:val="TOC2"/>
            <w:rPr>
              <w:rFonts w:asciiTheme="minorHAnsi" w:eastAsiaTheme="minorEastAsia" w:hAnsiTheme="minorHAnsi" w:cstheme="minorBidi"/>
              <w:noProof/>
              <w:sz w:val="22"/>
              <w:szCs w:val="22"/>
              <w:lang w:val="en-ZA" w:eastAsia="en-ZA"/>
            </w:rPr>
          </w:pPr>
          <w:hyperlink w:anchor="_Toc52893989" w:history="1">
            <w:r w:rsidR="002B68B3" w:rsidRPr="004E68EC">
              <w:rPr>
                <w:rStyle w:val="Hyperlink"/>
                <w:noProof/>
              </w:rPr>
              <w:t>1.2</w:t>
            </w:r>
            <w:r w:rsidR="002B68B3">
              <w:rPr>
                <w:rFonts w:asciiTheme="minorHAnsi" w:eastAsiaTheme="minorEastAsia" w:hAnsiTheme="minorHAnsi" w:cstheme="minorBidi"/>
                <w:noProof/>
                <w:sz w:val="22"/>
                <w:szCs w:val="22"/>
                <w:lang w:val="en-ZA" w:eastAsia="en-ZA"/>
              </w:rPr>
              <w:tab/>
            </w:r>
            <w:r w:rsidR="002B68B3" w:rsidRPr="004E68EC">
              <w:rPr>
                <w:rStyle w:val="Hyperlink"/>
                <w:noProof/>
              </w:rPr>
              <w:t>Implementation of the Local Government Framework for Infrastructure Delivery and Procurement Management (LGFIDPM)</w:t>
            </w:r>
            <w:r w:rsidR="002B68B3">
              <w:rPr>
                <w:noProof/>
                <w:webHidden/>
              </w:rPr>
              <w:tab/>
            </w:r>
            <w:r w:rsidR="002B68B3">
              <w:rPr>
                <w:noProof/>
                <w:webHidden/>
              </w:rPr>
              <w:fldChar w:fldCharType="begin"/>
            </w:r>
            <w:r w:rsidR="002B68B3">
              <w:rPr>
                <w:noProof/>
                <w:webHidden/>
              </w:rPr>
              <w:instrText xml:space="preserve"> PAGEREF _Toc52893989 \h </w:instrText>
            </w:r>
            <w:r w:rsidR="002B68B3">
              <w:rPr>
                <w:noProof/>
                <w:webHidden/>
              </w:rPr>
            </w:r>
            <w:r w:rsidR="002B68B3">
              <w:rPr>
                <w:noProof/>
                <w:webHidden/>
              </w:rPr>
              <w:fldChar w:fldCharType="separate"/>
            </w:r>
            <w:r w:rsidR="00CE4833">
              <w:rPr>
                <w:noProof/>
                <w:webHidden/>
              </w:rPr>
              <w:t>3</w:t>
            </w:r>
            <w:r w:rsidR="002B68B3">
              <w:rPr>
                <w:noProof/>
                <w:webHidden/>
              </w:rPr>
              <w:fldChar w:fldCharType="end"/>
            </w:r>
          </w:hyperlink>
        </w:p>
        <w:p w14:paraId="7CDDCFB6" w14:textId="77777777" w:rsidR="002B68B3" w:rsidRDefault="00000000">
          <w:pPr>
            <w:pStyle w:val="TOC2"/>
            <w:rPr>
              <w:rFonts w:asciiTheme="minorHAnsi" w:eastAsiaTheme="minorEastAsia" w:hAnsiTheme="minorHAnsi" w:cstheme="minorBidi"/>
              <w:noProof/>
              <w:sz w:val="22"/>
              <w:szCs w:val="22"/>
              <w:lang w:val="en-ZA" w:eastAsia="en-ZA"/>
            </w:rPr>
          </w:pPr>
          <w:hyperlink w:anchor="_Toc52893990" w:history="1">
            <w:r w:rsidR="002B68B3" w:rsidRPr="004E68EC">
              <w:rPr>
                <w:rStyle w:val="Hyperlink"/>
                <w:noProof/>
              </w:rPr>
              <w:t>3.3</w:t>
            </w:r>
            <w:r w:rsidR="002B68B3">
              <w:rPr>
                <w:rFonts w:asciiTheme="minorHAnsi" w:eastAsiaTheme="minorEastAsia" w:hAnsiTheme="minorHAnsi" w:cstheme="minorBidi"/>
                <w:noProof/>
                <w:sz w:val="22"/>
                <w:szCs w:val="22"/>
                <w:lang w:val="en-ZA" w:eastAsia="en-ZA"/>
              </w:rPr>
              <w:tab/>
            </w:r>
            <w:r w:rsidR="002B68B3" w:rsidRPr="004E68EC">
              <w:rPr>
                <w:rStyle w:val="Hyperlink"/>
                <w:noProof/>
              </w:rPr>
              <w:t>Policy Intent and purpose</w:t>
            </w:r>
            <w:r w:rsidR="002B68B3">
              <w:rPr>
                <w:noProof/>
                <w:webHidden/>
              </w:rPr>
              <w:tab/>
            </w:r>
            <w:r w:rsidR="002B68B3">
              <w:rPr>
                <w:noProof/>
                <w:webHidden/>
              </w:rPr>
              <w:fldChar w:fldCharType="begin"/>
            </w:r>
            <w:r w:rsidR="002B68B3">
              <w:rPr>
                <w:noProof/>
                <w:webHidden/>
              </w:rPr>
              <w:instrText xml:space="preserve"> PAGEREF _Toc52893990 \h </w:instrText>
            </w:r>
            <w:r w:rsidR="002B68B3">
              <w:rPr>
                <w:noProof/>
                <w:webHidden/>
              </w:rPr>
            </w:r>
            <w:r w:rsidR="002B68B3">
              <w:rPr>
                <w:noProof/>
                <w:webHidden/>
              </w:rPr>
              <w:fldChar w:fldCharType="separate"/>
            </w:r>
            <w:r w:rsidR="00CE4833">
              <w:rPr>
                <w:noProof/>
                <w:webHidden/>
              </w:rPr>
              <w:t>3</w:t>
            </w:r>
            <w:r w:rsidR="002B68B3">
              <w:rPr>
                <w:noProof/>
                <w:webHidden/>
              </w:rPr>
              <w:fldChar w:fldCharType="end"/>
            </w:r>
          </w:hyperlink>
        </w:p>
        <w:p w14:paraId="647667C9" w14:textId="77777777" w:rsidR="002B68B3" w:rsidRDefault="00000000">
          <w:pPr>
            <w:pStyle w:val="TOC3"/>
            <w:rPr>
              <w:rFonts w:asciiTheme="minorHAnsi" w:eastAsiaTheme="minorEastAsia" w:hAnsiTheme="minorHAnsi" w:cstheme="minorBidi"/>
              <w:noProof/>
              <w:sz w:val="22"/>
              <w:szCs w:val="22"/>
              <w:lang w:val="en-ZA" w:eastAsia="en-ZA"/>
            </w:rPr>
          </w:pPr>
          <w:hyperlink w:anchor="_Toc52893991" w:history="1">
            <w:r w:rsidR="002B68B3" w:rsidRPr="004E68EC">
              <w:rPr>
                <w:rStyle w:val="Hyperlink"/>
                <w:noProof/>
              </w:rPr>
              <w:t>3.3.1</w:t>
            </w:r>
            <w:r w:rsidR="002B68B3">
              <w:rPr>
                <w:rFonts w:asciiTheme="minorHAnsi" w:eastAsiaTheme="minorEastAsia" w:hAnsiTheme="minorHAnsi" w:cstheme="minorBidi"/>
                <w:noProof/>
                <w:sz w:val="22"/>
                <w:szCs w:val="22"/>
                <w:lang w:val="en-ZA" w:eastAsia="en-ZA"/>
              </w:rPr>
              <w:tab/>
            </w:r>
            <w:r w:rsidR="002B68B3" w:rsidRPr="004E68EC">
              <w:rPr>
                <w:rStyle w:val="Hyperlink"/>
                <w:noProof/>
              </w:rPr>
              <w:t>General</w:t>
            </w:r>
            <w:r w:rsidR="002B68B3">
              <w:rPr>
                <w:noProof/>
                <w:webHidden/>
              </w:rPr>
              <w:tab/>
            </w:r>
            <w:r w:rsidR="002B68B3">
              <w:rPr>
                <w:noProof/>
                <w:webHidden/>
              </w:rPr>
              <w:fldChar w:fldCharType="begin"/>
            </w:r>
            <w:r w:rsidR="002B68B3">
              <w:rPr>
                <w:noProof/>
                <w:webHidden/>
              </w:rPr>
              <w:instrText xml:space="preserve"> PAGEREF _Toc52893991 \h </w:instrText>
            </w:r>
            <w:r w:rsidR="002B68B3">
              <w:rPr>
                <w:noProof/>
                <w:webHidden/>
              </w:rPr>
            </w:r>
            <w:r w:rsidR="002B68B3">
              <w:rPr>
                <w:noProof/>
                <w:webHidden/>
              </w:rPr>
              <w:fldChar w:fldCharType="separate"/>
            </w:r>
            <w:r w:rsidR="00CE4833">
              <w:rPr>
                <w:noProof/>
                <w:webHidden/>
              </w:rPr>
              <w:t>3</w:t>
            </w:r>
            <w:r w:rsidR="002B68B3">
              <w:rPr>
                <w:noProof/>
                <w:webHidden/>
              </w:rPr>
              <w:fldChar w:fldCharType="end"/>
            </w:r>
          </w:hyperlink>
        </w:p>
        <w:p w14:paraId="2D786ECD" w14:textId="77777777" w:rsidR="002B68B3" w:rsidRDefault="00000000">
          <w:pPr>
            <w:pStyle w:val="TOC3"/>
            <w:rPr>
              <w:rFonts w:asciiTheme="minorHAnsi" w:eastAsiaTheme="minorEastAsia" w:hAnsiTheme="minorHAnsi" w:cstheme="minorBidi"/>
              <w:noProof/>
              <w:sz w:val="22"/>
              <w:szCs w:val="22"/>
              <w:lang w:val="en-ZA" w:eastAsia="en-ZA"/>
            </w:rPr>
          </w:pPr>
          <w:hyperlink w:anchor="_Toc52893992" w:history="1">
            <w:r w:rsidR="002B68B3" w:rsidRPr="004E68EC">
              <w:rPr>
                <w:rStyle w:val="Hyperlink"/>
                <w:noProof/>
              </w:rPr>
              <w:t>3.3.3</w:t>
            </w:r>
            <w:r w:rsidR="002B68B3">
              <w:rPr>
                <w:rFonts w:asciiTheme="minorHAnsi" w:eastAsiaTheme="minorEastAsia" w:hAnsiTheme="minorHAnsi" w:cstheme="minorBidi"/>
                <w:noProof/>
                <w:sz w:val="22"/>
                <w:szCs w:val="22"/>
                <w:lang w:val="en-ZA" w:eastAsia="en-ZA"/>
              </w:rPr>
              <w:tab/>
            </w:r>
            <w:r w:rsidR="002B68B3" w:rsidRPr="004E68EC">
              <w:rPr>
                <w:rStyle w:val="Hyperlink"/>
                <w:noProof/>
              </w:rPr>
              <w:t>Framework For Infrastructure Procurement</w:t>
            </w:r>
            <w:r w:rsidR="002B68B3">
              <w:rPr>
                <w:noProof/>
                <w:webHidden/>
              </w:rPr>
              <w:tab/>
            </w:r>
            <w:r w:rsidR="002B68B3">
              <w:rPr>
                <w:noProof/>
                <w:webHidden/>
              </w:rPr>
              <w:fldChar w:fldCharType="begin"/>
            </w:r>
            <w:r w:rsidR="002B68B3">
              <w:rPr>
                <w:noProof/>
                <w:webHidden/>
              </w:rPr>
              <w:instrText xml:space="preserve"> PAGEREF _Toc52893992 \h </w:instrText>
            </w:r>
            <w:r w:rsidR="002B68B3">
              <w:rPr>
                <w:noProof/>
                <w:webHidden/>
              </w:rPr>
            </w:r>
            <w:r w:rsidR="002B68B3">
              <w:rPr>
                <w:noProof/>
                <w:webHidden/>
              </w:rPr>
              <w:fldChar w:fldCharType="separate"/>
            </w:r>
            <w:r w:rsidR="00CE4833">
              <w:rPr>
                <w:noProof/>
                <w:webHidden/>
              </w:rPr>
              <w:t>4</w:t>
            </w:r>
            <w:r w:rsidR="002B68B3">
              <w:rPr>
                <w:noProof/>
                <w:webHidden/>
              </w:rPr>
              <w:fldChar w:fldCharType="end"/>
            </w:r>
          </w:hyperlink>
        </w:p>
        <w:p w14:paraId="003F6DB7" w14:textId="77777777" w:rsidR="002B68B3" w:rsidRDefault="00000000">
          <w:pPr>
            <w:pStyle w:val="TOC1"/>
            <w:rPr>
              <w:rFonts w:asciiTheme="minorHAnsi" w:eastAsiaTheme="minorEastAsia" w:hAnsiTheme="minorHAnsi" w:cstheme="minorBidi"/>
              <w:noProof/>
              <w:sz w:val="22"/>
              <w:szCs w:val="22"/>
              <w:lang w:val="en-ZA" w:eastAsia="en-ZA"/>
            </w:rPr>
          </w:pPr>
          <w:hyperlink w:anchor="_Toc52893993" w:history="1">
            <w:r w:rsidR="002B68B3" w:rsidRPr="004E68EC">
              <w:rPr>
                <w:rStyle w:val="Hyperlink"/>
                <w:noProof/>
                <w:lang w:val="en-ZA" w:eastAsia="en-ZA"/>
              </w:rPr>
              <w:t>4</w:t>
            </w:r>
            <w:r w:rsidR="002B68B3">
              <w:rPr>
                <w:rFonts w:asciiTheme="minorHAnsi" w:eastAsiaTheme="minorEastAsia" w:hAnsiTheme="minorHAnsi" w:cstheme="minorBidi"/>
                <w:noProof/>
                <w:sz w:val="22"/>
                <w:szCs w:val="22"/>
                <w:lang w:val="en-ZA" w:eastAsia="en-ZA"/>
              </w:rPr>
              <w:tab/>
            </w:r>
            <w:r w:rsidR="002B68B3" w:rsidRPr="004E68EC">
              <w:rPr>
                <w:rStyle w:val="Hyperlink"/>
                <w:noProof/>
                <w:lang w:val="en-ZA" w:eastAsia="en-ZA"/>
              </w:rPr>
              <w:t>Minimum Requirement for Infrastructure Procurement.</w:t>
            </w:r>
            <w:r w:rsidR="002B68B3">
              <w:rPr>
                <w:noProof/>
                <w:webHidden/>
              </w:rPr>
              <w:tab/>
            </w:r>
            <w:r w:rsidR="002B68B3">
              <w:rPr>
                <w:noProof/>
                <w:webHidden/>
              </w:rPr>
              <w:fldChar w:fldCharType="begin"/>
            </w:r>
            <w:r w:rsidR="002B68B3">
              <w:rPr>
                <w:noProof/>
                <w:webHidden/>
              </w:rPr>
              <w:instrText xml:space="preserve"> PAGEREF _Toc52893993 \h </w:instrText>
            </w:r>
            <w:r w:rsidR="002B68B3">
              <w:rPr>
                <w:noProof/>
                <w:webHidden/>
              </w:rPr>
            </w:r>
            <w:r w:rsidR="002B68B3">
              <w:rPr>
                <w:noProof/>
                <w:webHidden/>
              </w:rPr>
              <w:fldChar w:fldCharType="separate"/>
            </w:r>
            <w:r w:rsidR="00CE4833">
              <w:rPr>
                <w:noProof/>
                <w:webHidden/>
              </w:rPr>
              <w:t>4</w:t>
            </w:r>
            <w:r w:rsidR="002B68B3">
              <w:rPr>
                <w:noProof/>
                <w:webHidden/>
              </w:rPr>
              <w:fldChar w:fldCharType="end"/>
            </w:r>
          </w:hyperlink>
        </w:p>
        <w:p w14:paraId="1C60C4A6" w14:textId="77777777" w:rsidR="002B68B3" w:rsidRDefault="00000000">
          <w:pPr>
            <w:pStyle w:val="TOC1"/>
            <w:rPr>
              <w:rFonts w:asciiTheme="minorHAnsi" w:eastAsiaTheme="minorEastAsia" w:hAnsiTheme="minorHAnsi" w:cstheme="minorBidi"/>
              <w:noProof/>
              <w:sz w:val="22"/>
              <w:szCs w:val="22"/>
              <w:lang w:val="en-ZA" w:eastAsia="en-ZA"/>
            </w:rPr>
          </w:pPr>
          <w:hyperlink w:anchor="_Toc52893994" w:history="1">
            <w:r w:rsidR="002B68B3" w:rsidRPr="004E68EC">
              <w:rPr>
                <w:rStyle w:val="Hyperlink"/>
                <w:noProof/>
                <w:lang w:val="en-ZA" w:eastAsia="en-ZA"/>
              </w:rPr>
              <w:t>5</w:t>
            </w:r>
            <w:r w:rsidR="002B68B3">
              <w:rPr>
                <w:rFonts w:asciiTheme="minorHAnsi" w:eastAsiaTheme="minorEastAsia" w:hAnsiTheme="minorHAnsi" w:cstheme="minorBidi"/>
                <w:noProof/>
                <w:sz w:val="22"/>
                <w:szCs w:val="22"/>
                <w:lang w:val="en-ZA" w:eastAsia="en-ZA"/>
              </w:rPr>
              <w:tab/>
            </w:r>
            <w:r w:rsidR="002B68B3" w:rsidRPr="004E68EC">
              <w:rPr>
                <w:rStyle w:val="Hyperlink"/>
                <w:noProof/>
                <w:lang w:val="en-ZA" w:eastAsia="en-ZA"/>
              </w:rPr>
              <w:t>Infrastructure Procurement Gates</w:t>
            </w:r>
            <w:r w:rsidR="002B68B3">
              <w:rPr>
                <w:noProof/>
                <w:webHidden/>
              </w:rPr>
              <w:tab/>
            </w:r>
            <w:r w:rsidR="002B68B3">
              <w:rPr>
                <w:noProof/>
                <w:webHidden/>
              </w:rPr>
              <w:fldChar w:fldCharType="begin"/>
            </w:r>
            <w:r w:rsidR="002B68B3">
              <w:rPr>
                <w:noProof/>
                <w:webHidden/>
              </w:rPr>
              <w:instrText xml:space="preserve"> PAGEREF _Toc52893994 \h </w:instrText>
            </w:r>
            <w:r w:rsidR="002B68B3">
              <w:rPr>
                <w:noProof/>
                <w:webHidden/>
              </w:rPr>
            </w:r>
            <w:r w:rsidR="002B68B3">
              <w:rPr>
                <w:noProof/>
                <w:webHidden/>
              </w:rPr>
              <w:fldChar w:fldCharType="separate"/>
            </w:r>
            <w:r w:rsidR="00CE4833">
              <w:rPr>
                <w:noProof/>
                <w:webHidden/>
              </w:rPr>
              <w:t>5</w:t>
            </w:r>
            <w:r w:rsidR="002B68B3">
              <w:rPr>
                <w:noProof/>
                <w:webHidden/>
              </w:rPr>
              <w:fldChar w:fldCharType="end"/>
            </w:r>
          </w:hyperlink>
        </w:p>
        <w:p w14:paraId="4764CC81" w14:textId="77777777" w:rsidR="002B68B3" w:rsidRDefault="00000000">
          <w:pPr>
            <w:pStyle w:val="TOC1"/>
            <w:rPr>
              <w:rFonts w:asciiTheme="minorHAnsi" w:eastAsiaTheme="minorEastAsia" w:hAnsiTheme="minorHAnsi" w:cstheme="minorBidi"/>
              <w:noProof/>
              <w:sz w:val="22"/>
              <w:szCs w:val="22"/>
              <w:lang w:val="en-ZA" w:eastAsia="en-ZA"/>
            </w:rPr>
          </w:pPr>
          <w:hyperlink w:anchor="_Toc52893995" w:history="1">
            <w:r w:rsidR="002B68B3" w:rsidRPr="004E68EC">
              <w:rPr>
                <w:rStyle w:val="Hyperlink"/>
                <w:noProof/>
                <w:lang w:val="en-ZA" w:eastAsia="en-ZA"/>
              </w:rPr>
              <w:t>6</w:t>
            </w:r>
            <w:r w:rsidR="002B68B3">
              <w:rPr>
                <w:rFonts w:asciiTheme="minorHAnsi" w:eastAsiaTheme="minorEastAsia" w:hAnsiTheme="minorHAnsi" w:cstheme="minorBidi"/>
                <w:noProof/>
                <w:sz w:val="22"/>
                <w:szCs w:val="22"/>
                <w:lang w:val="en-ZA" w:eastAsia="en-ZA"/>
              </w:rPr>
              <w:tab/>
            </w:r>
            <w:r w:rsidR="002B68B3" w:rsidRPr="004E68EC">
              <w:rPr>
                <w:rStyle w:val="Hyperlink"/>
                <w:noProof/>
                <w:lang w:val="en-ZA" w:eastAsia="en-ZA"/>
              </w:rPr>
              <w:t>The Infrastructure Delivery Management Project Processes</w:t>
            </w:r>
            <w:r w:rsidR="002B68B3">
              <w:rPr>
                <w:noProof/>
                <w:webHidden/>
              </w:rPr>
              <w:tab/>
            </w:r>
            <w:r w:rsidR="002B68B3">
              <w:rPr>
                <w:noProof/>
                <w:webHidden/>
              </w:rPr>
              <w:fldChar w:fldCharType="begin"/>
            </w:r>
            <w:r w:rsidR="002B68B3">
              <w:rPr>
                <w:noProof/>
                <w:webHidden/>
              </w:rPr>
              <w:instrText xml:space="preserve"> PAGEREF _Toc52893995 \h </w:instrText>
            </w:r>
            <w:r w:rsidR="002B68B3">
              <w:rPr>
                <w:noProof/>
                <w:webHidden/>
              </w:rPr>
            </w:r>
            <w:r w:rsidR="002B68B3">
              <w:rPr>
                <w:noProof/>
                <w:webHidden/>
              </w:rPr>
              <w:fldChar w:fldCharType="separate"/>
            </w:r>
            <w:r w:rsidR="00CE4833">
              <w:rPr>
                <w:noProof/>
                <w:webHidden/>
              </w:rPr>
              <w:t>1</w:t>
            </w:r>
            <w:r w:rsidR="002B68B3">
              <w:rPr>
                <w:noProof/>
                <w:webHidden/>
              </w:rPr>
              <w:fldChar w:fldCharType="end"/>
            </w:r>
          </w:hyperlink>
        </w:p>
        <w:p w14:paraId="01063B92" w14:textId="77777777" w:rsidR="002B68B3" w:rsidRDefault="00000000">
          <w:pPr>
            <w:pStyle w:val="TOC1"/>
            <w:rPr>
              <w:rFonts w:asciiTheme="minorHAnsi" w:eastAsiaTheme="minorEastAsia" w:hAnsiTheme="minorHAnsi" w:cstheme="minorBidi"/>
              <w:noProof/>
              <w:sz w:val="22"/>
              <w:szCs w:val="22"/>
              <w:lang w:val="en-ZA" w:eastAsia="en-ZA"/>
            </w:rPr>
          </w:pPr>
          <w:hyperlink w:anchor="_Toc52893996" w:history="1">
            <w:r w:rsidR="002B68B3" w:rsidRPr="004E68EC">
              <w:rPr>
                <w:rStyle w:val="Hyperlink"/>
                <w:noProof/>
                <w:lang w:val="en-US" w:eastAsia="en-ZA"/>
              </w:rPr>
              <w:t>7</w:t>
            </w:r>
            <w:r w:rsidR="002B68B3">
              <w:rPr>
                <w:rFonts w:asciiTheme="minorHAnsi" w:eastAsiaTheme="minorEastAsia" w:hAnsiTheme="minorHAnsi" w:cstheme="minorBidi"/>
                <w:noProof/>
                <w:sz w:val="22"/>
                <w:szCs w:val="22"/>
                <w:lang w:val="en-ZA" w:eastAsia="en-ZA"/>
              </w:rPr>
              <w:tab/>
            </w:r>
            <w:r w:rsidR="002B68B3" w:rsidRPr="004E68EC">
              <w:rPr>
                <w:rStyle w:val="Hyperlink"/>
                <w:noProof/>
                <w:lang w:val="en-US" w:eastAsia="en-ZA"/>
              </w:rPr>
              <w:t>Gateway Reviews</w:t>
            </w:r>
            <w:r w:rsidR="002B68B3">
              <w:rPr>
                <w:noProof/>
                <w:webHidden/>
              </w:rPr>
              <w:tab/>
            </w:r>
            <w:r w:rsidR="002B68B3">
              <w:rPr>
                <w:noProof/>
                <w:webHidden/>
              </w:rPr>
              <w:fldChar w:fldCharType="begin"/>
            </w:r>
            <w:r w:rsidR="002B68B3">
              <w:rPr>
                <w:noProof/>
                <w:webHidden/>
              </w:rPr>
              <w:instrText xml:space="preserve"> PAGEREF _Toc52893996 \h </w:instrText>
            </w:r>
            <w:r w:rsidR="002B68B3">
              <w:rPr>
                <w:noProof/>
                <w:webHidden/>
              </w:rPr>
            </w:r>
            <w:r w:rsidR="002B68B3">
              <w:rPr>
                <w:noProof/>
                <w:webHidden/>
              </w:rPr>
              <w:fldChar w:fldCharType="separate"/>
            </w:r>
            <w:r w:rsidR="00CE4833">
              <w:rPr>
                <w:noProof/>
                <w:webHidden/>
              </w:rPr>
              <w:t>5</w:t>
            </w:r>
            <w:r w:rsidR="002B68B3">
              <w:rPr>
                <w:noProof/>
                <w:webHidden/>
              </w:rPr>
              <w:fldChar w:fldCharType="end"/>
            </w:r>
          </w:hyperlink>
        </w:p>
        <w:p w14:paraId="6728072F" w14:textId="77777777" w:rsidR="002B68B3" w:rsidRDefault="00000000">
          <w:pPr>
            <w:pStyle w:val="TOC2"/>
            <w:rPr>
              <w:rFonts w:asciiTheme="minorHAnsi" w:eastAsiaTheme="minorEastAsia" w:hAnsiTheme="minorHAnsi" w:cstheme="minorBidi"/>
              <w:noProof/>
              <w:sz w:val="22"/>
              <w:szCs w:val="22"/>
              <w:lang w:val="en-ZA" w:eastAsia="en-ZA"/>
            </w:rPr>
          </w:pPr>
          <w:hyperlink w:anchor="_Toc52893997" w:history="1">
            <w:r w:rsidR="002B68B3" w:rsidRPr="004E68EC">
              <w:rPr>
                <w:rStyle w:val="Hyperlink"/>
                <w:noProof/>
                <w:lang w:eastAsia="en-ZA"/>
              </w:rPr>
              <w:t>Gateway reviews for mega capital projects</w:t>
            </w:r>
            <w:r w:rsidR="002B68B3">
              <w:rPr>
                <w:noProof/>
                <w:webHidden/>
              </w:rPr>
              <w:tab/>
            </w:r>
            <w:r w:rsidR="002B68B3">
              <w:rPr>
                <w:noProof/>
                <w:webHidden/>
              </w:rPr>
              <w:fldChar w:fldCharType="begin"/>
            </w:r>
            <w:r w:rsidR="002B68B3">
              <w:rPr>
                <w:noProof/>
                <w:webHidden/>
              </w:rPr>
              <w:instrText xml:space="preserve"> PAGEREF _Toc52893997 \h </w:instrText>
            </w:r>
            <w:r w:rsidR="002B68B3">
              <w:rPr>
                <w:noProof/>
                <w:webHidden/>
              </w:rPr>
            </w:r>
            <w:r w:rsidR="002B68B3">
              <w:rPr>
                <w:noProof/>
                <w:webHidden/>
              </w:rPr>
              <w:fldChar w:fldCharType="separate"/>
            </w:r>
            <w:r w:rsidR="00CE4833">
              <w:rPr>
                <w:noProof/>
                <w:webHidden/>
              </w:rPr>
              <w:t>5</w:t>
            </w:r>
            <w:r w:rsidR="002B68B3">
              <w:rPr>
                <w:noProof/>
                <w:webHidden/>
              </w:rPr>
              <w:fldChar w:fldCharType="end"/>
            </w:r>
          </w:hyperlink>
        </w:p>
        <w:p w14:paraId="05A88A4B" w14:textId="77777777" w:rsidR="002B68B3" w:rsidRDefault="00000000">
          <w:pPr>
            <w:pStyle w:val="TOC2"/>
            <w:rPr>
              <w:rFonts w:asciiTheme="minorHAnsi" w:eastAsiaTheme="minorEastAsia" w:hAnsiTheme="minorHAnsi" w:cstheme="minorBidi"/>
              <w:noProof/>
              <w:sz w:val="22"/>
              <w:szCs w:val="22"/>
              <w:lang w:val="en-ZA" w:eastAsia="en-ZA"/>
            </w:rPr>
          </w:pPr>
          <w:hyperlink w:anchor="_Toc52893998" w:history="1">
            <w:r w:rsidR="002B68B3" w:rsidRPr="004E68EC">
              <w:rPr>
                <w:rStyle w:val="Hyperlink"/>
                <w:noProof/>
                <w:lang w:eastAsia="en-ZA"/>
              </w:rPr>
              <w:t>Establishment and composition  of gateway review team</w:t>
            </w:r>
            <w:r w:rsidR="002B68B3">
              <w:rPr>
                <w:noProof/>
                <w:webHidden/>
              </w:rPr>
              <w:tab/>
            </w:r>
            <w:r w:rsidR="002B68B3">
              <w:rPr>
                <w:noProof/>
                <w:webHidden/>
              </w:rPr>
              <w:fldChar w:fldCharType="begin"/>
            </w:r>
            <w:r w:rsidR="002B68B3">
              <w:rPr>
                <w:noProof/>
                <w:webHidden/>
              </w:rPr>
              <w:instrText xml:space="preserve"> PAGEREF _Toc52893998 \h </w:instrText>
            </w:r>
            <w:r w:rsidR="002B68B3">
              <w:rPr>
                <w:noProof/>
                <w:webHidden/>
              </w:rPr>
            </w:r>
            <w:r w:rsidR="002B68B3">
              <w:rPr>
                <w:noProof/>
                <w:webHidden/>
              </w:rPr>
              <w:fldChar w:fldCharType="separate"/>
            </w:r>
            <w:r w:rsidR="00CE4833">
              <w:rPr>
                <w:noProof/>
                <w:webHidden/>
              </w:rPr>
              <w:t>5</w:t>
            </w:r>
            <w:r w:rsidR="002B68B3">
              <w:rPr>
                <w:noProof/>
                <w:webHidden/>
              </w:rPr>
              <w:fldChar w:fldCharType="end"/>
            </w:r>
          </w:hyperlink>
        </w:p>
        <w:p w14:paraId="2DCE139F" w14:textId="77777777" w:rsidR="002B68B3" w:rsidRDefault="00000000">
          <w:pPr>
            <w:pStyle w:val="TOC2"/>
            <w:rPr>
              <w:rFonts w:asciiTheme="minorHAnsi" w:eastAsiaTheme="minorEastAsia" w:hAnsiTheme="minorHAnsi" w:cstheme="minorBidi"/>
              <w:noProof/>
              <w:sz w:val="22"/>
              <w:szCs w:val="22"/>
              <w:lang w:val="en-ZA" w:eastAsia="en-ZA"/>
            </w:rPr>
          </w:pPr>
          <w:hyperlink w:anchor="_Toc52893999" w:history="1">
            <w:r w:rsidR="002B68B3" w:rsidRPr="004E68EC">
              <w:rPr>
                <w:rStyle w:val="Hyperlink"/>
                <w:noProof/>
                <w:lang w:eastAsia="en-ZA"/>
              </w:rPr>
              <w:t>Terms of reference for the gateway team</w:t>
            </w:r>
            <w:r w:rsidR="002B68B3">
              <w:rPr>
                <w:noProof/>
                <w:webHidden/>
              </w:rPr>
              <w:tab/>
            </w:r>
            <w:r w:rsidR="002B68B3">
              <w:rPr>
                <w:noProof/>
                <w:webHidden/>
              </w:rPr>
              <w:fldChar w:fldCharType="begin"/>
            </w:r>
            <w:r w:rsidR="002B68B3">
              <w:rPr>
                <w:noProof/>
                <w:webHidden/>
              </w:rPr>
              <w:instrText xml:space="preserve"> PAGEREF _Toc52893999 \h </w:instrText>
            </w:r>
            <w:r w:rsidR="002B68B3">
              <w:rPr>
                <w:noProof/>
                <w:webHidden/>
              </w:rPr>
            </w:r>
            <w:r w:rsidR="002B68B3">
              <w:rPr>
                <w:noProof/>
                <w:webHidden/>
              </w:rPr>
              <w:fldChar w:fldCharType="separate"/>
            </w:r>
            <w:r w:rsidR="00CE4833">
              <w:rPr>
                <w:noProof/>
                <w:webHidden/>
              </w:rPr>
              <w:t>5</w:t>
            </w:r>
            <w:r w:rsidR="002B68B3">
              <w:rPr>
                <w:noProof/>
                <w:webHidden/>
              </w:rPr>
              <w:fldChar w:fldCharType="end"/>
            </w:r>
          </w:hyperlink>
        </w:p>
        <w:p w14:paraId="55D39353" w14:textId="77777777" w:rsidR="002B68B3" w:rsidRDefault="00000000">
          <w:pPr>
            <w:pStyle w:val="TOC1"/>
            <w:rPr>
              <w:rFonts w:asciiTheme="minorHAnsi" w:eastAsiaTheme="minorEastAsia" w:hAnsiTheme="minorHAnsi" w:cstheme="minorBidi"/>
              <w:noProof/>
              <w:sz w:val="22"/>
              <w:szCs w:val="22"/>
              <w:lang w:val="en-ZA" w:eastAsia="en-ZA"/>
            </w:rPr>
          </w:pPr>
          <w:hyperlink w:anchor="_Toc52894000" w:history="1">
            <w:r w:rsidR="002B68B3" w:rsidRPr="004E68EC">
              <w:rPr>
                <w:rStyle w:val="Hyperlink"/>
                <w:noProof/>
                <w:lang w:val="en-US" w:eastAsia="en-ZA"/>
              </w:rPr>
              <w:t>8</w:t>
            </w:r>
            <w:r w:rsidR="002B68B3">
              <w:rPr>
                <w:rFonts w:asciiTheme="minorHAnsi" w:eastAsiaTheme="minorEastAsia" w:hAnsiTheme="minorHAnsi" w:cstheme="minorBidi"/>
                <w:noProof/>
                <w:sz w:val="22"/>
                <w:szCs w:val="22"/>
                <w:lang w:val="en-ZA" w:eastAsia="en-ZA"/>
              </w:rPr>
              <w:tab/>
            </w:r>
            <w:r w:rsidR="002B68B3" w:rsidRPr="004E68EC">
              <w:rPr>
                <w:rStyle w:val="Hyperlink"/>
                <w:noProof/>
              </w:rPr>
              <w:t>Supervision of this Infrastructure Procurement and Delivery Policy</w:t>
            </w:r>
            <w:r w:rsidR="002B68B3">
              <w:rPr>
                <w:noProof/>
                <w:webHidden/>
              </w:rPr>
              <w:tab/>
            </w:r>
            <w:r w:rsidR="002B68B3">
              <w:rPr>
                <w:noProof/>
                <w:webHidden/>
              </w:rPr>
              <w:fldChar w:fldCharType="begin"/>
            </w:r>
            <w:r w:rsidR="002B68B3">
              <w:rPr>
                <w:noProof/>
                <w:webHidden/>
              </w:rPr>
              <w:instrText xml:space="preserve"> PAGEREF _Toc52894000 \h </w:instrText>
            </w:r>
            <w:r w:rsidR="002B68B3">
              <w:rPr>
                <w:noProof/>
                <w:webHidden/>
              </w:rPr>
            </w:r>
            <w:r w:rsidR="002B68B3">
              <w:rPr>
                <w:noProof/>
                <w:webHidden/>
              </w:rPr>
              <w:fldChar w:fldCharType="separate"/>
            </w:r>
            <w:r w:rsidR="00CE4833">
              <w:rPr>
                <w:noProof/>
                <w:webHidden/>
              </w:rPr>
              <w:t>6</w:t>
            </w:r>
            <w:r w:rsidR="002B68B3">
              <w:rPr>
                <w:noProof/>
                <w:webHidden/>
              </w:rPr>
              <w:fldChar w:fldCharType="end"/>
            </w:r>
          </w:hyperlink>
        </w:p>
        <w:p w14:paraId="30C7CBD1" w14:textId="77777777" w:rsidR="002B68B3" w:rsidRDefault="00000000">
          <w:pPr>
            <w:pStyle w:val="TOC2"/>
            <w:rPr>
              <w:rFonts w:asciiTheme="minorHAnsi" w:eastAsiaTheme="minorEastAsia" w:hAnsiTheme="minorHAnsi" w:cstheme="minorBidi"/>
              <w:noProof/>
              <w:sz w:val="22"/>
              <w:szCs w:val="22"/>
              <w:lang w:val="en-ZA" w:eastAsia="en-ZA"/>
            </w:rPr>
          </w:pPr>
          <w:hyperlink w:anchor="_Toc52894001" w:history="1">
            <w:r w:rsidR="002B68B3" w:rsidRPr="004E68EC">
              <w:rPr>
                <w:rStyle w:val="Hyperlink"/>
                <w:noProof/>
              </w:rPr>
              <w:t>8.1.1.Objections and complaints</w:t>
            </w:r>
            <w:r w:rsidR="002B68B3">
              <w:rPr>
                <w:noProof/>
                <w:webHidden/>
              </w:rPr>
              <w:tab/>
            </w:r>
            <w:r w:rsidR="002B68B3">
              <w:rPr>
                <w:noProof/>
                <w:webHidden/>
              </w:rPr>
              <w:fldChar w:fldCharType="begin"/>
            </w:r>
            <w:r w:rsidR="002B68B3">
              <w:rPr>
                <w:noProof/>
                <w:webHidden/>
              </w:rPr>
              <w:instrText xml:space="preserve"> PAGEREF _Toc52894001 \h </w:instrText>
            </w:r>
            <w:r w:rsidR="002B68B3">
              <w:rPr>
                <w:noProof/>
                <w:webHidden/>
              </w:rPr>
            </w:r>
            <w:r w:rsidR="002B68B3">
              <w:rPr>
                <w:noProof/>
                <w:webHidden/>
              </w:rPr>
              <w:fldChar w:fldCharType="separate"/>
            </w:r>
            <w:r w:rsidR="00CE4833">
              <w:rPr>
                <w:noProof/>
                <w:webHidden/>
              </w:rPr>
              <w:t>6</w:t>
            </w:r>
            <w:r w:rsidR="002B68B3">
              <w:rPr>
                <w:noProof/>
                <w:webHidden/>
              </w:rPr>
              <w:fldChar w:fldCharType="end"/>
            </w:r>
          </w:hyperlink>
        </w:p>
        <w:p w14:paraId="7BE2E3A5" w14:textId="77777777" w:rsidR="002B68B3" w:rsidRDefault="00000000">
          <w:pPr>
            <w:pStyle w:val="TOC3"/>
            <w:rPr>
              <w:rFonts w:asciiTheme="minorHAnsi" w:eastAsiaTheme="minorEastAsia" w:hAnsiTheme="minorHAnsi" w:cstheme="minorBidi"/>
              <w:noProof/>
              <w:sz w:val="22"/>
              <w:szCs w:val="22"/>
              <w:lang w:val="en-ZA" w:eastAsia="en-ZA"/>
            </w:rPr>
          </w:pPr>
          <w:hyperlink w:anchor="_Toc52894002" w:history="1">
            <w:r w:rsidR="002B68B3" w:rsidRPr="004E68EC">
              <w:rPr>
                <w:rStyle w:val="Hyperlink"/>
                <w:noProof/>
              </w:rPr>
              <w:t>8..1.1.1 Objections and complaints are dealt with in section 102 of the Master SCM policy</w:t>
            </w:r>
            <w:r w:rsidR="002B68B3">
              <w:rPr>
                <w:noProof/>
                <w:webHidden/>
              </w:rPr>
              <w:tab/>
            </w:r>
            <w:r w:rsidR="002B68B3">
              <w:rPr>
                <w:noProof/>
                <w:webHidden/>
              </w:rPr>
              <w:fldChar w:fldCharType="begin"/>
            </w:r>
            <w:r w:rsidR="002B68B3">
              <w:rPr>
                <w:noProof/>
                <w:webHidden/>
              </w:rPr>
              <w:instrText xml:space="preserve"> PAGEREF _Toc52894002 \h </w:instrText>
            </w:r>
            <w:r w:rsidR="002B68B3">
              <w:rPr>
                <w:noProof/>
                <w:webHidden/>
              </w:rPr>
            </w:r>
            <w:r w:rsidR="002B68B3">
              <w:rPr>
                <w:noProof/>
                <w:webHidden/>
              </w:rPr>
              <w:fldChar w:fldCharType="separate"/>
            </w:r>
            <w:r w:rsidR="00CE4833">
              <w:rPr>
                <w:noProof/>
                <w:webHidden/>
              </w:rPr>
              <w:t>6</w:t>
            </w:r>
            <w:r w:rsidR="002B68B3">
              <w:rPr>
                <w:noProof/>
                <w:webHidden/>
              </w:rPr>
              <w:fldChar w:fldCharType="end"/>
            </w:r>
          </w:hyperlink>
        </w:p>
        <w:p w14:paraId="4A441F29" w14:textId="77777777" w:rsidR="002B68B3" w:rsidRDefault="00000000">
          <w:pPr>
            <w:pStyle w:val="TOC2"/>
            <w:rPr>
              <w:rFonts w:asciiTheme="minorHAnsi" w:eastAsiaTheme="minorEastAsia" w:hAnsiTheme="minorHAnsi" w:cstheme="minorBidi"/>
              <w:noProof/>
              <w:sz w:val="22"/>
              <w:szCs w:val="22"/>
              <w:lang w:val="en-ZA" w:eastAsia="en-ZA"/>
            </w:rPr>
          </w:pPr>
          <w:hyperlink w:anchor="_Toc52894003" w:history="1">
            <w:r w:rsidR="002B68B3" w:rsidRPr="004E68EC">
              <w:rPr>
                <w:rStyle w:val="Hyperlink"/>
                <w:noProof/>
              </w:rPr>
              <w:t>8.1.2 Resolution of disputes, objections, complaints and queries</w:t>
            </w:r>
            <w:r w:rsidR="002B68B3">
              <w:rPr>
                <w:noProof/>
                <w:webHidden/>
              </w:rPr>
              <w:tab/>
            </w:r>
            <w:r w:rsidR="002B68B3">
              <w:rPr>
                <w:noProof/>
                <w:webHidden/>
              </w:rPr>
              <w:fldChar w:fldCharType="begin"/>
            </w:r>
            <w:r w:rsidR="002B68B3">
              <w:rPr>
                <w:noProof/>
                <w:webHidden/>
              </w:rPr>
              <w:instrText xml:space="preserve"> PAGEREF _Toc52894003 \h </w:instrText>
            </w:r>
            <w:r w:rsidR="002B68B3">
              <w:rPr>
                <w:noProof/>
                <w:webHidden/>
              </w:rPr>
            </w:r>
            <w:r w:rsidR="002B68B3">
              <w:rPr>
                <w:noProof/>
                <w:webHidden/>
              </w:rPr>
              <w:fldChar w:fldCharType="separate"/>
            </w:r>
            <w:r w:rsidR="00CE4833">
              <w:rPr>
                <w:noProof/>
                <w:webHidden/>
              </w:rPr>
              <w:t>6</w:t>
            </w:r>
            <w:r w:rsidR="002B68B3">
              <w:rPr>
                <w:noProof/>
                <w:webHidden/>
              </w:rPr>
              <w:fldChar w:fldCharType="end"/>
            </w:r>
          </w:hyperlink>
        </w:p>
        <w:p w14:paraId="326C493A" w14:textId="77777777" w:rsidR="002B68B3" w:rsidRDefault="00000000">
          <w:pPr>
            <w:pStyle w:val="TOC1"/>
            <w:rPr>
              <w:rFonts w:asciiTheme="minorHAnsi" w:eastAsiaTheme="minorEastAsia" w:hAnsiTheme="minorHAnsi" w:cstheme="minorBidi"/>
              <w:noProof/>
              <w:sz w:val="22"/>
              <w:szCs w:val="22"/>
              <w:lang w:val="en-ZA" w:eastAsia="en-ZA"/>
            </w:rPr>
          </w:pPr>
          <w:hyperlink w:anchor="_Toc52894004" w:history="1">
            <w:r w:rsidR="002B68B3" w:rsidRPr="004E68EC">
              <w:rPr>
                <w:rStyle w:val="Hyperlink"/>
                <w:noProof/>
              </w:rPr>
              <w:t>9</w:t>
            </w:r>
            <w:r w:rsidR="002B68B3">
              <w:rPr>
                <w:rFonts w:asciiTheme="minorHAnsi" w:eastAsiaTheme="minorEastAsia" w:hAnsiTheme="minorHAnsi" w:cstheme="minorBidi"/>
                <w:noProof/>
                <w:sz w:val="22"/>
                <w:szCs w:val="22"/>
                <w:lang w:val="en-ZA" w:eastAsia="en-ZA"/>
              </w:rPr>
              <w:tab/>
            </w:r>
            <w:r w:rsidR="002B68B3" w:rsidRPr="004E68EC">
              <w:rPr>
                <w:rStyle w:val="Hyperlink"/>
                <w:noProof/>
              </w:rPr>
              <w:t>Control framework for infrastructure delivery management</w:t>
            </w:r>
            <w:r w:rsidR="002B68B3">
              <w:rPr>
                <w:noProof/>
                <w:webHidden/>
              </w:rPr>
              <w:tab/>
            </w:r>
            <w:r w:rsidR="002B68B3">
              <w:rPr>
                <w:noProof/>
                <w:webHidden/>
              </w:rPr>
              <w:fldChar w:fldCharType="begin"/>
            </w:r>
            <w:r w:rsidR="002B68B3">
              <w:rPr>
                <w:noProof/>
                <w:webHidden/>
              </w:rPr>
              <w:instrText xml:space="preserve"> PAGEREF _Toc52894004 \h </w:instrText>
            </w:r>
            <w:r w:rsidR="002B68B3">
              <w:rPr>
                <w:noProof/>
                <w:webHidden/>
              </w:rPr>
            </w:r>
            <w:r w:rsidR="002B68B3">
              <w:rPr>
                <w:noProof/>
                <w:webHidden/>
              </w:rPr>
              <w:fldChar w:fldCharType="separate"/>
            </w:r>
            <w:r w:rsidR="00CE4833">
              <w:rPr>
                <w:noProof/>
                <w:webHidden/>
              </w:rPr>
              <w:t>7</w:t>
            </w:r>
            <w:r w:rsidR="002B68B3">
              <w:rPr>
                <w:noProof/>
                <w:webHidden/>
              </w:rPr>
              <w:fldChar w:fldCharType="end"/>
            </w:r>
          </w:hyperlink>
        </w:p>
        <w:p w14:paraId="7F420E08" w14:textId="77777777" w:rsidR="002B68B3" w:rsidRDefault="00000000">
          <w:pPr>
            <w:pStyle w:val="TOC2"/>
            <w:rPr>
              <w:rFonts w:asciiTheme="minorHAnsi" w:eastAsiaTheme="minorEastAsia" w:hAnsiTheme="minorHAnsi" w:cstheme="minorBidi"/>
              <w:noProof/>
              <w:sz w:val="22"/>
              <w:szCs w:val="22"/>
              <w:lang w:val="en-ZA" w:eastAsia="en-ZA"/>
            </w:rPr>
          </w:pPr>
          <w:hyperlink w:anchor="_Toc52894005" w:history="1">
            <w:r w:rsidR="002B68B3" w:rsidRPr="004E68EC">
              <w:rPr>
                <w:rStyle w:val="Hyperlink"/>
                <w:noProof/>
              </w:rPr>
              <w:t>9.1 Assignment of responsibilities for approving or accepting end of stage deliverables</w:t>
            </w:r>
            <w:r w:rsidR="002B68B3">
              <w:rPr>
                <w:noProof/>
                <w:webHidden/>
              </w:rPr>
              <w:tab/>
            </w:r>
            <w:r w:rsidR="002B68B3">
              <w:rPr>
                <w:noProof/>
                <w:webHidden/>
              </w:rPr>
              <w:fldChar w:fldCharType="begin"/>
            </w:r>
            <w:r w:rsidR="002B68B3">
              <w:rPr>
                <w:noProof/>
                <w:webHidden/>
              </w:rPr>
              <w:instrText xml:space="preserve"> PAGEREF _Toc52894005 \h </w:instrText>
            </w:r>
            <w:r w:rsidR="002B68B3">
              <w:rPr>
                <w:noProof/>
                <w:webHidden/>
              </w:rPr>
            </w:r>
            <w:r w:rsidR="002B68B3">
              <w:rPr>
                <w:noProof/>
                <w:webHidden/>
              </w:rPr>
              <w:fldChar w:fldCharType="separate"/>
            </w:r>
            <w:r w:rsidR="00CE4833">
              <w:rPr>
                <w:noProof/>
                <w:webHidden/>
              </w:rPr>
              <w:t>7</w:t>
            </w:r>
            <w:r w:rsidR="002B68B3">
              <w:rPr>
                <w:noProof/>
                <w:webHidden/>
              </w:rPr>
              <w:fldChar w:fldCharType="end"/>
            </w:r>
          </w:hyperlink>
        </w:p>
        <w:p w14:paraId="2421528D" w14:textId="77777777" w:rsidR="002B68B3" w:rsidRDefault="00000000">
          <w:pPr>
            <w:pStyle w:val="TOC2"/>
            <w:rPr>
              <w:rFonts w:asciiTheme="minorHAnsi" w:eastAsiaTheme="minorEastAsia" w:hAnsiTheme="minorHAnsi" w:cstheme="minorBidi"/>
              <w:noProof/>
              <w:sz w:val="22"/>
              <w:szCs w:val="22"/>
              <w:lang w:val="en-ZA" w:eastAsia="en-ZA"/>
            </w:rPr>
          </w:pPr>
          <w:hyperlink w:anchor="_Toc52894006" w:history="1">
            <w:r w:rsidR="002B68B3" w:rsidRPr="004E68EC">
              <w:rPr>
                <w:rStyle w:val="Hyperlink"/>
                <w:noProof/>
              </w:rPr>
              <w:t xml:space="preserve">9.2 </w:t>
            </w:r>
            <w:r w:rsidR="002B68B3">
              <w:rPr>
                <w:rFonts w:asciiTheme="minorHAnsi" w:eastAsiaTheme="minorEastAsia" w:hAnsiTheme="minorHAnsi" w:cstheme="minorBidi"/>
                <w:noProof/>
                <w:sz w:val="22"/>
                <w:szCs w:val="22"/>
                <w:lang w:val="en-ZA" w:eastAsia="en-ZA"/>
              </w:rPr>
              <w:tab/>
            </w:r>
            <w:r w:rsidR="002B68B3" w:rsidRPr="004E68EC">
              <w:rPr>
                <w:rStyle w:val="Hyperlink"/>
                <w:noProof/>
              </w:rPr>
              <w:t>Additional requirements</w:t>
            </w:r>
            <w:r w:rsidR="002B68B3">
              <w:rPr>
                <w:noProof/>
                <w:webHidden/>
              </w:rPr>
              <w:tab/>
            </w:r>
            <w:r w:rsidR="002B68B3">
              <w:rPr>
                <w:noProof/>
                <w:webHidden/>
              </w:rPr>
              <w:fldChar w:fldCharType="begin"/>
            </w:r>
            <w:r w:rsidR="002B68B3">
              <w:rPr>
                <w:noProof/>
                <w:webHidden/>
              </w:rPr>
              <w:instrText xml:space="preserve"> PAGEREF _Toc52894006 \h </w:instrText>
            </w:r>
            <w:r w:rsidR="002B68B3">
              <w:rPr>
                <w:noProof/>
                <w:webHidden/>
              </w:rPr>
            </w:r>
            <w:r w:rsidR="002B68B3">
              <w:rPr>
                <w:noProof/>
                <w:webHidden/>
              </w:rPr>
              <w:fldChar w:fldCharType="separate"/>
            </w:r>
            <w:r w:rsidR="00CE4833">
              <w:rPr>
                <w:noProof/>
                <w:webHidden/>
              </w:rPr>
              <w:t>7</w:t>
            </w:r>
            <w:r w:rsidR="002B68B3">
              <w:rPr>
                <w:noProof/>
                <w:webHidden/>
              </w:rPr>
              <w:fldChar w:fldCharType="end"/>
            </w:r>
          </w:hyperlink>
        </w:p>
        <w:p w14:paraId="2D68B8A0" w14:textId="77777777" w:rsidR="002B68B3" w:rsidRDefault="00000000">
          <w:pPr>
            <w:pStyle w:val="TOC1"/>
            <w:rPr>
              <w:rFonts w:asciiTheme="minorHAnsi" w:eastAsiaTheme="minorEastAsia" w:hAnsiTheme="minorHAnsi" w:cstheme="minorBidi"/>
              <w:noProof/>
              <w:sz w:val="22"/>
              <w:szCs w:val="22"/>
              <w:lang w:val="en-ZA" w:eastAsia="en-ZA"/>
            </w:rPr>
          </w:pPr>
          <w:hyperlink w:anchor="_Toc52894007" w:history="1">
            <w:r w:rsidR="002B68B3" w:rsidRPr="004E68EC">
              <w:rPr>
                <w:rStyle w:val="Hyperlink"/>
                <w:noProof/>
              </w:rPr>
              <w:t>10</w:t>
            </w:r>
            <w:r w:rsidR="002B68B3">
              <w:rPr>
                <w:rFonts w:asciiTheme="minorHAnsi" w:eastAsiaTheme="minorEastAsia" w:hAnsiTheme="minorHAnsi" w:cstheme="minorBidi"/>
                <w:noProof/>
                <w:sz w:val="22"/>
                <w:szCs w:val="22"/>
                <w:lang w:val="en-ZA" w:eastAsia="en-ZA"/>
              </w:rPr>
              <w:tab/>
            </w:r>
            <w:r w:rsidR="002B68B3" w:rsidRPr="004E68EC">
              <w:rPr>
                <w:rStyle w:val="Hyperlink"/>
                <w:noProof/>
              </w:rPr>
              <w:t>Committee system for procurement</w:t>
            </w:r>
            <w:r w:rsidR="002B68B3">
              <w:rPr>
                <w:noProof/>
                <w:webHidden/>
              </w:rPr>
              <w:tab/>
            </w:r>
            <w:r w:rsidR="002B68B3">
              <w:rPr>
                <w:noProof/>
                <w:webHidden/>
              </w:rPr>
              <w:fldChar w:fldCharType="begin"/>
            </w:r>
            <w:r w:rsidR="002B68B3">
              <w:rPr>
                <w:noProof/>
                <w:webHidden/>
              </w:rPr>
              <w:instrText xml:space="preserve"> PAGEREF _Toc52894007 \h </w:instrText>
            </w:r>
            <w:r w:rsidR="002B68B3">
              <w:rPr>
                <w:noProof/>
                <w:webHidden/>
              </w:rPr>
            </w:r>
            <w:r w:rsidR="002B68B3">
              <w:rPr>
                <w:noProof/>
                <w:webHidden/>
              </w:rPr>
              <w:fldChar w:fldCharType="separate"/>
            </w:r>
            <w:r w:rsidR="00CE4833">
              <w:rPr>
                <w:noProof/>
                <w:webHidden/>
              </w:rPr>
              <w:t>7</w:t>
            </w:r>
            <w:r w:rsidR="002B68B3">
              <w:rPr>
                <w:noProof/>
                <w:webHidden/>
              </w:rPr>
              <w:fldChar w:fldCharType="end"/>
            </w:r>
          </w:hyperlink>
        </w:p>
        <w:p w14:paraId="257F9DF4" w14:textId="77777777" w:rsidR="00C13A62" w:rsidRPr="009B5141" w:rsidRDefault="00C13A62" w:rsidP="002D2705">
          <w:pPr>
            <w:tabs>
              <w:tab w:val="left" w:pos="567"/>
              <w:tab w:val="left" w:pos="1134"/>
              <w:tab w:val="left" w:pos="8789"/>
            </w:tabs>
            <w:jc w:val="both"/>
          </w:pPr>
          <w:r w:rsidRPr="009B5141">
            <w:rPr>
              <w:b/>
              <w:bCs/>
              <w:noProof/>
            </w:rPr>
            <w:fldChar w:fldCharType="end"/>
          </w:r>
        </w:p>
      </w:sdtContent>
    </w:sdt>
    <w:p w14:paraId="2BDB6C96" w14:textId="77777777" w:rsidR="00C13A62" w:rsidRDefault="00C13A62" w:rsidP="00AC29E1">
      <w:pPr>
        <w:jc w:val="both"/>
        <w:rPr>
          <w:b/>
          <w:sz w:val="32"/>
          <w:szCs w:val="32"/>
        </w:rPr>
      </w:pPr>
    </w:p>
    <w:p w14:paraId="1BE19342" w14:textId="77777777" w:rsidR="00054C78" w:rsidRDefault="00054C78" w:rsidP="00AC29E1">
      <w:pPr>
        <w:jc w:val="both"/>
        <w:rPr>
          <w:b/>
          <w:sz w:val="32"/>
          <w:szCs w:val="32"/>
        </w:rPr>
      </w:pPr>
    </w:p>
    <w:p w14:paraId="37DAF982" w14:textId="77777777" w:rsidR="00054C78" w:rsidRDefault="00054C78" w:rsidP="00AC29E1">
      <w:pPr>
        <w:jc w:val="both"/>
        <w:rPr>
          <w:b/>
          <w:sz w:val="32"/>
          <w:szCs w:val="32"/>
        </w:rPr>
      </w:pPr>
    </w:p>
    <w:p w14:paraId="66A2C259" w14:textId="77777777" w:rsidR="00054C78" w:rsidRDefault="00054C78" w:rsidP="00AC29E1">
      <w:pPr>
        <w:jc w:val="both"/>
        <w:rPr>
          <w:b/>
          <w:sz w:val="32"/>
          <w:szCs w:val="32"/>
        </w:rPr>
        <w:sectPr w:rsidR="00054C78" w:rsidSect="00E54DB0">
          <w:headerReference w:type="even" r:id="rId12"/>
          <w:headerReference w:type="default" r:id="rId13"/>
          <w:footerReference w:type="even" r:id="rId14"/>
          <w:footerReference w:type="default" r:id="rId15"/>
          <w:headerReference w:type="first" r:id="rId16"/>
          <w:footerReference w:type="first" r:id="rId17"/>
          <w:pgSz w:w="11907" w:h="16840" w:code="9"/>
          <w:pgMar w:top="1440" w:right="1275" w:bottom="1440" w:left="1361" w:header="709" w:footer="709" w:gutter="0"/>
          <w:pgNumType w:start="1"/>
          <w:cols w:space="708"/>
          <w:docGrid w:linePitch="360"/>
        </w:sectPr>
      </w:pPr>
    </w:p>
    <w:p w14:paraId="0D06AD2C" w14:textId="77777777" w:rsidR="001E11C9" w:rsidRPr="009B5141" w:rsidRDefault="00CF03A4" w:rsidP="00AC120A">
      <w:pPr>
        <w:pStyle w:val="Heading1"/>
      </w:pPr>
      <w:bookmarkStart w:id="1" w:name="_Toc426985720"/>
      <w:bookmarkStart w:id="2" w:name="_Toc52883524"/>
      <w:bookmarkStart w:id="3" w:name="_Toc52893983"/>
      <w:bookmarkStart w:id="4" w:name="_Toc271080250"/>
      <w:bookmarkStart w:id="5" w:name="_Toc376934272"/>
      <w:r w:rsidRPr="009B5141">
        <w:lastRenderedPageBreak/>
        <w:t>Scope</w:t>
      </w:r>
      <w:bookmarkEnd w:id="1"/>
      <w:bookmarkEnd w:id="2"/>
      <w:bookmarkEnd w:id="3"/>
      <w:r w:rsidR="001E11C9" w:rsidRPr="009B5141">
        <w:t xml:space="preserve"> </w:t>
      </w:r>
    </w:p>
    <w:p w14:paraId="542E267B" w14:textId="77777777" w:rsidR="001E11C9" w:rsidRPr="009B5141" w:rsidRDefault="001E11C9" w:rsidP="00AC29E1">
      <w:pPr>
        <w:jc w:val="both"/>
      </w:pPr>
    </w:p>
    <w:p w14:paraId="0987310D" w14:textId="77777777" w:rsidR="004878D0" w:rsidRPr="009B5141" w:rsidRDefault="004878D0" w:rsidP="00457AAA">
      <w:pPr>
        <w:jc w:val="both"/>
      </w:pPr>
      <w:r w:rsidRPr="009B5141">
        <w:t xml:space="preserve">This </w:t>
      </w:r>
      <w:r w:rsidR="001436A6" w:rsidRPr="009B5141">
        <w:t>policy</w:t>
      </w:r>
      <w:r w:rsidR="00BC6EE2" w:rsidRPr="009B5141">
        <w:t xml:space="preserve"> establishes the </w:t>
      </w:r>
      <w:r w:rsidR="000C1B8C" w:rsidRPr="009B5141">
        <w:rPr>
          <w:rFonts w:asciiTheme="minorBidi" w:hAnsiTheme="minorBidi" w:cstheme="minorBidi"/>
        </w:rPr>
        <w:t>Elundini Local Municipality</w:t>
      </w:r>
      <w:r w:rsidR="005603FE" w:rsidRPr="009B5141">
        <w:rPr>
          <w:rFonts w:asciiTheme="minorBidi" w:hAnsiTheme="minorBidi" w:cstheme="minorBidi"/>
        </w:rPr>
        <w:t>’s</w:t>
      </w:r>
      <w:r w:rsidR="005603FE" w:rsidRPr="009B5141">
        <w:rPr>
          <w:rFonts w:cs="Arial"/>
        </w:rPr>
        <w:t xml:space="preserve"> </w:t>
      </w:r>
      <w:r w:rsidRPr="009B5141">
        <w:t xml:space="preserve">policy for </w:t>
      </w:r>
      <w:r w:rsidR="005603FE" w:rsidRPr="009B5141">
        <w:t xml:space="preserve">infrastructure </w:t>
      </w:r>
      <w:r w:rsidR="002D65BE" w:rsidRPr="009B5141">
        <w:t xml:space="preserve">procurement and </w:t>
      </w:r>
      <w:r w:rsidR="005603FE" w:rsidRPr="009B5141">
        <w:t xml:space="preserve">delivery management in accordance with the provisions of the regulatory frameworks for procurement and supply chain management. </w:t>
      </w:r>
      <w:r w:rsidR="001436A6" w:rsidRPr="009B5141">
        <w:t xml:space="preserve">It includes </w:t>
      </w:r>
      <w:r w:rsidR="001436A6" w:rsidRPr="009B5141">
        <w:rPr>
          <w:rFonts w:cstheme="minorHAnsi"/>
          <w:bCs/>
        </w:rPr>
        <w:t>the procurement of goods and services necessary for a new facility to be occupied and used as a functional entity</w:t>
      </w:r>
      <w:r w:rsidR="00AA7BF4" w:rsidRPr="009B5141">
        <w:rPr>
          <w:rFonts w:cstheme="minorHAnsi"/>
          <w:bCs/>
        </w:rPr>
        <w:t xml:space="preserve"> but excludes</w:t>
      </w:r>
      <w:r w:rsidR="000D1601" w:rsidRPr="009B5141">
        <w:t>:</w:t>
      </w:r>
    </w:p>
    <w:p w14:paraId="22717693" w14:textId="77777777" w:rsidR="000D1601" w:rsidRPr="009B5141" w:rsidRDefault="000D1601" w:rsidP="00AC29E1">
      <w:pPr>
        <w:jc w:val="both"/>
      </w:pPr>
    </w:p>
    <w:p w14:paraId="75DE9760" w14:textId="77777777" w:rsidR="000D1601" w:rsidRPr="009B5141" w:rsidRDefault="000D1601" w:rsidP="00B23D90">
      <w:pPr>
        <w:pStyle w:val="ListParagraph"/>
        <w:numPr>
          <w:ilvl w:val="0"/>
          <w:numId w:val="10"/>
        </w:numPr>
        <w:ind w:left="567" w:hanging="567"/>
        <w:jc w:val="both"/>
        <w:rPr>
          <w:rFonts w:asciiTheme="minorBidi" w:hAnsiTheme="minorBidi" w:cstheme="minorBidi"/>
        </w:rPr>
      </w:pPr>
      <w:r w:rsidRPr="009B5141">
        <w:rPr>
          <w:rFonts w:asciiTheme="minorBidi" w:hAnsiTheme="minorBidi" w:cstheme="minorBidi"/>
        </w:rPr>
        <w:t xml:space="preserve">the storage of goods and equipment following their delivery to </w:t>
      </w:r>
      <w:r w:rsidR="003A3471" w:rsidRPr="009B5141">
        <w:rPr>
          <w:rFonts w:asciiTheme="minorBidi" w:hAnsiTheme="minorBidi" w:cstheme="minorBidi"/>
        </w:rPr>
        <w:t>Elundini</w:t>
      </w:r>
      <w:r w:rsidR="00DA7919" w:rsidRPr="009B5141">
        <w:rPr>
          <w:rFonts w:asciiTheme="minorBidi" w:hAnsiTheme="minorBidi" w:cstheme="minorBidi"/>
        </w:rPr>
        <w:t xml:space="preserve"> </w:t>
      </w:r>
      <w:r w:rsidR="00BC6EE2" w:rsidRPr="009B5141">
        <w:rPr>
          <w:rFonts w:asciiTheme="minorBidi" w:hAnsiTheme="minorBidi" w:cstheme="minorBidi"/>
        </w:rPr>
        <w:t>municipality</w:t>
      </w:r>
      <w:r w:rsidR="00BC6EE2" w:rsidRPr="009B5141">
        <w:rPr>
          <w:rFonts w:cs="Arial"/>
          <w:i/>
          <w:sz w:val="16"/>
          <w:szCs w:val="16"/>
        </w:rPr>
        <w:t xml:space="preserve"> </w:t>
      </w:r>
      <w:r w:rsidRPr="009B5141">
        <w:rPr>
          <w:rFonts w:asciiTheme="minorBidi" w:hAnsiTheme="minorBidi" w:cstheme="minorBidi"/>
        </w:rPr>
        <w:t>which are stored and issued to contractors or to employees;</w:t>
      </w:r>
      <w:r w:rsidR="000F16CD" w:rsidRPr="009B5141">
        <w:rPr>
          <w:rFonts w:asciiTheme="minorBidi" w:hAnsiTheme="minorBidi" w:cstheme="minorBidi"/>
        </w:rPr>
        <w:t xml:space="preserve"> </w:t>
      </w:r>
    </w:p>
    <w:p w14:paraId="776243FE" w14:textId="77777777" w:rsidR="000D1601" w:rsidRPr="009B5141" w:rsidRDefault="000D1601" w:rsidP="00457AAA">
      <w:pPr>
        <w:ind w:left="567" w:hanging="567"/>
        <w:jc w:val="both"/>
        <w:rPr>
          <w:rFonts w:asciiTheme="minorBidi" w:hAnsiTheme="minorBidi" w:cstheme="minorBidi"/>
        </w:rPr>
      </w:pPr>
    </w:p>
    <w:p w14:paraId="0FD76CE0" w14:textId="77777777" w:rsidR="000D1601" w:rsidRPr="009B5141" w:rsidRDefault="000D1601" w:rsidP="00B23D90">
      <w:pPr>
        <w:pStyle w:val="ListParagraph"/>
        <w:numPr>
          <w:ilvl w:val="0"/>
          <w:numId w:val="10"/>
        </w:numPr>
        <w:ind w:left="567" w:hanging="567"/>
        <w:jc w:val="both"/>
        <w:rPr>
          <w:rFonts w:cs="Arial"/>
        </w:rPr>
      </w:pPr>
      <w:r w:rsidRPr="009B5141">
        <w:rPr>
          <w:rFonts w:cs="Arial"/>
        </w:rPr>
        <w:t>t</w:t>
      </w:r>
      <w:r w:rsidR="00DA7919" w:rsidRPr="009B5141">
        <w:rPr>
          <w:rFonts w:cs="Arial"/>
        </w:rPr>
        <w:t>he disposal or letting of land;</w:t>
      </w:r>
    </w:p>
    <w:p w14:paraId="56787BC1" w14:textId="77777777" w:rsidR="000D1601" w:rsidRPr="009B5141" w:rsidRDefault="000D1601" w:rsidP="00457AAA">
      <w:pPr>
        <w:pStyle w:val="ListParagraph"/>
        <w:ind w:left="567" w:hanging="567"/>
        <w:jc w:val="both"/>
        <w:rPr>
          <w:rFonts w:cs="Arial"/>
        </w:rPr>
      </w:pPr>
    </w:p>
    <w:p w14:paraId="673085A9" w14:textId="77777777" w:rsidR="000D1601" w:rsidRPr="009B5141" w:rsidRDefault="000D1601" w:rsidP="00B23D90">
      <w:pPr>
        <w:pStyle w:val="ListParagraph"/>
        <w:numPr>
          <w:ilvl w:val="0"/>
          <w:numId w:val="10"/>
        </w:numPr>
        <w:ind w:left="567" w:hanging="567"/>
        <w:jc w:val="both"/>
        <w:rPr>
          <w:rFonts w:cs="Arial"/>
        </w:rPr>
      </w:pPr>
      <w:r w:rsidRPr="009B5141">
        <w:rPr>
          <w:rFonts w:cs="Arial"/>
        </w:rPr>
        <w:t xml:space="preserve">the conclusion of any form of land availability agreement; </w:t>
      </w:r>
    </w:p>
    <w:p w14:paraId="4B848979" w14:textId="77777777" w:rsidR="000D1601" w:rsidRPr="009B5141" w:rsidRDefault="000D1601" w:rsidP="00457AAA">
      <w:pPr>
        <w:pStyle w:val="ListParagraph"/>
        <w:ind w:left="567" w:hanging="567"/>
        <w:jc w:val="both"/>
        <w:rPr>
          <w:rFonts w:cs="Arial"/>
        </w:rPr>
      </w:pPr>
    </w:p>
    <w:p w14:paraId="369AC212" w14:textId="77777777" w:rsidR="000D1601" w:rsidRPr="009B5141" w:rsidRDefault="000D1601" w:rsidP="00B23D90">
      <w:pPr>
        <w:pStyle w:val="ListParagraph"/>
        <w:numPr>
          <w:ilvl w:val="0"/>
          <w:numId w:val="10"/>
        </w:numPr>
        <w:ind w:left="567" w:hanging="567"/>
        <w:jc w:val="both"/>
        <w:rPr>
          <w:rFonts w:cs="Arial"/>
        </w:rPr>
      </w:pPr>
      <w:r w:rsidRPr="009B5141">
        <w:rPr>
          <w:rFonts w:cs="Arial"/>
        </w:rPr>
        <w:t>the leasing or rental of</w:t>
      </w:r>
      <w:r w:rsidR="000F16CD" w:rsidRPr="009B5141">
        <w:rPr>
          <w:rFonts w:cs="Arial"/>
        </w:rPr>
        <w:t xml:space="preserve"> </w:t>
      </w:r>
      <w:r w:rsidRPr="009B5141">
        <w:rPr>
          <w:rFonts w:cs="Arial"/>
        </w:rPr>
        <w:t xml:space="preserve">moveable assets; and </w:t>
      </w:r>
    </w:p>
    <w:p w14:paraId="6A140195" w14:textId="77777777" w:rsidR="000D1601" w:rsidRPr="009B5141" w:rsidRDefault="000D1601" w:rsidP="00457AAA">
      <w:pPr>
        <w:pStyle w:val="ListParagraph"/>
        <w:ind w:left="567" w:hanging="567"/>
        <w:jc w:val="both"/>
        <w:rPr>
          <w:rFonts w:cs="Arial"/>
        </w:rPr>
      </w:pPr>
    </w:p>
    <w:p w14:paraId="1C8D9131" w14:textId="77777777" w:rsidR="000D1601" w:rsidRPr="00032558" w:rsidRDefault="00032558" w:rsidP="00B23D90">
      <w:pPr>
        <w:pStyle w:val="ListParagraph"/>
        <w:numPr>
          <w:ilvl w:val="0"/>
          <w:numId w:val="10"/>
        </w:numPr>
        <w:jc w:val="both"/>
        <w:rPr>
          <w:rFonts w:cs="Arial"/>
        </w:rPr>
      </w:pPr>
      <w:r>
        <w:rPr>
          <w:rFonts w:cs="Arial"/>
        </w:rPr>
        <w:t xml:space="preserve">    </w:t>
      </w:r>
      <w:r w:rsidR="00BC6EE2" w:rsidRPr="00032558">
        <w:rPr>
          <w:rFonts w:cs="Arial"/>
        </w:rPr>
        <w:t>Public</w:t>
      </w:r>
      <w:r w:rsidR="000D1601" w:rsidRPr="00032558">
        <w:rPr>
          <w:rFonts w:cs="Arial"/>
        </w:rPr>
        <w:t xml:space="preserve"> private partnerships.</w:t>
      </w:r>
    </w:p>
    <w:p w14:paraId="7E07B307" w14:textId="77777777" w:rsidR="00032558" w:rsidRPr="00032558" w:rsidRDefault="00032558" w:rsidP="00032558">
      <w:pPr>
        <w:jc w:val="both"/>
        <w:rPr>
          <w:rFonts w:cs="Arial"/>
        </w:rPr>
      </w:pPr>
    </w:p>
    <w:p w14:paraId="086C1685" w14:textId="77777777" w:rsidR="00032558" w:rsidRDefault="00032558" w:rsidP="00032558">
      <w:pPr>
        <w:jc w:val="both"/>
      </w:pPr>
    </w:p>
    <w:p w14:paraId="35A8B346" w14:textId="77777777" w:rsidR="00032558" w:rsidRDefault="00032558" w:rsidP="00032558">
      <w:pPr>
        <w:jc w:val="both"/>
      </w:pPr>
      <w:r>
        <w:t>The Framework provides minimum requirements for the implementation of Infrastructure Delivery and Procurement Management through the:</w:t>
      </w:r>
    </w:p>
    <w:p w14:paraId="23F25ECC" w14:textId="77777777" w:rsidR="00032558" w:rsidRDefault="00032558" w:rsidP="00032558">
      <w:pPr>
        <w:jc w:val="both"/>
      </w:pPr>
    </w:p>
    <w:p w14:paraId="242B6DD6" w14:textId="77777777" w:rsidR="00032558" w:rsidRDefault="00032558" w:rsidP="00B23D90">
      <w:pPr>
        <w:pStyle w:val="ListParagraph"/>
        <w:numPr>
          <w:ilvl w:val="0"/>
          <w:numId w:val="21"/>
        </w:numPr>
        <w:jc w:val="both"/>
      </w:pPr>
      <w:r>
        <w:t>Project processes for infrastructure delivery management, and</w:t>
      </w:r>
    </w:p>
    <w:p w14:paraId="31216749" w14:textId="77777777" w:rsidR="00032558" w:rsidRDefault="00032558" w:rsidP="00B23D90">
      <w:pPr>
        <w:pStyle w:val="ListParagraph"/>
        <w:numPr>
          <w:ilvl w:val="0"/>
          <w:numId w:val="21"/>
        </w:numPr>
        <w:jc w:val="both"/>
      </w:pPr>
      <w:r>
        <w:t>Infrastructure procurement gates.</w:t>
      </w:r>
    </w:p>
    <w:p w14:paraId="69842C5D" w14:textId="77777777" w:rsidR="00032558" w:rsidRDefault="00032558" w:rsidP="00032558">
      <w:pPr>
        <w:jc w:val="both"/>
      </w:pPr>
    </w:p>
    <w:p w14:paraId="0EA6EB9E" w14:textId="77777777" w:rsidR="004878D0" w:rsidRDefault="00032558" w:rsidP="00032558">
      <w:pPr>
        <w:jc w:val="both"/>
      </w:pPr>
      <w:r>
        <w:t>The Framework specifies the allocation of responsibilities for performing activities and making decisions at project stages and procurement gates.</w:t>
      </w:r>
    </w:p>
    <w:p w14:paraId="34A9BB3B" w14:textId="77777777" w:rsidR="00032558" w:rsidRDefault="00032558" w:rsidP="00032558">
      <w:pPr>
        <w:jc w:val="both"/>
      </w:pPr>
    </w:p>
    <w:p w14:paraId="6E808E10" w14:textId="77777777" w:rsidR="00032558" w:rsidRPr="009B5141" w:rsidRDefault="00032558" w:rsidP="00032558">
      <w:pPr>
        <w:jc w:val="both"/>
      </w:pPr>
    </w:p>
    <w:p w14:paraId="54D6EE87" w14:textId="77777777" w:rsidR="00865C5D" w:rsidRPr="00F3737F" w:rsidRDefault="00FD7968" w:rsidP="00AC120A">
      <w:pPr>
        <w:pStyle w:val="Heading1"/>
        <w:rPr>
          <w:sz w:val="26"/>
        </w:rPr>
      </w:pPr>
      <w:bookmarkStart w:id="6" w:name="_Toc426985721"/>
      <w:bookmarkStart w:id="7" w:name="_Toc52883525"/>
      <w:bookmarkStart w:id="8" w:name="_Toc52893984"/>
      <w:r w:rsidRPr="009B5141">
        <w:t>Terms, d</w:t>
      </w:r>
      <w:r w:rsidR="00865C5D" w:rsidRPr="009B5141">
        <w:t>efinitions</w:t>
      </w:r>
      <w:r w:rsidR="00CC10A6" w:rsidRPr="009B5141">
        <w:t xml:space="preserve"> and abbreviations</w:t>
      </w:r>
      <w:bookmarkEnd w:id="4"/>
      <w:bookmarkEnd w:id="5"/>
      <w:bookmarkEnd w:id="6"/>
      <w:bookmarkEnd w:id="7"/>
      <w:bookmarkEnd w:id="8"/>
    </w:p>
    <w:p w14:paraId="54898E7A" w14:textId="77777777" w:rsidR="00865C5D" w:rsidRPr="009B5141" w:rsidRDefault="00865C5D" w:rsidP="00AC29E1">
      <w:pPr>
        <w:tabs>
          <w:tab w:val="left" w:pos="567"/>
        </w:tabs>
        <w:ind w:left="567" w:hanging="567"/>
        <w:jc w:val="both"/>
        <w:rPr>
          <w:rFonts w:cs="Arial"/>
          <w:b/>
        </w:rPr>
      </w:pPr>
    </w:p>
    <w:p w14:paraId="3C2BCB91" w14:textId="77777777" w:rsidR="00CC10A6" w:rsidRPr="009B5141" w:rsidRDefault="00BC6DD4" w:rsidP="006D4135">
      <w:pPr>
        <w:pStyle w:val="Heading2"/>
      </w:pPr>
      <w:bookmarkStart w:id="9" w:name="_Toc271080251"/>
      <w:bookmarkStart w:id="10" w:name="_Toc376934273"/>
      <w:bookmarkStart w:id="11" w:name="_Toc426985722"/>
      <w:bookmarkStart w:id="12" w:name="_Toc52883526"/>
      <w:bookmarkStart w:id="13" w:name="_Toc52893985"/>
      <w:r>
        <w:t>2.1</w:t>
      </w:r>
      <w:r>
        <w:tab/>
      </w:r>
      <w:r w:rsidR="00FD7968" w:rsidRPr="009B5141">
        <w:t>Terms and d</w:t>
      </w:r>
      <w:r w:rsidR="00CC10A6" w:rsidRPr="009B5141">
        <w:t>efinitions</w:t>
      </w:r>
      <w:bookmarkEnd w:id="9"/>
      <w:bookmarkEnd w:id="10"/>
      <w:bookmarkEnd w:id="11"/>
      <w:bookmarkEnd w:id="12"/>
      <w:bookmarkEnd w:id="13"/>
      <w:r w:rsidR="000217EC">
        <w:t xml:space="preserve"> as defined in the </w:t>
      </w:r>
      <w:r w:rsidR="000217EC" w:rsidRPr="000217EC">
        <w:t>Local Government Framework for Infrastructure Delivery and Procurement Management</w:t>
      </w:r>
      <w:r w:rsidR="000217EC">
        <w:t xml:space="preserve">. </w:t>
      </w:r>
    </w:p>
    <w:p w14:paraId="772D4D11" w14:textId="77777777" w:rsidR="00CC10A6" w:rsidRPr="009B5141" w:rsidRDefault="00CC10A6" w:rsidP="00AC29E1">
      <w:pPr>
        <w:tabs>
          <w:tab w:val="left" w:pos="567"/>
        </w:tabs>
        <w:jc w:val="both"/>
        <w:rPr>
          <w:rFonts w:cs="Arial"/>
        </w:rPr>
      </w:pPr>
    </w:p>
    <w:p w14:paraId="1FF28BC0" w14:textId="77777777" w:rsidR="00865C5D" w:rsidRPr="009B5141" w:rsidRDefault="00C86A45" w:rsidP="00AC29E1">
      <w:pPr>
        <w:tabs>
          <w:tab w:val="left" w:pos="567"/>
        </w:tabs>
        <w:jc w:val="both"/>
        <w:rPr>
          <w:rFonts w:cs="Arial"/>
        </w:rPr>
      </w:pPr>
      <w:r w:rsidRPr="009B5141">
        <w:rPr>
          <w:rFonts w:cs="Arial"/>
        </w:rPr>
        <w:t>For the purposes of th</w:t>
      </w:r>
      <w:r w:rsidR="00DA7919" w:rsidRPr="009B5141">
        <w:rPr>
          <w:rFonts w:cs="Arial"/>
        </w:rPr>
        <w:t>is d</w:t>
      </w:r>
      <w:r w:rsidRPr="009B5141">
        <w:rPr>
          <w:rFonts w:cs="Arial"/>
        </w:rPr>
        <w:t xml:space="preserve">ocument, the </w:t>
      </w:r>
      <w:r w:rsidR="00FB45AE" w:rsidRPr="009B5141">
        <w:rPr>
          <w:rFonts w:cs="Arial"/>
        </w:rPr>
        <w:t>definitions and terms given in the standard and the following apply:</w:t>
      </w:r>
    </w:p>
    <w:p w14:paraId="36E800EB" w14:textId="77777777" w:rsidR="00C518C2" w:rsidRPr="009B5141" w:rsidRDefault="00C518C2" w:rsidP="00AC29E1">
      <w:pPr>
        <w:tabs>
          <w:tab w:val="left" w:pos="567"/>
        </w:tabs>
        <w:jc w:val="both"/>
        <w:rPr>
          <w:rFonts w:cs="Arial"/>
        </w:rPr>
      </w:pPr>
    </w:p>
    <w:p w14:paraId="7D780BBD" w14:textId="77777777" w:rsidR="000217EC" w:rsidRPr="000217EC" w:rsidRDefault="000217EC" w:rsidP="000217EC">
      <w:pPr>
        <w:tabs>
          <w:tab w:val="left" w:pos="567"/>
        </w:tabs>
        <w:jc w:val="both"/>
        <w:rPr>
          <w:rFonts w:cs="Arial"/>
          <w:b/>
          <w:bCs/>
          <w:lang w:eastAsia="en-ZA"/>
        </w:rPr>
      </w:pPr>
      <w:r w:rsidRPr="000217EC">
        <w:rPr>
          <w:rFonts w:cs="Arial"/>
          <w:b/>
          <w:bCs/>
          <w:lang w:eastAsia="en-ZA"/>
        </w:rPr>
        <w:t xml:space="preserve">Approved: </w:t>
      </w:r>
      <w:r w:rsidRPr="000217EC">
        <w:rPr>
          <w:rFonts w:cs="Arial"/>
          <w:bCs/>
          <w:lang w:eastAsia="en-ZA"/>
        </w:rPr>
        <w:t xml:space="preserve">Officially agreed and signed-off by an Accounting Officer or a delegated person / body. </w:t>
      </w:r>
    </w:p>
    <w:p w14:paraId="01673FBC" w14:textId="77777777" w:rsidR="000217EC" w:rsidRPr="000217EC" w:rsidRDefault="000217EC" w:rsidP="000217EC">
      <w:pPr>
        <w:tabs>
          <w:tab w:val="left" w:pos="567"/>
        </w:tabs>
        <w:jc w:val="both"/>
        <w:rPr>
          <w:rFonts w:cs="Arial"/>
          <w:b/>
          <w:bCs/>
          <w:lang w:eastAsia="en-ZA"/>
        </w:rPr>
      </w:pPr>
      <w:r w:rsidRPr="000217EC">
        <w:rPr>
          <w:rFonts w:cs="Arial"/>
          <w:b/>
          <w:bCs/>
          <w:lang w:eastAsia="en-ZA"/>
        </w:rPr>
        <w:t xml:space="preserve"> </w:t>
      </w:r>
    </w:p>
    <w:p w14:paraId="7104BC53" w14:textId="77777777" w:rsidR="000217EC" w:rsidRPr="000217EC" w:rsidRDefault="000217EC" w:rsidP="000217EC">
      <w:pPr>
        <w:tabs>
          <w:tab w:val="left" w:pos="567"/>
        </w:tabs>
        <w:jc w:val="both"/>
        <w:rPr>
          <w:rFonts w:cs="Arial"/>
          <w:bCs/>
          <w:lang w:eastAsia="en-ZA"/>
        </w:rPr>
      </w:pPr>
      <w:r w:rsidRPr="000217EC">
        <w:rPr>
          <w:rFonts w:cs="Arial"/>
          <w:b/>
          <w:bCs/>
          <w:lang w:eastAsia="en-ZA"/>
        </w:rPr>
        <w:t xml:space="preserve">Construction: </w:t>
      </w:r>
      <w:r w:rsidRPr="000217EC">
        <w:rPr>
          <w:rFonts w:cs="Arial"/>
          <w:bCs/>
          <w:lang w:eastAsia="en-ZA"/>
        </w:rPr>
        <w:t xml:space="preserve">Everything constructed or resulting from construction operations. </w:t>
      </w:r>
    </w:p>
    <w:p w14:paraId="5DB9C2B9" w14:textId="77777777" w:rsidR="000217EC" w:rsidRPr="000217EC" w:rsidRDefault="000217EC" w:rsidP="000217EC">
      <w:pPr>
        <w:tabs>
          <w:tab w:val="left" w:pos="567"/>
        </w:tabs>
        <w:jc w:val="both"/>
        <w:rPr>
          <w:rFonts w:cs="Arial"/>
          <w:bCs/>
          <w:lang w:eastAsia="en-ZA"/>
        </w:rPr>
      </w:pPr>
      <w:r w:rsidRPr="000217EC">
        <w:rPr>
          <w:rFonts w:cs="Arial"/>
          <w:bCs/>
          <w:lang w:eastAsia="en-ZA"/>
        </w:rPr>
        <w:t xml:space="preserve"> </w:t>
      </w:r>
    </w:p>
    <w:p w14:paraId="3A702147" w14:textId="77777777" w:rsidR="000217EC" w:rsidRPr="000217EC" w:rsidRDefault="000217EC" w:rsidP="000217EC">
      <w:pPr>
        <w:tabs>
          <w:tab w:val="left" w:pos="567"/>
        </w:tabs>
        <w:jc w:val="both"/>
        <w:rPr>
          <w:rFonts w:cs="Arial"/>
          <w:bCs/>
          <w:lang w:eastAsia="en-ZA"/>
        </w:rPr>
      </w:pPr>
      <w:r w:rsidRPr="000217EC">
        <w:rPr>
          <w:rFonts w:cs="Arial"/>
          <w:b/>
          <w:bCs/>
          <w:lang w:eastAsia="en-ZA"/>
        </w:rPr>
        <w:t xml:space="preserve">Employer: </w:t>
      </w:r>
      <w:r w:rsidRPr="000217EC">
        <w:rPr>
          <w:rFonts w:cs="Arial"/>
          <w:bCs/>
          <w:lang w:eastAsia="en-ZA"/>
        </w:rPr>
        <w:t xml:space="preserve">Organ of state intending to, or entering into, a contract with a contractor. </w:t>
      </w:r>
    </w:p>
    <w:p w14:paraId="7AB9741C" w14:textId="77777777" w:rsidR="000217EC" w:rsidRPr="000217EC" w:rsidRDefault="000217EC" w:rsidP="000217EC">
      <w:pPr>
        <w:tabs>
          <w:tab w:val="left" w:pos="567"/>
        </w:tabs>
        <w:jc w:val="both"/>
        <w:rPr>
          <w:rFonts w:cs="Arial"/>
          <w:b/>
          <w:bCs/>
          <w:lang w:eastAsia="en-ZA"/>
        </w:rPr>
      </w:pPr>
      <w:r w:rsidRPr="000217EC">
        <w:rPr>
          <w:rFonts w:cs="Arial"/>
          <w:b/>
          <w:bCs/>
          <w:lang w:eastAsia="en-ZA"/>
        </w:rPr>
        <w:t xml:space="preserve"> </w:t>
      </w:r>
    </w:p>
    <w:p w14:paraId="37A855C7" w14:textId="77777777" w:rsidR="000217EC" w:rsidRPr="000217EC" w:rsidRDefault="000217EC" w:rsidP="000217EC">
      <w:pPr>
        <w:tabs>
          <w:tab w:val="left" w:pos="567"/>
        </w:tabs>
        <w:jc w:val="both"/>
        <w:rPr>
          <w:rFonts w:cs="Arial"/>
          <w:bCs/>
          <w:lang w:eastAsia="en-ZA"/>
        </w:rPr>
      </w:pPr>
      <w:r w:rsidRPr="000217EC">
        <w:rPr>
          <w:rFonts w:cs="Arial"/>
          <w:b/>
          <w:bCs/>
          <w:lang w:eastAsia="en-ZA"/>
        </w:rPr>
        <w:t xml:space="preserve">Gate: </w:t>
      </w:r>
      <w:r w:rsidRPr="000217EC">
        <w:rPr>
          <w:rFonts w:cs="Arial"/>
          <w:bCs/>
          <w:lang w:eastAsia="en-ZA"/>
        </w:rPr>
        <w:t xml:space="preserve">A control point at the end of a process where a decision is required before proceeding  to the next process or activity. </w:t>
      </w:r>
    </w:p>
    <w:p w14:paraId="4FEF73A8" w14:textId="77777777" w:rsidR="000217EC" w:rsidRPr="000217EC" w:rsidRDefault="000217EC" w:rsidP="000217EC">
      <w:pPr>
        <w:tabs>
          <w:tab w:val="left" w:pos="567"/>
        </w:tabs>
        <w:jc w:val="both"/>
        <w:rPr>
          <w:rFonts w:cs="Arial"/>
          <w:bCs/>
          <w:lang w:eastAsia="en-ZA"/>
        </w:rPr>
      </w:pPr>
      <w:r w:rsidRPr="000217EC">
        <w:rPr>
          <w:rFonts w:cs="Arial"/>
          <w:bCs/>
          <w:lang w:eastAsia="en-ZA"/>
        </w:rPr>
        <w:t xml:space="preserve"> </w:t>
      </w:r>
    </w:p>
    <w:p w14:paraId="3034CEFF" w14:textId="77777777" w:rsidR="000217EC" w:rsidRPr="000217EC" w:rsidRDefault="000217EC" w:rsidP="000217EC">
      <w:pPr>
        <w:tabs>
          <w:tab w:val="left" w:pos="567"/>
        </w:tabs>
        <w:jc w:val="both"/>
        <w:rPr>
          <w:rFonts w:cs="Arial"/>
          <w:bCs/>
          <w:lang w:eastAsia="en-ZA"/>
        </w:rPr>
      </w:pPr>
      <w:r w:rsidRPr="000217EC">
        <w:rPr>
          <w:rFonts w:cs="Arial"/>
          <w:b/>
          <w:bCs/>
          <w:lang w:eastAsia="en-ZA"/>
        </w:rPr>
        <w:t xml:space="preserve">Gateway review: </w:t>
      </w:r>
      <w:r w:rsidRPr="000217EC">
        <w:rPr>
          <w:rFonts w:cs="Arial"/>
          <w:bCs/>
          <w:lang w:eastAsia="en-ZA"/>
        </w:rPr>
        <w:t xml:space="preserve">An independent review of the available information at a gate upon which a decision is made whether to proceed to the next process, or not. </w:t>
      </w:r>
    </w:p>
    <w:p w14:paraId="74F5D3BE" w14:textId="77777777" w:rsidR="000217EC" w:rsidRPr="000217EC" w:rsidRDefault="000217EC" w:rsidP="000217EC">
      <w:pPr>
        <w:tabs>
          <w:tab w:val="left" w:pos="567"/>
        </w:tabs>
        <w:jc w:val="both"/>
        <w:rPr>
          <w:rFonts w:cs="Arial"/>
          <w:b/>
          <w:bCs/>
          <w:lang w:eastAsia="en-ZA"/>
        </w:rPr>
      </w:pPr>
      <w:r w:rsidRPr="000217EC">
        <w:rPr>
          <w:rFonts w:cs="Arial"/>
          <w:b/>
          <w:bCs/>
          <w:lang w:eastAsia="en-ZA"/>
        </w:rPr>
        <w:t xml:space="preserve"> </w:t>
      </w:r>
    </w:p>
    <w:p w14:paraId="15C90854" w14:textId="77777777" w:rsidR="000217EC" w:rsidRPr="000217EC" w:rsidRDefault="000217EC" w:rsidP="000217EC">
      <w:pPr>
        <w:tabs>
          <w:tab w:val="left" w:pos="567"/>
        </w:tabs>
        <w:jc w:val="both"/>
        <w:rPr>
          <w:rFonts w:cs="Arial"/>
          <w:bCs/>
          <w:lang w:eastAsia="en-ZA"/>
        </w:rPr>
      </w:pPr>
      <w:r w:rsidRPr="000217EC">
        <w:rPr>
          <w:rFonts w:cs="Arial"/>
          <w:b/>
          <w:bCs/>
          <w:lang w:eastAsia="en-ZA"/>
        </w:rPr>
        <w:t xml:space="preserve">Infrastructure:  </w:t>
      </w:r>
      <w:r w:rsidRPr="000217EC">
        <w:rPr>
          <w:rFonts w:cs="Arial"/>
          <w:bCs/>
          <w:lang w:eastAsia="en-ZA"/>
        </w:rPr>
        <w:t xml:space="preserve">a) Immovable asset, which is acquired, constructed or results from construction operations; or b) Movable asset, which cannot function independently from purpose-built immoveable asset(s). </w:t>
      </w:r>
    </w:p>
    <w:p w14:paraId="5C512BFF" w14:textId="77777777" w:rsidR="000217EC" w:rsidRPr="000217EC" w:rsidRDefault="000217EC" w:rsidP="000217EC">
      <w:pPr>
        <w:tabs>
          <w:tab w:val="left" w:pos="567"/>
        </w:tabs>
        <w:jc w:val="both"/>
        <w:rPr>
          <w:rFonts w:cs="Arial"/>
          <w:b/>
          <w:bCs/>
          <w:lang w:eastAsia="en-ZA"/>
        </w:rPr>
      </w:pPr>
      <w:r w:rsidRPr="000217EC">
        <w:rPr>
          <w:rFonts w:cs="Arial"/>
          <w:b/>
          <w:bCs/>
          <w:lang w:eastAsia="en-ZA"/>
        </w:rPr>
        <w:t xml:space="preserve"> </w:t>
      </w:r>
    </w:p>
    <w:p w14:paraId="3111B94B" w14:textId="77777777" w:rsidR="000217EC" w:rsidRPr="000217EC" w:rsidRDefault="000217EC" w:rsidP="000217EC">
      <w:pPr>
        <w:tabs>
          <w:tab w:val="left" w:pos="567"/>
        </w:tabs>
        <w:jc w:val="both"/>
        <w:rPr>
          <w:rFonts w:cs="Arial"/>
          <w:b/>
          <w:bCs/>
          <w:lang w:eastAsia="en-ZA"/>
        </w:rPr>
      </w:pPr>
      <w:r w:rsidRPr="000217EC">
        <w:rPr>
          <w:rFonts w:cs="Arial"/>
          <w:b/>
          <w:bCs/>
          <w:lang w:eastAsia="en-ZA"/>
        </w:rPr>
        <w:t xml:space="preserve">Infrastructure delivery: </w:t>
      </w:r>
      <w:r w:rsidRPr="000217EC">
        <w:rPr>
          <w:rFonts w:cs="Arial"/>
          <w:bCs/>
          <w:lang w:eastAsia="en-ZA"/>
        </w:rPr>
        <w:t>The combination of all planning, technical, administrative and managerial actions associated with the construction, supply, refurbishment, rehabilitation, alteration, maintenance, operation or disposal of infrastructure</w:t>
      </w:r>
      <w:r w:rsidRPr="000217EC">
        <w:rPr>
          <w:rFonts w:cs="Arial"/>
          <w:b/>
          <w:bCs/>
          <w:lang w:eastAsia="en-ZA"/>
        </w:rPr>
        <w:t xml:space="preserve">.  </w:t>
      </w:r>
    </w:p>
    <w:p w14:paraId="0FFE3C0E" w14:textId="77777777" w:rsidR="000217EC" w:rsidRPr="000217EC" w:rsidRDefault="000217EC" w:rsidP="000217EC">
      <w:pPr>
        <w:tabs>
          <w:tab w:val="left" w:pos="567"/>
        </w:tabs>
        <w:jc w:val="both"/>
        <w:rPr>
          <w:rFonts w:cs="Arial"/>
          <w:b/>
          <w:bCs/>
          <w:lang w:eastAsia="en-ZA"/>
        </w:rPr>
      </w:pPr>
      <w:r w:rsidRPr="000217EC">
        <w:rPr>
          <w:rFonts w:cs="Arial"/>
          <w:b/>
          <w:bCs/>
          <w:lang w:eastAsia="en-ZA"/>
        </w:rPr>
        <w:t xml:space="preserve"> </w:t>
      </w:r>
    </w:p>
    <w:p w14:paraId="27529557" w14:textId="77777777" w:rsidR="000217EC" w:rsidRPr="000217EC" w:rsidRDefault="000217EC" w:rsidP="000217EC">
      <w:pPr>
        <w:tabs>
          <w:tab w:val="left" w:pos="567"/>
        </w:tabs>
        <w:jc w:val="both"/>
        <w:rPr>
          <w:rFonts w:cs="Arial"/>
          <w:bCs/>
          <w:lang w:eastAsia="en-ZA"/>
        </w:rPr>
      </w:pPr>
      <w:r w:rsidRPr="000217EC">
        <w:rPr>
          <w:rFonts w:cs="Arial"/>
          <w:b/>
          <w:bCs/>
          <w:lang w:eastAsia="en-ZA"/>
        </w:rPr>
        <w:t xml:space="preserve">Infrastructure procurement: </w:t>
      </w:r>
      <w:r w:rsidRPr="000217EC">
        <w:rPr>
          <w:rFonts w:cs="Arial"/>
          <w:bCs/>
          <w:lang w:eastAsia="en-ZA"/>
        </w:rPr>
        <w:t xml:space="preserve">The procurement of goods or services, including any combination thereof, associated with the acquisition, refurbishment, rehabilitation, alteration, maintenance, operation or disposal of infrastructure. </w:t>
      </w:r>
    </w:p>
    <w:p w14:paraId="2638038C" w14:textId="77777777" w:rsidR="000217EC" w:rsidRPr="000217EC" w:rsidRDefault="000217EC" w:rsidP="000217EC">
      <w:pPr>
        <w:tabs>
          <w:tab w:val="left" w:pos="567"/>
        </w:tabs>
        <w:jc w:val="both"/>
        <w:rPr>
          <w:rFonts w:cs="Arial"/>
          <w:b/>
          <w:bCs/>
          <w:lang w:eastAsia="en-ZA"/>
        </w:rPr>
      </w:pPr>
      <w:r w:rsidRPr="000217EC">
        <w:rPr>
          <w:rFonts w:cs="Arial"/>
          <w:b/>
          <w:bCs/>
          <w:lang w:eastAsia="en-ZA"/>
        </w:rPr>
        <w:lastRenderedPageBreak/>
        <w:t xml:space="preserve"> </w:t>
      </w:r>
    </w:p>
    <w:p w14:paraId="4DECDCA3" w14:textId="77777777" w:rsidR="000217EC" w:rsidRPr="000217EC" w:rsidRDefault="000217EC" w:rsidP="000217EC">
      <w:pPr>
        <w:tabs>
          <w:tab w:val="left" w:pos="567"/>
        </w:tabs>
        <w:jc w:val="both"/>
        <w:rPr>
          <w:rFonts w:cs="Arial"/>
          <w:b/>
          <w:bCs/>
          <w:lang w:eastAsia="en-ZA"/>
        </w:rPr>
      </w:pPr>
      <w:r w:rsidRPr="000217EC">
        <w:rPr>
          <w:rFonts w:cs="Arial"/>
          <w:b/>
          <w:bCs/>
          <w:lang w:eastAsia="en-ZA"/>
        </w:rPr>
        <w:t xml:space="preserve">Organ of State: </w:t>
      </w:r>
      <w:r w:rsidRPr="000217EC">
        <w:rPr>
          <w:rFonts w:cs="Arial"/>
          <w:bCs/>
          <w:lang w:eastAsia="en-ZA"/>
        </w:rPr>
        <w:t>Any department of state or administration in the national, provincial and local sphere of government.</w:t>
      </w:r>
      <w:r w:rsidRPr="000217EC">
        <w:rPr>
          <w:rFonts w:cs="Arial"/>
          <w:b/>
          <w:bCs/>
          <w:lang w:eastAsia="en-ZA"/>
        </w:rPr>
        <w:t xml:space="preserve">  </w:t>
      </w:r>
    </w:p>
    <w:p w14:paraId="12D93DB2" w14:textId="77777777" w:rsidR="000217EC" w:rsidRPr="000217EC" w:rsidRDefault="000217EC" w:rsidP="000217EC">
      <w:pPr>
        <w:tabs>
          <w:tab w:val="left" w:pos="567"/>
        </w:tabs>
        <w:jc w:val="both"/>
        <w:rPr>
          <w:rFonts w:cs="Arial"/>
          <w:b/>
          <w:bCs/>
          <w:lang w:eastAsia="en-ZA"/>
        </w:rPr>
      </w:pPr>
      <w:r w:rsidRPr="000217EC">
        <w:rPr>
          <w:rFonts w:cs="Arial"/>
          <w:b/>
          <w:bCs/>
          <w:lang w:eastAsia="en-ZA"/>
        </w:rPr>
        <w:t xml:space="preserve"> </w:t>
      </w:r>
    </w:p>
    <w:p w14:paraId="33209F65" w14:textId="77777777" w:rsidR="000217EC" w:rsidRPr="000217EC" w:rsidRDefault="000217EC" w:rsidP="000217EC">
      <w:pPr>
        <w:tabs>
          <w:tab w:val="left" w:pos="567"/>
        </w:tabs>
        <w:jc w:val="both"/>
        <w:rPr>
          <w:rFonts w:cs="Arial"/>
          <w:bCs/>
          <w:lang w:eastAsia="en-ZA"/>
        </w:rPr>
      </w:pPr>
      <w:r w:rsidRPr="000217EC">
        <w:rPr>
          <w:rFonts w:cs="Arial"/>
          <w:b/>
          <w:bCs/>
          <w:lang w:eastAsia="en-ZA"/>
        </w:rPr>
        <w:t xml:space="preserve">Procurement strategy: </w:t>
      </w:r>
      <w:r w:rsidRPr="000217EC">
        <w:rPr>
          <w:rFonts w:cs="Arial"/>
          <w:bCs/>
          <w:lang w:eastAsia="en-ZA"/>
        </w:rPr>
        <w:t xml:space="preserve">The selected packaging, contracting, pricing and targeting strategy and procurement procedure for a particular procurement. </w:t>
      </w:r>
    </w:p>
    <w:p w14:paraId="058FB558" w14:textId="77777777" w:rsidR="000217EC" w:rsidRPr="000217EC" w:rsidRDefault="000217EC" w:rsidP="000217EC">
      <w:pPr>
        <w:tabs>
          <w:tab w:val="left" w:pos="567"/>
        </w:tabs>
        <w:jc w:val="both"/>
        <w:rPr>
          <w:rFonts w:cs="Arial"/>
          <w:b/>
          <w:bCs/>
          <w:lang w:eastAsia="en-ZA"/>
        </w:rPr>
      </w:pPr>
      <w:r w:rsidRPr="000217EC">
        <w:rPr>
          <w:rFonts w:cs="Arial"/>
          <w:b/>
          <w:bCs/>
          <w:lang w:eastAsia="en-ZA"/>
        </w:rPr>
        <w:t xml:space="preserve"> </w:t>
      </w:r>
    </w:p>
    <w:p w14:paraId="752CA7AA" w14:textId="77777777" w:rsidR="000217EC" w:rsidRPr="000217EC" w:rsidRDefault="000217EC" w:rsidP="000217EC">
      <w:pPr>
        <w:tabs>
          <w:tab w:val="left" w:pos="567"/>
        </w:tabs>
        <w:jc w:val="both"/>
        <w:rPr>
          <w:rFonts w:cs="Arial"/>
          <w:b/>
          <w:bCs/>
          <w:lang w:eastAsia="en-ZA"/>
        </w:rPr>
      </w:pPr>
      <w:r w:rsidRPr="000217EC">
        <w:rPr>
          <w:rFonts w:cs="Arial"/>
          <w:b/>
          <w:bCs/>
          <w:lang w:eastAsia="en-ZA"/>
        </w:rPr>
        <w:t xml:space="preserve">Project: </w:t>
      </w:r>
      <w:r w:rsidRPr="000217EC">
        <w:rPr>
          <w:rFonts w:cs="Arial"/>
          <w:bCs/>
          <w:lang w:eastAsia="en-ZA"/>
        </w:rPr>
        <w:t>A unique set of processes consisting of coordinated and controlled activities with start and end dates, performed to achieve the project objective</w:t>
      </w:r>
      <w:r w:rsidRPr="000217EC">
        <w:rPr>
          <w:rFonts w:cs="Arial"/>
          <w:b/>
          <w:bCs/>
          <w:lang w:eastAsia="en-ZA"/>
        </w:rPr>
        <w:t xml:space="preserve">. </w:t>
      </w:r>
    </w:p>
    <w:p w14:paraId="4D291586" w14:textId="77777777" w:rsidR="000217EC" w:rsidRPr="000217EC" w:rsidRDefault="000217EC" w:rsidP="000217EC">
      <w:pPr>
        <w:tabs>
          <w:tab w:val="left" w:pos="567"/>
        </w:tabs>
        <w:jc w:val="both"/>
        <w:rPr>
          <w:rFonts w:cs="Arial"/>
          <w:b/>
          <w:bCs/>
          <w:lang w:eastAsia="en-ZA"/>
        </w:rPr>
      </w:pPr>
      <w:r w:rsidRPr="000217EC">
        <w:rPr>
          <w:rFonts w:cs="Arial"/>
          <w:b/>
          <w:bCs/>
          <w:lang w:eastAsia="en-ZA"/>
        </w:rPr>
        <w:t xml:space="preserve"> </w:t>
      </w:r>
    </w:p>
    <w:p w14:paraId="3C2B9DC1" w14:textId="77777777" w:rsidR="003518F7" w:rsidRDefault="000217EC" w:rsidP="000217EC">
      <w:pPr>
        <w:tabs>
          <w:tab w:val="left" w:pos="567"/>
        </w:tabs>
        <w:jc w:val="both"/>
        <w:rPr>
          <w:rFonts w:cs="Arial"/>
          <w:bCs/>
          <w:lang w:eastAsia="en-ZA"/>
        </w:rPr>
      </w:pPr>
      <w:r w:rsidRPr="000217EC">
        <w:rPr>
          <w:rFonts w:cs="Arial"/>
          <w:b/>
          <w:bCs/>
          <w:lang w:eastAsia="en-ZA"/>
        </w:rPr>
        <w:t xml:space="preserve">Stage: </w:t>
      </w:r>
      <w:r w:rsidRPr="000217EC">
        <w:rPr>
          <w:rFonts w:cs="Arial"/>
          <w:bCs/>
          <w:lang w:eastAsia="en-ZA"/>
        </w:rPr>
        <w:t xml:space="preserve">A collection of periodical and logically related activities in the Project Management Control Stages, that culminates in the completion of an end of stage deliverable.   </w:t>
      </w:r>
    </w:p>
    <w:p w14:paraId="704FDA6A" w14:textId="77777777" w:rsidR="000217EC" w:rsidRDefault="000217EC" w:rsidP="000217EC">
      <w:pPr>
        <w:tabs>
          <w:tab w:val="left" w:pos="567"/>
        </w:tabs>
        <w:jc w:val="both"/>
        <w:rPr>
          <w:rFonts w:cs="Arial"/>
          <w:bCs/>
          <w:lang w:eastAsia="en-ZA"/>
        </w:rPr>
      </w:pPr>
    </w:p>
    <w:p w14:paraId="427B0487" w14:textId="77777777" w:rsidR="000217EC" w:rsidRDefault="000217EC" w:rsidP="000217EC">
      <w:pPr>
        <w:tabs>
          <w:tab w:val="left" w:pos="567"/>
        </w:tabs>
        <w:jc w:val="both"/>
        <w:rPr>
          <w:rFonts w:cs="Arial"/>
          <w:bCs/>
          <w:lang w:eastAsia="en-ZA"/>
        </w:rPr>
      </w:pPr>
      <w:r>
        <w:rPr>
          <w:rFonts w:cs="Arial"/>
          <w:bCs/>
          <w:lang w:eastAsia="en-ZA"/>
        </w:rPr>
        <w:t xml:space="preserve">Other : As approved in this Policy by the Elundini Municipality Council </w:t>
      </w:r>
    </w:p>
    <w:p w14:paraId="046977CD" w14:textId="77777777" w:rsidR="000217EC" w:rsidRDefault="000217EC" w:rsidP="000217EC">
      <w:pPr>
        <w:tabs>
          <w:tab w:val="left" w:pos="567"/>
        </w:tabs>
        <w:jc w:val="both"/>
        <w:rPr>
          <w:rFonts w:cs="Arial"/>
          <w:bCs/>
          <w:lang w:eastAsia="en-ZA"/>
        </w:rPr>
      </w:pPr>
    </w:p>
    <w:p w14:paraId="5D25B542" w14:textId="77777777" w:rsidR="000217EC" w:rsidRDefault="000217EC" w:rsidP="000217EC">
      <w:pPr>
        <w:tabs>
          <w:tab w:val="left" w:pos="567"/>
        </w:tabs>
        <w:jc w:val="both"/>
        <w:rPr>
          <w:rFonts w:cs="Arial"/>
          <w:bCs/>
          <w:lang w:eastAsia="en-ZA"/>
        </w:rPr>
      </w:pPr>
      <w:r w:rsidRPr="000217EC">
        <w:rPr>
          <w:rFonts w:cs="Arial"/>
          <w:b/>
          <w:bCs/>
          <w:lang w:eastAsia="en-ZA"/>
        </w:rPr>
        <w:t>Mega Capital Projects</w:t>
      </w:r>
      <w:r w:rsidRPr="000217EC">
        <w:rPr>
          <w:rFonts w:cs="Arial"/>
          <w:bCs/>
          <w:lang w:eastAsia="en-ZA"/>
        </w:rPr>
        <w:t xml:space="preserve"> </w:t>
      </w:r>
      <w:r>
        <w:rPr>
          <w:rFonts w:cs="Arial"/>
          <w:bCs/>
          <w:lang w:eastAsia="en-ZA"/>
        </w:rPr>
        <w:t xml:space="preserve">: </w:t>
      </w:r>
      <w:r w:rsidRPr="000217EC">
        <w:rPr>
          <w:rFonts w:cs="Arial"/>
          <w:bCs/>
          <w:lang w:eastAsia="en-ZA"/>
        </w:rPr>
        <w:t xml:space="preserve">Projects </w:t>
      </w:r>
      <w:r>
        <w:rPr>
          <w:rFonts w:cs="Arial"/>
          <w:bCs/>
          <w:lang w:eastAsia="en-ZA"/>
        </w:rPr>
        <w:t xml:space="preserve">that amount to </w:t>
      </w:r>
      <w:r w:rsidRPr="000217EC">
        <w:rPr>
          <w:rFonts w:cs="Arial"/>
          <w:bCs/>
          <w:lang w:eastAsia="en-ZA"/>
        </w:rPr>
        <w:t>R50 Million and above</w:t>
      </w:r>
      <w:r>
        <w:rPr>
          <w:rFonts w:cs="Arial"/>
          <w:bCs/>
          <w:lang w:eastAsia="en-ZA"/>
        </w:rPr>
        <w:t xml:space="preserve">. </w:t>
      </w:r>
    </w:p>
    <w:p w14:paraId="0AA79140" w14:textId="77777777" w:rsidR="008F6C58" w:rsidRDefault="008F6C58" w:rsidP="000217EC">
      <w:pPr>
        <w:tabs>
          <w:tab w:val="left" w:pos="567"/>
        </w:tabs>
        <w:jc w:val="both"/>
        <w:rPr>
          <w:rFonts w:cs="Arial"/>
          <w:bCs/>
          <w:lang w:eastAsia="en-ZA"/>
        </w:rPr>
      </w:pPr>
    </w:p>
    <w:p w14:paraId="597C09C8" w14:textId="77777777" w:rsidR="000217EC" w:rsidRDefault="008F6C58" w:rsidP="000217EC">
      <w:pPr>
        <w:tabs>
          <w:tab w:val="left" w:pos="567"/>
        </w:tabs>
        <w:jc w:val="both"/>
        <w:rPr>
          <w:rFonts w:cs="Arial"/>
        </w:rPr>
      </w:pPr>
      <w:r>
        <w:t xml:space="preserve">A </w:t>
      </w:r>
      <w:r w:rsidRPr="008F6C58">
        <w:rPr>
          <w:b/>
        </w:rPr>
        <w:t xml:space="preserve">Framework agreement </w:t>
      </w:r>
      <w:r>
        <w:t>is defined in SANS ISO 10845 as “an agreement between an employer and one or more contractors, the purpose of which is to establish the terms governing orders to be awarded during a given period, in particular with regard to price and, where appropriate, the quantity envisaged.”</w:t>
      </w:r>
    </w:p>
    <w:p w14:paraId="06902D14" w14:textId="77777777" w:rsidR="000217EC" w:rsidRPr="000217EC" w:rsidRDefault="000217EC" w:rsidP="000217EC">
      <w:pPr>
        <w:tabs>
          <w:tab w:val="left" w:pos="567"/>
        </w:tabs>
        <w:jc w:val="both"/>
        <w:rPr>
          <w:rFonts w:cs="Arial"/>
        </w:rPr>
      </w:pPr>
    </w:p>
    <w:p w14:paraId="641E0F90" w14:textId="77777777" w:rsidR="00CC10A6" w:rsidRPr="009B5141" w:rsidRDefault="00BC6DD4" w:rsidP="006D4135">
      <w:pPr>
        <w:pStyle w:val="Heading2"/>
      </w:pPr>
      <w:bookmarkStart w:id="14" w:name="_Toc271080252"/>
      <w:bookmarkStart w:id="15" w:name="_Toc376934274"/>
      <w:bookmarkStart w:id="16" w:name="_Toc426985723"/>
      <w:bookmarkStart w:id="17" w:name="_Toc52883527"/>
      <w:bookmarkStart w:id="18" w:name="_Toc52893986"/>
      <w:r>
        <w:t>2.2</w:t>
      </w:r>
      <w:r>
        <w:tab/>
      </w:r>
      <w:r w:rsidR="00CC10A6" w:rsidRPr="009B5141">
        <w:t>Abbreviations</w:t>
      </w:r>
      <w:bookmarkEnd w:id="14"/>
      <w:bookmarkEnd w:id="15"/>
      <w:bookmarkEnd w:id="16"/>
      <w:bookmarkEnd w:id="17"/>
      <w:bookmarkEnd w:id="18"/>
    </w:p>
    <w:p w14:paraId="7047E319" w14:textId="77777777" w:rsidR="00CC10A6" w:rsidRPr="009B5141" w:rsidRDefault="00CC10A6" w:rsidP="00AC29E1">
      <w:pPr>
        <w:jc w:val="both"/>
        <w:rPr>
          <w:rFonts w:cs="Arial"/>
          <w:b/>
        </w:rPr>
      </w:pPr>
    </w:p>
    <w:p w14:paraId="10E0237B" w14:textId="77777777" w:rsidR="007D5325" w:rsidRPr="009B5141" w:rsidRDefault="007D5325" w:rsidP="00AC29E1">
      <w:pPr>
        <w:jc w:val="both"/>
        <w:rPr>
          <w:rFonts w:cs="Arial"/>
          <w:b/>
        </w:rPr>
      </w:pPr>
      <w:r w:rsidRPr="009B5141">
        <w:rPr>
          <w:rFonts w:cs="Arial"/>
        </w:rPr>
        <w:t>For the purposes of this document, the following abbreviations apply</w:t>
      </w:r>
    </w:p>
    <w:p w14:paraId="01BDE0A8" w14:textId="77777777" w:rsidR="007D5325" w:rsidRPr="009B5141" w:rsidRDefault="007D5325" w:rsidP="00AC29E1">
      <w:pPr>
        <w:jc w:val="both"/>
        <w:rPr>
          <w:rFonts w:cs="Arial"/>
          <w:b/>
        </w:rPr>
      </w:pPr>
    </w:p>
    <w:p w14:paraId="6C603EA2" w14:textId="77777777" w:rsidR="00032558" w:rsidRPr="00032558" w:rsidRDefault="00032558" w:rsidP="00032558">
      <w:pPr>
        <w:ind w:left="851" w:hanging="851"/>
        <w:jc w:val="both"/>
        <w:rPr>
          <w:rFonts w:cs="Arial"/>
        </w:rPr>
      </w:pPr>
      <w:r w:rsidRPr="00032558">
        <w:rPr>
          <w:rFonts w:cs="Arial"/>
        </w:rPr>
        <w:t>CIDB</w:t>
      </w:r>
      <w:r>
        <w:rPr>
          <w:rFonts w:cs="Arial"/>
        </w:rPr>
        <w:t xml:space="preserve">: </w:t>
      </w:r>
      <w:r w:rsidRPr="00032558">
        <w:rPr>
          <w:rFonts w:cs="Arial"/>
        </w:rPr>
        <w:t xml:space="preserve"> </w:t>
      </w:r>
      <w:r>
        <w:rPr>
          <w:rFonts w:cs="Arial"/>
        </w:rPr>
        <w:t xml:space="preserve">    </w:t>
      </w:r>
      <w:r w:rsidRPr="00032558">
        <w:rPr>
          <w:rFonts w:cs="Arial"/>
        </w:rPr>
        <w:t>Construction Industry Development Board</w:t>
      </w:r>
    </w:p>
    <w:p w14:paraId="434FB022" w14:textId="77777777" w:rsidR="00032558" w:rsidRPr="00032558" w:rsidRDefault="00032558" w:rsidP="00032558">
      <w:pPr>
        <w:ind w:left="851" w:hanging="851"/>
        <w:jc w:val="both"/>
        <w:rPr>
          <w:rFonts w:cs="Arial"/>
        </w:rPr>
      </w:pPr>
      <w:r>
        <w:rPr>
          <w:rFonts w:cs="Arial"/>
        </w:rPr>
        <w:t xml:space="preserve">IDP:         </w:t>
      </w:r>
      <w:r w:rsidRPr="00032558">
        <w:rPr>
          <w:rFonts w:cs="Arial"/>
        </w:rPr>
        <w:t>Integrated Development Plan</w:t>
      </w:r>
    </w:p>
    <w:p w14:paraId="6324ECAE" w14:textId="77777777" w:rsidR="00032558" w:rsidRPr="00032558" w:rsidRDefault="00032558" w:rsidP="00032558">
      <w:pPr>
        <w:ind w:left="851" w:hanging="851"/>
        <w:jc w:val="both"/>
        <w:rPr>
          <w:rFonts w:cs="Arial"/>
        </w:rPr>
      </w:pPr>
      <w:r w:rsidRPr="00032558">
        <w:rPr>
          <w:rFonts w:cs="Arial"/>
        </w:rPr>
        <w:t>FIDPM</w:t>
      </w:r>
      <w:r>
        <w:rPr>
          <w:rFonts w:cs="Arial"/>
        </w:rPr>
        <w:t>:</w:t>
      </w:r>
      <w:r w:rsidRPr="00032558">
        <w:rPr>
          <w:rFonts w:cs="Arial"/>
        </w:rPr>
        <w:t xml:space="preserve"> </w:t>
      </w:r>
      <w:r>
        <w:rPr>
          <w:rFonts w:cs="Arial"/>
        </w:rPr>
        <w:t xml:space="preserve">   </w:t>
      </w:r>
      <w:r w:rsidRPr="00032558">
        <w:rPr>
          <w:rFonts w:cs="Arial"/>
        </w:rPr>
        <w:t>Framework for Infrastructure Delivery and Procurement Management</w:t>
      </w:r>
    </w:p>
    <w:p w14:paraId="1A98B15F" w14:textId="77777777" w:rsidR="00032558" w:rsidRPr="00032558" w:rsidRDefault="00032558" w:rsidP="00032558">
      <w:pPr>
        <w:ind w:left="851" w:hanging="851"/>
        <w:jc w:val="both"/>
        <w:rPr>
          <w:rFonts w:cs="Arial"/>
        </w:rPr>
      </w:pPr>
      <w:r w:rsidRPr="00032558">
        <w:rPr>
          <w:rFonts w:cs="Arial"/>
        </w:rPr>
        <w:t>MFMA</w:t>
      </w:r>
      <w:r>
        <w:rPr>
          <w:rFonts w:cs="Arial"/>
        </w:rPr>
        <w:t xml:space="preserve">:    </w:t>
      </w:r>
      <w:r w:rsidRPr="00032558">
        <w:rPr>
          <w:rFonts w:cs="Arial"/>
        </w:rPr>
        <w:t xml:space="preserve"> Municipal Finance Management Act</w:t>
      </w:r>
    </w:p>
    <w:p w14:paraId="6ED93B09" w14:textId="77777777" w:rsidR="00032558" w:rsidRPr="00032558" w:rsidRDefault="00032558" w:rsidP="00032558">
      <w:pPr>
        <w:ind w:left="851" w:hanging="851"/>
        <w:jc w:val="both"/>
        <w:rPr>
          <w:rFonts w:cs="Arial"/>
        </w:rPr>
      </w:pPr>
      <w:r>
        <w:rPr>
          <w:rFonts w:cs="Arial"/>
        </w:rPr>
        <w:t xml:space="preserve">PSP:        </w:t>
      </w:r>
      <w:r w:rsidRPr="00032558">
        <w:rPr>
          <w:rFonts w:cs="Arial"/>
        </w:rPr>
        <w:t>Professional Service Provider</w:t>
      </w:r>
    </w:p>
    <w:p w14:paraId="1EBACAF2" w14:textId="77777777" w:rsidR="00032558" w:rsidRPr="00032558" w:rsidRDefault="00032558" w:rsidP="00032558">
      <w:pPr>
        <w:ind w:left="851" w:hanging="851"/>
        <w:jc w:val="both"/>
        <w:rPr>
          <w:rFonts w:cs="Arial"/>
        </w:rPr>
      </w:pPr>
      <w:r>
        <w:rPr>
          <w:rFonts w:cs="Arial"/>
        </w:rPr>
        <w:t xml:space="preserve">PPPFA:    </w:t>
      </w:r>
      <w:r w:rsidRPr="00032558">
        <w:rPr>
          <w:rFonts w:cs="Arial"/>
        </w:rPr>
        <w:t>Preferential Procurement Policy Framework Act</w:t>
      </w:r>
    </w:p>
    <w:p w14:paraId="7F08775C" w14:textId="77777777" w:rsidR="00032558" w:rsidRPr="00032558" w:rsidRDefault="00032558" w:rsidP="00032558">
      <w:pPr>
        <w:ind w:left="851" w:hanging="851"/>
        <w:jc w:val="both"/>
        <w:rPr>
          <w:rFonts w:cs="Arial"/>
        </w:rPr>
      </w:pPr>
      <w:r w:rsidRPr="00032558">
        <w:rPr>
          <w:rFonts w:cs="Arial"/>
        </w:rPr>
        <w:t>SCM</w:t>
      </w:r>
      <w:r>
        <w:rPr>
          <w:rFonts w:cs="Arial"/>
        </w:rPr>
        <w:t>:</w:t>
      </w:r>
      <w:r w:rsidRPr="00032558">
        <w:rPr>
          <w:rFonts w:cs="Arial"/>
        </w:rPr>
        <w:t xml:space="preserve"> </w:t>
      </w:r>
      <w:r>
        <w:rPr>
          <w:rFonts w:cs="Arial"/>
        </w:rPr>
        <w:t xml:space="preserve">      </w:t>
      </w:r>
      <w:r w:rsidRPr="00032558">
        <w:rPr>
          <w:rFonts w:cs="Arial"/>
        </w:rPr>
        <w:t>Supply Chain Management</w:t>
      </w:r>
    </w:p>
    <w:p w14:paraId="02D7EF46" w14:textId="77777777" w:rsidR="00457AAA" w:rsidRDefault="00032558" w:rsidP="00032558">
      <w:pPr>
        <w:ind w:left="851" w:hanging="851"/>
        <w:jc w:val="both"/>
        <w:rPr>
          <w:rFonts w:cs="Arial"/>
        </w:rPr>
      </w:pPr>
      <w:r w:rsidRPr="00032558">
        <w:rPr>
          <w:rFonts w:cs="Arial"/>
        </w:rPr>
        <w:t>SDBIP</w:t>
      </w:r>
      <w:r>
        <w:rPr>
          <w:rFonts w:cs="Arial"/>
        </w:rPr>
        <w:t>:</w:t>
      </w:r>
      <w:r w:rsidRPr="00032558">
        <w:rPr>
          <w:rFonts w:cs="Arial"/>
        </w:rPr>
        <w:t xml:space="preserve"> </w:t>
      </w:r>
      <w:r>
        <w:rPr>
          <w:rFonts w:cs="Arial"/>
        </w:rPr>
        <w:t xml:space="preserve">   </w:t>
      </w:r>
      <w:r w:rsidRPr="00032558">
        <w:rPr>
          <w:rFonts w:cs="Arial"/>
        </w:rPr>
        <w:t>Service Delivery Budget Implementation Plan</w:t>
      </w:r>
    </w:p>
    <w:p w14:paraId="310304CE" w14:textId="77777777" w:rsidR="00457AAA" w:rsidRDefault="00457AAA" w:rsidP="00AC29E1">
      <w:pPr>
        <w:ind w:left="851" w:hanging="851"/>
        <w:jc w:val="both"/>
        <w:rPr>
          <w:rFonts w:cs="Arial"/>
        </w:rPr>
      </w:pPr>
    </w:p>
    <w:p w14:paraId="5BDC2B67" w14:textId="77777777" w:rsidR="00457AAA" w:rsidRPr="009B5141" w:rsidRDefault="00457AAA" w:rsidP="00AC29E1">
      <w:pPr>
        <w:ind w:left="851" w:hanging="851"/>
        <w:jc w:val="both"/>
        <w:rPr>
          <w:rFonts w:cs="Arial"/>
        </w:rPr>
      </w:pPr>
    </w:p>
    <w:p w14:paraId="2879F3B9" w14:textId="77777777" w:rsidR="00C47131" w:rsidRPr="009B5141" w:rsidRDefault="00C47131" w:rsidP="00AC29E1">
      <w:pPr>
        <w:jc w:val="both"/>
      </w:pPr>
      <w:bookmarkStart w:id="19" w:name="_Toc426985724"/>
    </w:p>
    <w:p w14:paraId="6987C9DC" w14:textId="77777777" w:rsidR="001F61AF" w:rsidRPr="009B5141" w:rsidRDefault="001F61AF" w:rsidP="00AC120A">
      <w:pPr>
        <w:pStyle w:val="Heading1"/>
      </w:pPr>
      <w:bookmarkStart w:id="20" w:name="_Toc52883528"/>
      <w:bookmarkStart w:id="21" w:name="_Toc52893987"/>
      <w:bookmarkEnd w:id="19"/>
      <w:r w:rsidRPr="009B5141">
        <w:t>General requirements</w:t>
      </w:r>
      <w:bookmarkEnd w:id="20"/>
      <w:bookmarkEnd w:id="21"/>
    </w:p>
    <w:p w14:paraId="1957EBF8" w14:textId="77777777" w:rsidR="001F61AF" w:rsidRPr="009B5141" w:rsidRDefault="001F61AF" w:rsidP="00AC29E1">
      <w:pPr>
        <w:tabs>
          <w:tab w:val="left" w:pos="567"/>
        </w:tabs>
        <w:jc w:val="both"/>
        <w:rPr>
          <w:rFonts w:cs="Arial"/>
          <w:b/>
        </w:rPr>
      </w:pPr>
    </w:p>
    <w:p w14:paraId="5D0443E9" w14:textId="77777777" w:rsidR="003F2A37" w:rsidRPr="009B5141" w:rsidRDefault="00BC6DD4" w:rsidP="006D4135">
      <w:pPr>
        <w:pStyle w:val="Heading2"/>
        <w:rPr>
          <w:rFonts w:asciiTheme="minorBidi" w:hAnsiTheme="minorBidi"/>
        </w:rPr>
      </w:pPr>
      <w:bookmarkStart w:id="22" w:name="_Toc426985725"/>
      <w:bookmarkStart w:id="23" w:name="_Toc52883529"/>
      <w:bookmarkStart w:id="24" w:name="_Toc52893988"/>
      <w:r>
        <w:t>3.1</w:t>
      </w:r>
      <w:r>
        <w:tab/>
      </w:r>
      <w:r w:rsidR="003F2A37" w:rsidRPr="009B5141">
        <w:t>Delegations</w:t>
      </w:r>
      <w:bookmarkEnd w:id="22"/>
      <w:bookmarkEnd w:id="23"/>
      <w:bookmarkEnd w:id="24"/>
    </w:p>
    <w:p w14:paraId="07AE320A" w14:textId="77777777" w:rsidR="003F2A37" w:rsidRPr="009B5141" w:rsidRDefault="003F2A37" w:rsidP="00AC29E1">
      <w:pPr>
        <w:jc w:val="both"/>
        <w:rPr>
          <w:rFonts w:cs="Arial"/>
          <w:b/>
        </w:rPr>
      </w:pPr>
    </w:p>
    <w:p w14:paraId="40C26ECB" w14:textId="77777777" w:rsidR="00D607BC" w:rsidRPr="009B5141" w:rsidRDefault="009761CF" w:rsidP="00B23D90">
      <w:pPr>
        <w:pStyle w:val="ListParagraph"/>
        <w:numPr>
          <w:ilvl w:val="2"/>
          <w:numId w:val="15"/>
        </w:numPr>
        <w:ind w:left="709" w:hanging="709"/>
        <w:jc w:val="both"/>
      </w:pPr>
      <w:r w:rsidRPr="009B5141">
        <w:t>The</w:t>
      </w:r>
      <w:r w:rsidR="00D607BC" w:rsidRPr="009B5141">
        <w:t xml:space="preserve"> </w:t>
      </w:r>
      <w:r w:rsidRPr="009B5141">
        <w:t xml:space="preserve">council </w:t>
      </w:r>
      <w:r w:rsidR="00D607BC" w:rsidRPr="009B5141">
        <w:t xml:space="preserve">of </w:t>
      </w:r>
      <w:r w:rsidR="000C1B8C" w:rsidRPr="009B5141">
        <w:t>Elundini Local Municipality</w:t>
      </w:r>
      <w:r w:rsidR="00A7266E" w:rsidRPr="009B5141">
        <w:t xml:space="preserve"> </w:t>
      </w:r>
      <w:r w:rsidR="00D607BC" w:rsidRPr="009B5141">
        <w:t xml:space="preserve">hereby delegates all powers and duties to the </w:t>
      </w:r>
      <w:r w:rsidR="00A9752B" w:rsidRPr="009B5141">
        <w:t>municipal manager</w:t>
      </w:r>
      <w:r w:rsidR="000F16CD" w:rsidRPr="009B5141">
        <w:t xml:space="preserve"> </w:t>
      </w:r>
      <w:r w:rsidR="00D607BC" w:rsidRPr="009B5141">
        <w:t xml:space="preserve">which are necessary to enable the </w:t>
      </w:r>
      <w:r w:rsidR="00A9752B" w:rsidRPr="009B5141">
        <w:t>municipal manager</w:t>
      </w:r>
      <w:r w:rsidR="000F16CD" w:rsidRPr="009B5141">
        <w:t xml:space="preserve"> </w:t>
      </w:r>
      <w:r w:rsidR="00DA7919" w:rsidRPr="009B5141">
        <w:t>to</w:t>
      </w:r>
      <w:r w:rsidR="00D607BC" w:rsidRPr="009B5141">
        <w:t>:</w:t>
      </w:r>
    </w:p>
    <w:p w14:paraId="7E212E52" w14:textId="77777777" w:rsidR="00D607BC" w:rsidRPr="009B5141" w:rsidRDefault="00D607BC" w:rsidP="00AC29E1">
      <w:pPr>
        <w:pStyle w:val="Subtitle"/>
        <w:spacing w:line="240" w:lineRule="auto"/>
        <w:jc w:val="both"/>
        <w:rPr>
          <w:rFonts w:cs="Arial"/>
          <w:b w:val="0"/>
          <w:sz w:val="20"/>
          <w:lang w:val="en-GB"/>
        </w:rPr>
      </w:pPr>
    </w:p>
    <w:p w14:paraId="59FAF20E" w14:textId="77777777" w:rsidR="00D607BC" w:rsidRPr="009B5141" w:rsidRDefault="00D607BC" w:rsidP="00457AAA">
      <w:pPr>
        <w:pStyle w:val="Subtitle"/>
        <w:spacing w:line="240" w:lineRule="auto"/>
        <w:ind w:left="1134" w:hanging="425"/>
        <w:jc w:val="both"/>
        <w:rPr>
          <w:rFonts w:cs="Arial"/>
          <w:b w:val="0"/>
          <w:sz w:val="20"/>
          <w:lang w:val="en-GB"/>
        </w:rPr>
      </w:pPr>
      <w:r w:rsidRPr="009B5141">
        <w:rPr>
          <w:rFonts w:cs="Arial"/>
          <w:b w:val="0"/>
          <w:sz w:val="20"/>
          <w:lang w:val="en-GB"/>
        </w:rPr>
        <w:t>a)</w:t>
      </w:r>
      <w:r w:rsidRPr="009B5141">
        <w:rPr>
          <w:rFonts w:cs="Arial"/>
          <w:b w:val="0"/>
          <w:sz w:val="20"/>
          <w:lang w:val="en-GB"/>
        </w:rPr>
        <w:tab/>
        <w:t>discharge the supply chain management responsibilities conferred on accounting officers in terms of</w:t>
      </w:r>
      <w:r w:rsidR="000F16CD" w:rsidRPr="009B5141">
        <w:rPr>
          <w:rFonts w:cs="Arial"/>
          <w:b w:val="0"/>
          <w:sz w:val="20"/>
          <w:lang w:val="en-GB"/>
        </w:rPr>
        <w:t xml:space="preserve"> </w:t>
      </w:r>
      <w:r w:rsidRPr="009B5141">
        <w:rPr>
          <w:rFonts w:cs="Arial"/>
          <w:b w:val="0"/>
          <w:sz w:val="20"/>
          <w:lang w:val="en-GB"/>
        </w:rPr>
        <w:t xml:space="preserve">Chapter 8 or 10 of the </w:t>
      </w:r>
      <w:r w:rsidR="004C43AA" w:rsidRPr="009B5141">
        <w:rPr>
          <w:rFonts w:cs="Arial"/>
          <w:b w:val="0"/>
          <w:sz w:val="20"/>
          <w:lang w:val="en-GB"/>
        </w:rPr>
        <w:t xml:space="preserve">Local Government Municipal Finance Management </w:t>
      </w:r>
      <w:r w:rsidRPr="009B5141">
        <w:rPr>
          <w:rFonts w:cs="Arial"/>
          <w:b w:val="0"/>
          <w:sz w:val="20"/>
          <w:lang w:val="en-GB"/>
        </w:rPr>
        <w:t>Act</w:t>
      </w:r>
      <w:r w:rsidR="004C43AA" w:rsidRPr="009B5141">
        <w:rPr>
          <w:rFonts w:cs="Arial"/>
          <w:b w:val="0"/>
          <w:sz w:val="20"/>
          <w:lang w:val="en-GB"/>
        </w:rPr>
        <w:t xml:space="preserve"> of 2003 and this document</w:t>
      </w:r>
      <w:r w:rsidRPr="009B5141">
        <w:rPr>
          <w:rFonts w:cs="Arial"/>
          <w:b w:val="0"/>
          <w:sz w:val="20"/>
          <w:lang w:val="en-GB"/>
        </w:rPr>
        <w:t>;</w:t>
      </w:r>
    </w:p>
    <w:p w14:paraId="0B24DD14" w14:textId="77777777" w:rsidR="004C43AA" w:rsidRPr="009B5141" w:rsidRDefault="004C43AA" w:rsidP="00457AAA">
      <w:pPr>
        <w:pStyle w:val="Subtitle"/>
        <w:spacing w:line="240" w:lineRule="auto"/>
        <w:ind w:left="1134" w:hanging="425"/>
        <w:jc w:val="both"/>
        <w:rPr>
          <w:rFonts w:cs="Arial"/>
          <w:b w:val="0"/>
          <w:sz w:val="20"/>
          <w:lang w:val="en-GB"/>
        </w:rPr>
      </w:pPr>
    </w:p>
    <w:p w14:paraId="20420183" w14:textId="77777777" w:rsidR="00D607BC" w:rsidRPr="009B5141" w:rsidRDefault="00D607BC" w:rsidP="00457AAA">
      <w:pPr>
        <w:pStyle w:val="Subtitle"/>
        <w:spacing w:line="240" w:lineRule="auto"/>
        <w:ind w:left="1134" w:hanging="425"/>
        <w:jc w:val="both"/>
        <w:rPr>
          <w:rFonts w:cs="Arial"/>
          <w:b w:val="0"/>
          <w:sz w:val="20"/>
          <w:lang w:val="en-GB"/>
        </w:rPr>
      </w:pPr>
      <w:r w:rsidRPr="009B5141">
        <w:rPr>
          <w:rFonts w:cs="Arial"/>
          <w:b w:val="0"/>
          <w:sz w:val="20"/>
          <w:lang w:val="en-GB"/>
        </w:rPr>
        <w:t>b)</w:t>
      </w:r>
      <w:r w:rsidRPr="009B5141">
        <w:rPr>
          <w:rFonts w:cs="Arial"/>
          <w:b w:val="0"/>
          <w:sz w:val="20"/>
          <w:lang w:val="en-GB"/>
        </w:rPr>
        <w:tab/>
        <w:t xml:space="preserve">maximise administrative and operational efficiency in the implementation of this </w:t>
      </w:r>
      <w:r w:rsidR="004C43AA" w:rsidRPr="009B5141">
        <w:rPr>
          <w:rFonts w:cs="Arial"/>
          <w:b w:val="0"/>
          <w:sz w:val="20"/>
          <w:lang w:val="en-GB"/>
        </w:rPr>
        <w:t>document</w:t>
      </w:r>
      <w:r w:rsidRPr="009B5141">
        <w:rPr>
          <w:rFonts w:cs="Arial"/>
          <w:b w:val="0"/>
          <w:sz w:val="20"/>
          <w:lang w:val="en-GB"/>
        </w:rPr>
        <w:t xml:space="preserve">; </w:t>
      </w:r>
    </w:p>
    <w:p w14:paraId="1F40CFBD" w14:textId="77777777" w:rsidR="001A0D31" w:rsidRPr="009B5141" w:rsidRDefault="001A0D31" w:rsidP="00457AAA">
      <w:pPr>
        <w:pStyle w:val="Subtitle"/>
        <w:spacing w:line="240" w:lineRule="auto"/>
        <w:ind w:left="1134" w:hanging="425"/>
        <w:jc w:val="both"/>
        <w:rPr>
          <w:rFonts w:cs="Arial"/>
          <w:b w:val="0"/>
          <w:sz w:val="20"/>
          <w:lang w:val="en-GB"/>
        </w:rPr>
      </w:pPr>
    </w:p>
    <w:p w14:paraId="146E54A3" w14:textId="77777777" w:rsidR="00D607BC" w:rsidRPr="009B5141" w:rsidRDefault="00D607BC" w:rsidP="00457AAA">
      <w:pPr>
        <w:pStyle w:val="Subtitle"/>
        <w:spacing w:line="240" w:lineRule="auto"/>
        <w:ind w:left="1134" w:hanging="425"/>
        <w:jc w:val="both"/>
        <w:rPr>
          <w:rFonts w:cs="Arial"/>
          <w:b w:val="0"/>
          <w:sz w:val="20"/>
          <w:lang w:val="en-GB"/>
        </w:rPr>
      </w:pPr>
      <w:r w:rsidRPr="009B5141">
        <w:rPr>
          <w:rFonts w:cs="Arial"/>
          <w:b w:val="0"/>
          <w:sz w:val="20"/>
          <w:lang w:val="en-GB"/>
        </w:rPr>
        <w:t>c)</w:t>
      </w:r>
      <w:r w:rsidRPr="009B5141">
        <w:rPr>
          <w:rFonts w:cs="Arial"/>
          <w:b w:val="0"/>
          <w:sz w:val="20"/>
          <w:lang w:val="en-GB"/>
        </w:rPr>
        <w:tab/>
      </w:r>
      <w:r w:rsidR="00DA7919" w:rsidRPr="009B5141">
        <w:rPr>
          <w:rFonts w:cs="Arial"/>
          <w:b w:val="0"/>
          <w:sz w:val="20"/>
          <w:lang w:val="en-GB"/>
        </w:rPr>
        <w:t>e</w:t>
      </w:r>
      <w:r w:rsidRPr="009B5141">
        <w:rPr>
          <w:rFonts w:cs="Arial"/>
          <w:b w:val="0"/>
          <w:sz w:val="20"/>
          <w:lang w:val="en-GB"/>
        </w:rPr>
        <w:t xml:space="preserve">nforce reasonable cost-effective measures for the prevention of fraud, corruption, favouritism and unfair and irregular practices in the implementation of this </w:t>
      </w:r>
      <w:r w:rsidR="004C43AA" w:rsidRPr="009B5141">
        <w:rPr>
          <w:rFonts w:cs="Arial"/>
          <w:b w:val="0"/>
          <w:sz w:val="20"/>
          <w:lang w:val="en-GB"/>
        </w:rPr>
        <w:t>document</w:t>
      </w:r>
      <w:r w:rsidRPr="009B5141">
        <w:rPr>
          <w:rFonts w:cs="Arial"/>
          <w:b w:val="0"/>
          <w:sz w:val="20"/>
          <w:lang w:val="en-GB"/>
        </w:rPr>
        <w:t xml:space="preserve">; and </w:t>
      </w:r>
    </w:p>
    <w:p w14:paraId="67B1B5EC" w14:textId="77777777" w:rsidR="004C43AA" w:rsidRPr="009B5141" w:rsidRDefault="004C43AA" w:rsidP="00457AAA">
      <w:pPr>
        <w:pStyle w:val="Subtitle"/>
        <w:spacing w:line="240" w:lineRule="auto"/>
        <w:ind w:left="1134" w:hanging="425"/>
        <w:jc w:val="both"/>
        <w:rPr>
          <w:rFonts w:cs="Arial"/>
          <w:b w:val="0"/>
          <w:sz w:val="20"/>
          <w:lang w:val="en-GB"/>
        </w:rPr>
      </w:pPr>
    </w:p>
    <w:p w14:paraId="279D0E3B" w14:textId="77777777" w:rsidR="00D607BC" w:rsidRPr="009B5141" w:rsidRDefault="00D607BC" w:rsidP="00457AAA">
      <w:pPr>
        <w:pStyle w:val="Subtitle"/>
        <w:spacing w:line="240" w:lineRule="auto"/>
        <w:ind w:left="1134" w:hanging="425"/>
        <w:jc w:val="both"/>
        <w:rPr>
          <w:rFonts w:cs="Arial"/>
          <w:b w:val="0"/>
          <w:sz w:val="20"/>
          <w:lang w:val="en-GB"/>
        </w:rPr>
      </w:pPr>
      <w:r w:rsidRPr="009B5141">
        <w:rPr>
          <w:rFonts w:cs="Arial"/>
          <w:b w:val="0"/>
          <w:sz w:val="20"/>
          <w:lang w:val="en-GB"/>
        </w:rPr>
        <w:t>d)</w:t>
      </w:r>
      <w:r w:rsidRPr="009B5141">
        <w:rPr>
          <w:rFonts w:cs="Arial"/>
          <w:b w:val="0"/>
          <w:sz w:val="20"/>
          <w:lang w:val="en-GB"/>
        </w:rPr>
        <w:tab/>
        <w:t>comply with his or her responsibilities in terms of section 115 and other applicable provisions of the</w:t>
      </w:r>
      <w:r w:rsidR="004C43AA" w:rsidRPr="009B5141">
        <w:rPr>
          <w:rFonts w:cs="Arial"/>
          <w:b w:val="0"/>
          <w:sz w:val="20"/>
          <w:lang w:val="en-GB"/>
        </w:rPr>
        <w:t xml:space="preserve"> Local Government Municipal Finance Management Act of 2003</w:t>
      </w:r>
      <w:r w:rsidR="000F16CD" w:rsidRPr="009B5141">
        <w:rPr>
          <w:rFonts w:cs="Arial"/>
          <w:b w:val="0"/>
          <w:sz w:val="20"/>
          <w:lang w:val="en-GB"/>
        </w:rPr>
        <w:t xml:space="preserve"> </w:t>
      </w:r>
      <w:r w:rsidRPr="009B5141">
        <w:rPr>
          <w:rFonts w:cs="Arial"/>
          <w:b w:val="0"/>
          <w:sz w:val="20"/>
          <w:lang w:val="en-GB"/>
        </w:rPr>
        <w:t>Act.</w:t>
      </w:r>
    </w:p>
    <w:p w14:paraId="4F37ABB3" w14:textId="77777777" w:rsidR="00D76AB2" w:rsidRPr="009B5141" w:rsidRDefault="00D607BC" w:rsidP="00457AAA">
      <w:pPr>
        <w:ind w:left="1134" w:hanging="425"/>
        <w:jc w:val="both"/>
        <w:rPr>
          <w:rFonts w:cs="Arial"/>
        </w:rPr>
      </w:pPr>
      <w:r w:rsidRPr="009B5141">
        <w:rPr>
          <w:rFonts w:cs="Arial"/>
        </w:rPr>
        <w:tab/>
      </w:r>
    </w:p>
    <w:p w14:paraId="25C2C9B2" w14:textId="77777777" w:rsidR="00AD7D31" w:rsidRPr="009B5141" w:rsidRDefault="00AD7D31" w:rsidP="00B23D90">
      <w:pPr>
        <w:pStyle w:val="ListParagraph"/>
        <w:numPr>
          <w:ilvl w:val="2"/>
          <w:numId w:val="15"/>
        </w:numPr>
        <w:ind w:left="709" w:hanging="709"/>
        <w:jc w:val="both"/>
        <w:rPr>
          <w:rFonts w:cs="Arial"/>
        </w:rPr>
      </w:pPr>
      <w:r w:rsidRPr="009B5141">
        <w:rPr>
          <w:rFonts w:cs="Arial"/>
        </w:rPr>
        <w:t xml:space="preserve">No </w:t>
      </w:r>
      <w:r w:rsidR="00084541" w:rsidRPr="009B5141">
        <w:rPr>
          <w:rFonts w:cs="Arial"/>
        </w:rPr>
        <w:t>amendment</w:t>
      </w:r>
      <w:r w:rsidRPr="009B5141">
        <w:rPr>
          <w:rFonts w:cs="Arial"/>
        </w:rPr>
        <w:t xml:space="preserve"> </w:t>
      </w:r>
      <w:r w:rsidRPr="009B5141">
        <w:t>shall</w:t>
      </w:r>
      <w:r w:rsidRPr="009B5141">
        <w:rPr>
          <w:rFonts w:cs="Arial"/>
        </w:rPr>
        <w:t xml:space="preserve"> be made from the provisions of this policy without the approval of</w:t>
      </w:r>
      <w:r w:rsidR="00E8575F" w:rsidRPr="009B5141">
        <w:rPr>
          <w:rFonts w:cs="Arial"/>
        </w:rPr>
        <w:t xml:space="preserve"> the</w:t>
      </w:r>
      <w:r w:rsidRPr="009B5141">
        <w:rPr>
          <w:rFonts w:cs="Arial"/>
        </w:rPr>
        <w:t xml:space="preserve"> </w:t>
      </w:r>
      <w:r w:rsidR="005C731D">
        <w:rPr>
          <w:rFonts w:cs="Arial"/>
        </w:rPr>
        <w:t>Council</w:t>
      </w:r>
      <w:r w:rsidR="00753C9C" w:rsidRPr="009B5141">
        <w:rPr>
          <w:rFonts w:cs="Arial"/>
        </w:rPr>
        <w:t>.</w:t>
      </w:r>
    </w:p>
    <w:p w14:paraId="3CC07912" w14:textId="77777777" w:rsidR="00A129CE" w:rsidRPr="009B5141" w:rsidRDefault="00A129CE" w:rsidP="00AC29E1">
      <w:pPr>
        <w:ind w:left="426" w:hanging="426"/>
        <w:jc w:val="both"/>
        <w:rPr>
          <w:rFonts w:cs="Arial"/>
        </w:rPr>
      </w:pPr>
    </w:p>
    <w:p w14:paraId="3EF1855A" w14:textId="77777777" w:rsidR="004C43AA" w:rsidRPr="009B5141" w:rsidRDefault="004C43AA" w:rsidP="00B23D90">
      <w:pPr>
        <w:pStyle w:val="ListParagraph"/>
        <w:numPr>
          <w:ilvl w:val="2"/>
          <w:numId w:val="15"/>
        </w:numPr>
        <w:ind w:left="709" w:hanging="709"/>
        <w:jc w:val="both"/>
        <w:rPr>
          <w:rFonts w:cs="Arial"/>
        </w:rPr>
      </w:pPr>
      <w:r w:rsidRPr="009B5141">
        <w:rPr>
          <w:rFonts w:cs="Arial"/>
        </w:rPr>
        <w:t xml:space="preserve">The </w:t>
      </w:r>
      <w:r w:rsidR="00A9752B" w:rsidRPr="009B5141">
        <w:rPr>
          <w:rFonts w:cs="Arial"/>
        </w:rPr>
        <w:t xml:space="preserve">municipal manager </w:t>
      </w:r>
      <w:r w:rsidRPr="009B5141">
        <w:rPr>
          <w:rFonts w:cs="Arial"/>
        </w:rPr>
        <w:t>shall for oversight purposes</w:t>
      </w:r>
      <w:r w:rsidR="001A0D31" w:rsidRPr="009B5141">
        <w:rPr>
          <w:rFonts w:cs="Arial"/>
        </w:rPr>
        <w:t>:</w:t>
      </w:r>
    </w:p>
    <w:p w14:paraId="5295910E" w14:textId="77777777" w:rsidR="004C43AA" w:rsidRPr="009B5141" w:rsidRDefault="004C43AA" w:rsidP="00AC29E1">
      <w:pPr>
        <w:ind w:left="426" w:hanging="426"/>
        <w:jc w:val="both"/>
        <w:rPr>
          <w:rFonts w:cs="Arial"/>
        </w:rPr>
      </w:pPr>
    </w:p>
    <w:p w14:paraId="4EEAAB3D" w14:textId="77777777" w:rsidR="004C43AA" w:rsidRPr="009B5141" w:rsidRDefault="001A0D31" w:rsidP="00457AAA">
      <w:pPr>
        <w:ind w:left="1134" w:hanging="425"/>
        <w:jc w:val="both"/>
        <w:rPr>
          <w:rFonts w:cs="Arial"/>
        </w:rPr>
      </w:pPr>
      <w:r w:rsidRPr="009B5141">
        <w:rPr>
          <w:rFonts w:cs="Arial"/>
        </w:rPr>
        <w:t>a)</w:t>
      </w:r>
      <w:r w:rsidRPr="009B5141">
        <w:rPr>
          <w:rFonts w:cs="Arial"/>
        </w:rPr>
        <w:tab/>
      </w:r>
      <w:r w:rsidR="004C43AA" w:rsidRPr="009B5141">
        <w:rPr>
          <w:rFonts w:cs="Arial"/>
        </w:rPr>
        <w:t xml:space="preserve">within 30 days of the end of each financial year, submit a report on the implementation of this </w:t>
      </w:r>
      <w:r w:rsidRPr="009B5141">
        <w:rPr>
          <w:rFonts w:cs="Arial"/>
        </w:rPr>
        <w:t xml:space="preserve">the </w:t>
      </w:r>
      <w:r w:rsidR="004C43AA" w:rsidRPr="009B5141">
        <w:rPr>
          <w:rFonts w:cs="Arial"/>
        </w:rPr>
        <w:t xml:space="preserve">policy </w:t>
      </w:r>
      <w:r w:rsidRPr="009B5141">
        <w:rPr>
          <w:rFonts w:cs="Arial"/>
        </w:rPr>
        <w:t xml:space="preserve">and the equivalent policy </w:t>
      </w:r>
      <w:r w:rsidR="004C43AA" w:rsidRPr="009B5141">
        <w:rPr>
          <w:rFonts w:cs="Arial"/>
        </w:rPr>
        <w:t xml:space="preserve">of any municipal entity under the sole or shared control of the </w:t>
      </w:r>
      <w:r w:rsidR="000C1B8C" w:rsidRPr="009B5141">
        <w:rPr>
          <w:rFonts w:cs="Arial"/>
        </w:rPr>
        <w:t>Elundini Local Municipality</w:t>
      </w:r>
      <w:r w:rsidR="00841E32" w:rsidRPr="009B5141">
        <w:rPr>
          <w:rFonts w:cs="Arial"/>
        </w:rPr>
        <w:t>,</w:t>
      </w:r>
      <w:r w:rsidR="004C43AA" w:rsidRPr="009B5141">
        <w:rPr>
          <w:rFonts w:cs="Arial"/>
        </w:rPr>
        <w:t xml:space="preserve"> to the council of the</w:t>
      </w:r>
      <w:r w:rsidRPr="009B5141">
        <w:rPr>
          <w:rFonts w:cs="Arial"/>
        </w:rPr>
        <w:t xml:space="preserve"> </w:t>
      </w:r>
      <w:r w:rsidR="000C1B8C" w:rsidRPr="009B5141">
        <w:rPr>
          <w:rFonts w:cs="Arial"/>
        </w:rPr>
        <w:t>Elundini Local Municipality</w:t>
      </w:r>
      <w:r w:rsidR="003C3C91" w:rsidRPr="009B5141">
        <w:rPr>
          <w:rFonts w:cs="Arial"/>
        </w:rPr>
        <w:t>.</w:t>
      </w:r>
      <w:r w:rsidR="00191856" w:rsidRPr="009B5141">
        <w:rPr>
          <w:rFonts w:cs="Arial"/>
        </w:rPr>
        <w:t xml:space="preserve"> </w:t>
      </w:r>
    </w:p>
    <w:p w14:paraId="1BB8253E" w14:textId="77777777" w:rsidR="001A0D31" w:rsidRPr="009B5141" w:rsidRDefault="001A0D31" w:rsidP="00457AAA">
      <w:pPr>
        <w:ind w:left="1134" w:hanging="425"/>
        <w:jc w:val="both"/>
        <w:rPr>
          <w:rFonts w:cs="Arial"/>
        </w:rPr>
      </w:pPr>
    </w:p>
    <w:p w14:paraId="02798C73" w14:textId="77777777" w:rsidR="004C43AA" w:rsidRPr="009B5141" w:rsidRDefault="001A0D31" w:rsidP="00457AAA">
      <w:pPr>
        <w:ind w:left="1134" w:hanging="425"/>
        <w:jc w:val="both"/>
        <w:rPr>
          <w:rFonts w:cs="Arial"/>
        </w:rPr>
      </w:pPr>
      <w:r w:rsidRPr="009B5141">
        <w:rPr>
          <w:rFonts w:cs="Arial"/>
        </w:rPr>
        <w:t>b)</w:t>
      </w:r>
      <w:r w:rsidRPr="009B5141">
        <w:rPr>
          <w:rFonts w:cs="Arial"/>
        </w:rPr>
        <w:tab/>
      </w:r>
      <w:r w:rsidR="004C43AA" w:rsidRPr="009B5141">
        <w:rPr>
          <w:rFonts w:cs="Arial"/>
        </w:rPr>
        <w:t xml:space="preserve">whenever there are serious and material problems in the implementation of this </w:t>
      </w:r>
      <w:r w:rsidR="003F2A37" w:rsidRPr="009B5141">
        <w:rPr>
          <w:rFonts w:cs="Arial"/>
        </w:rPr>
        <w:t>p</w:t>
      </w:r>
      <w:r w:rsidR="004C43AA" w:rsidRPr="009B5141">
        <w:rPr>
          <w:rFonts w:cs="Arial"/>
        </w:rPr>
        <w:t xml:space="preserve">olicy, immediately submit a report to the </w:t>
      </w:r>
      <w:r w:rsidR="003F2A37" w:rsidRPr="009B5141">
        <w:rPr>
          <w:rFonts w:cs="Arial"/>
        </w:rPr>
        <w:t>council</w:t>
      </w:r>
      <w:r w:rsidR="00191856" w:rsidRPr="009B5141">
        <w:rPr>
          <w:rFonts w:cs="Arial"/>
        </w:rPr>
        <w:t>;</w:t>
      </w:r>
    </w:p>
    <w:p w14:paraId="0C0DD1DA" w14:textId="77777777" w:rsidR="004C43AA" w:rsidRPr="009B5141" w:rsidRDefault="004C43AA" w:rsidP="00457AAA">
      <w:pPr>
        <w:pStyle w:val="BodyText"/>
        <w:spacing w:after="0"/>
        <w:ind w:left="1134" w:hanging="425"/>
        <w:jc w:val="both"/>
        <w:rPr>
          <w:rFonts w:cs="Arial"/>
        </w:rPr>
      </w:pPr>
    </w:p>
    <w:p w14:paraId="093842E9" w14:textId="77777777" w:rsidR="003F2A37" w:rsidRPr="009B5141" w:rsidRDefault="004C43AA" w:rsidP="00B23D90">
      <w:pPr>
        <w:pStyle w:val="BodyText"/>
        <w:numPr>
          <w:ilvl w:val="0"/>
          <w:numId w:val="11"/>
        </w:numPr>
        <w:spacing w:after="0"/>
        <w:ind w:left="1134" w:hanging="425"/>
        <w:jc w:val="both"/>
        <w:rPr>
          <w:rFonts w:cs="Arial"/>
        </w:rPr>
      </w:pPr>
      <w:r w:rsidRPr="009B5141">
        <w:rPr>
          <w:rFonts w:cs="Arial"/>
        </w:rPr>
        <w:t xml:space="preserve">within 10 days of the end of each quarter, submit a report on the implementation of the policy to the mayor </w:t>
      </w:r>
      <w:r w:rsidR="003F2A37" w:rsidRPr="009B5141">
        <w:rPr>
          <w:rFonts w:cs="Arial"/>
        </w:rPr>
        <w:t>; and</w:t>
      </w:r>
    </w:p>
    <w:p w14:paraId="4E6B9D48" w14:textId="77777777" w:rsidR="003F2A37" w:rsidRPr="009B5141" w:rsidRDefault="003F2A37" w:rsidP="00457AAA">
      <w:pPr>
        <w:pStyle w:val="BodyText"/>
        <w:spacing w:after="0"/>
        <w:ind w:left="1134" w:hanging="425"/>
        <w:jc w:val="both"/>
        <w:rPr>
          <w:rFonts w:cs="Arial"/>
        </w:rPr>
      </w:pPr>
    </w:p>
    <w:p w14:paraId="117DAA08" w14:textId="77777777" w:rsidR="004C43AA" w:rsidRPr="009B5141" w:rsidRDefault="003F2A37" w:rsidP="00B23D90">
      <w:pPr>
        <w:pStyle w:val="BodyText"/>
        <w:numPr>
          <w:ilvl w:val="0"/>
          <w:numId w:val="11"/>
        </w:numPr>
        <w:spacing w:after="0"/>
        <w:ind w:left="1134" w:hanging="425"/>
        <w:jc w:val="both"/>
        <w:rPr>
          <w:rFonts w:cs="Arial"/>
        </w:rPr>
      </w:pPr>
      <w:r w:rsidRPr="009B5141">
        <w:rPr>
          <w:rFonts w:cs="Arial"/>
        </w:rPr>
        <w:t>make t</w:t>
      </w:r>
      <w:r w:rsidR="004C43AA" w:rsidRPr="009B5141">
        <w:rPr>
          <w:rFonts w:cs="Arial"/>
        </w:rPr>
        <w:t>he reports public in accordance with section 21A of the Municipal Systems Act</w:t>
      </w:r>
      <w:r w:rsidRPr="009B5141">
        <w:rPr>
          <w:rFonts w:cs="Arial"/>
        </w:rPr>
        <w:t xml:space="preserve"> of 2000</w:t>
      </w:r>
      <w:r w:rsidR="004C43AA" w:rsidRPr="009B5141">
        <w:rPr>
          <w:rFonts w:cs="Arial"/>
        </w:rPr>
        <w:t>.</w:t>
      </w:r>
    </w:p>
    <w:p w14:paraId="1CF09D72" w14:textId="77777777" w:rsidR="004C43AA" w:rsidRPr="009B5141" w:rsidRDefault="004C43AA" w:rsidP="005B0491">
      <w:pPr>
        <w:ind w:left="1134"/>
        <w:jc w:val="both"/>
        <w:rPr>
          <w:rFonts w:cs="Arial"/>
        </w:rPr>
      </w:pPr>
    </w:p>
    <w:p w14:paraId="55D4DC27" w14:textId="77777777" w:rsidR="003F2A37" w:rsidRDefault="00A14FBC" w:rsidP="006D4135">
      <w:pPr>
        <w:pStyle w:val="Heading2"/>
        <w:numPr>
          <w:ilvl w:val="1"/>
          <w:numId w:val="15"/>
        </w:numPr>
      </w:pPr>
      <w:bookmarkStart w:id="25" w:name="_Toc426985726"/>
      <w:bookmarkStart w:id="26" w:name="_Toc52883530"/>
      <w:bookmarkStart w:id="27" w:name="_Toc52893989"/>
      <w:r w:rsidRPr="009B5141">
        <w:t xml:space="preserve">Implementation of the </w:t>
      </w:r>
      <w:bookmarkEnd w:id="25"/>
      <w:r w:rsidR="003B278F" w:rsidRPr="003B278F">
        <w:t>Local Government Framework for Infrastructure Delivery and Procurement Management (LGFIDPM)</w:t>
      </w:r>
      <w:bookmarkEnd w:id="26"/>
      <w:bookmarkEnd w:id="27"/>
    </w:p>
    <w:p w14:paraId="620EB7C8" w14:textId="77777777" w:rsidR="003B278F" w:rsidRPr="003B278F" w:rsidRDefault="003B278F" w:rsidP="003B278F">
      <w:pPr>
        <w:pStyle w:val="ListParagraph"/>
        <w:ind w:left="576"/>
        <w:rPr>
          <w:lang w:val="en-US"/>
        </w:rPr>
      </w:pPr>
    </w:p>
    <w:p w14:paraId="69AD57E8" w14:textId="77777777" w:rsidR="00C16D7F" w:rsidRDefault="00BC6DD4" w:rsidP="00457AAA">
      <w:pPr>
        <w:ind w:left="709" w:hanging="709"/>
        <w:jc w:val="both"/>
      </w:pPr>
      <w:r w:rsidRPr="00BC6DD4">
        <w:rPr>
          <w:b/>
        </w:rPr>
        <w:t>3.2.1</w:t>
      </w:r>
      <w:r>
        <w:tab/>
      </w:r>
      <w:r w:rsidR="003B278F">
        <w:t xml:space="preserve">Framework for </w:t>
      </w:r>
      <w:r w:rsidR="008361B3" w:rsidRPr="009B5141">
        <w:t>Infrastructure</w:t>
      </w:r>
      <w:r w:rsidR="003F2A37" w:rsidRPr="009B5141">
        <w:t xml:space="preserve"> procurement and delivery management </w:t>
      </w:r>
      <w:r w:rsidR="00E10AFF" w:rsidRPr="009B5141">
        <w:t>will</w:t>
      </w:r>
      <w:r w:rsidR="003F2A37" w:rsidRPr="009B5141">
        <w:t xml:space="preserve"> be un</w:t>
      </w:r>
      <w:r w:rsidR="00084541" w:rsidRPr="009B5141">
        <w:t xml:space="preserve">dertaken in accordance with </w:t>
      </w:r>
      <w:r w:rsidR="003F2A37" w:rsidRPr="009B5141">
        <w:t>all applicable legislation and the relevant requ</w:t>
      </w:r>
      <w:r w:rsidR="003B278F">
        <w:t>irements of the latest edition o</w:t>
      </w:r>
      <w:r w:rsidR="003F2A37" w:rsidRPr="009B5141">
        <w:t xml:space="preserve">f the </w:t>
      </w:r>
      <w:r w:rsidR="003B278F" w:rsidRPr="003B278F">
        <w:t>(LGFIDPM)</w:t>
      </w:r>
    </w:p>
    <w:p w14:paraId="3A1260D5" w14:textId="77777777" w:rsidR="005C731D" w:rsidRDefault="005C731D" w:rsidP="00AC120A">
      <w:pPr>
        <w:pStyle w:val="Heading1"/>
        <w:numPr>
          <w:ilvl w:val="0"/>
          <w:numId w:val="0"/>
        </w:numPr>
        <w:ind w:left="709"/>
      </w:pPr>
    </w:p>
    <w:p w14:paraId="6E19A763" w14:textId="77777777" w:rsidR="005C731D" w:rsidRDefault="00BC6DD4" w:rsidP="00457AAA">
      <w:pPr>
        <w:ind w:left="709" w:hanging="709"/>
      </w:pPr>
      <w:r w:rsidRPr="00BC6DD4">
        <w:rPr>
          <w:b/>
        </w:rPr>
        <w:t>3.2.2</w:t>
      </w:r>
      <w:r>
        <w:tab/>
      </w:r>
      <w:r w:rsidR="005C731D" w:rsidRPr="002B68B3">
        <w:t>No departures shall be made from the provisions of the National Treasury</w:t>
      </w:r>
      <w:r w:rsidR="003B278F" w:rsidRPr="002B68B3">
        <w:t xml:space="preserve"> Framework for Infrastructure</w:t>
      </w:r>
      <w:r w:rsidR="005C731D" w:rsidRPr="002B68B3">
        <w:t xml:space="preserve"> Procurement and Delivery Management without the approval of the </w:t>
      </w:r>
      <w:r w:rsidR="003B278F" w:rsidRPr="002B68B3">
        <w:t>Accounting Officer</w:t>
      </w:r>
      <w:r w:rsidR="003B278F">
        <w:t xml:space="preserve"> </w:t>
      </w:r>
    </w:p>
    <w:p w14:paraId="69378343" w14:textId="77777777" w:rsidR="00812358" w:rsidRPr="005C731D" w:rsidRDefault="00812358" w:rsidP="00457AAA">
      <w:pPr>
        <w:ind w:left="709" w:hanging="709"/>
      </w:pPr>
    </w:p>
    <w:p w14:paraId="11B39CC0" w14:textId="77777777" w:rsidR="005C731D" w:rsidRPr="002B68B3" w:rsidRDefault="005C731D" w:rsidP="002B68B3">
      <w:pPr>
        <w:rPr>
          <w:rFonts w:cs="Arial"/>
        </w:rPr>
      </w:pPr>
    </w:p>
    <w:p w14:paraId="32912B72" w14:textId="77777777" w:rsidR="00C16D7F" w:rsidRDefault="00BC6DD4" w:rsidP="006D4135">
      <w:pPr>
        <w:pStyle w:val="Heading2"/>
      </w:pPr>
      <w:bookmarkStart w:id="28" w:name="_Toc52883531"/>
      <w:bookmarkStart w:id="29" w:name="_Toc52893990"/>
      <w:r>
        <w:t>3.3</w:t>
      </w:r>
      <w:r>
        <w:tab/>
      </w:r>
      <w:r w:rsidR="00C16D7F" w:rsidRPr="009B5141">
        <w:t xml:space="preserve">Policy Intent and </w:t>
      </w:r>
      <w:r w:rsidR="000A764A">
        <w:t>p</w:t>
      </w:r>
      <w:r w:rsidR="00C16D7F" w:rsidRPr="009B5141">
        <w:t>urpose</w:t>
      </w:r>
      <w:bookmarkEnd w:id="28"/>
      <w:bookmarkEnd w:id="29"/>
    </w:p>
    <w:p w14:paraId="063C8903" w14:textId="77777777" w:rsidR="008C2B6A" w:rsidRDefault="008C2B6A" w:rsidP="008C2B6A">
      <w:pPr>
        <w:rPr>
          <w:lang w:val="en-US"/>
        </w:rPr>
      </w:pPr>
    </w:p>
    <w:p w14:paraId="5B60EE56" w14:textId="77777777" w:rsidR="008C2B6A" w:rsidRPr="008C2B6A" w:rsidRDefault="008C2B6A" w:rsidP="008C2B6A">
      <w:pPr>
        <w:pStyle w:val="Heading3"/>
      </w:pPr>
      <w:bookmarkStart w:id="30" w:name="_Toc52883532"/>
      <w:bookmarkStart w:id="31" w:name="_Toc52893991"/>
      <w:r>
        <w:t>3.3.1</w:t>
      </w:r>
      <w:r>
        <w:tab/>
        <w:t>General</w:t>
      </w:r>
      <w:bookmarkEnd w:id="30"/>
      <w:bookmarkEnd w:id="31"/>
    </w:p>
    <w:p w14:paraId="30A44690" w14:textId="77777777" w:rsidR="00584043" w:rsidRPr="009B5141" w:rsidRDefault="00584043" w:rsidP="00AC29E1">
      <w:pPr>
        <w:autoSpaceDE w:val="0"/>
        <w:autoSpaceDN w:val="0"/>
        <w:adjustRightInd w:val="0"/>
        <w:jc w:val="both"/>
        <w:rPr>
          <w:rFonts w:cs="Arial"/>
          <w:b/>
          <w:lang w:val="en-ZA" w:eastAsia="en-ZA"/>
        </w:rPr>
      </w:pPr>
    </w:p>
    <w:p w14:paraId="2933DCAE" w14:textId="77777777" w:rsidR="002554BD" w:rsidRPr="009B5141" w:rsidRDefault="000D4F01" w:rsidP="000D4F01">
      <w:pPr>
        <w:ind w:left="709" w:hanging="709"/>
        <w:jc w:val="both"/>
        <w:rPr>
          <w:rFonts w:cs="Arial"/>
          <w:lang w:val="en-ZA" w:eastAsia="en-ZA"/>
        </w:rPr>
      </w:pPr>
      <w:r w:rsidRPr="000D4F01">
        <w:rPr>
          <w:rFonts w:cs="Arial"/>
          <w:b/>
          <w:lang w:val="en-ZA" w:eastAsia="en-ZA"/>
        </w:rPr>
        <w:t>3.3.1</w:t>
      </w:r>
      <w:r w:rsidR="008C2B6A">
        <w:rPr>
          <w:rFonts w:cs="Arial"/>
          <w:b/>
          <w:lang w:val="en-ZA" w:eastAsia="en-ZA"/>
        </w:rPr>
        <w:t>.1</w:t>
      </w:r>
      <w:r>
        <w:rPr>
          <w:rFonts w:cs="Arial"/>
          <w:lang w:val="en-ZA" w:eastAsia="en-ZA"/>
        </w:rPr>
        <w:tab/>
      </w:r>
      <w:r w:rsidR="000C7F9C" w:rsidRPr="009B5141">
        <w:rPr>
          <w:rFonts w:cs="Arial"/>
          <w:lang w:val="en-ZA" w:eastAsia="en-ZA"/>
        </w:rPr>
        <w:t>The policy intent</w:t>
      </w:r>
      <w:r w:rsidR="00C16D7F" w:rsidRPr="009B5141">
        <w:rPr>
          <w:rFonts w:cs="Arial"/>
          <w:lang w:val="en-ZA" w:eastAsia="en-ZA"/>
        </w:rPr>
        <w:t xml:space="preserve"> of the </w:t>
      </w:r>
      <w:r w:rsidR="000C1B8C" w:rsidRPr="009B5141">
        <w:rPr>
          <w:rFonts w:cs="Arial"/>
          <w:lang w:val="en-ZA" w:eastAsia="en-ZA"/>
        </w:rPr>
        <w:t>Elundini Local Municipality</w:t>
      </w:r>
      <w:r w:rsidR="00A7266E" w:rsidRPr="009B5141">
        <w:rPr>
          <w:rFonts w:cs="Arial"/>
          <w:lang w:val="en-ZA" w:eastAsia="en-ZA"/>
        </w:rPr>
        <w:t xml:space="preserve"> </w:t>
      </w:r>
      <w:r w:rsidR="00C16D7F" w:rsidRPr="009B5141">
        <w:rPr>
          <w:rFonts w:cs="Arial"/>
          <w:lang w:val="en-ZA" w:eastAsia="en-ZA"/>
        </w:rPr>
        <w:t xml:space="preserve">SCM Policy for </w:t>
      </w:r>
      <w:r w:rsidR="003B278F" w:rsidRPr="003B278F">
        <w:t>Local Government Framework for Infrastructure Delivery and Procurement Management (LGFIDPM)</w:t>
      </w:r>
      <w:r w:rsidR="003B278F">
        <w:t xml:space="preserve"> </w:t>
      </w:r>
      <w:r w:rsidR="00C16D7F" w:rsidRPr="009B5141">
        <w:rPr>
          <w:rFonts w:cs="Arial"/>
          <w:lang w:val="en-ZA" w:eastAsia="en-ZA"/>
        </w:rPr>
        <w:t xml:space="preserve">is to facilitate the achievement of sustainable, uniform and consistent approach in the infrastructure procurement and delivery management by </w:t>
      </w:r>
      <w:r w:rsidR="000C1B8C" w:rsidRPr="009B5141">
        <w:rPr>
          <w:rFonts w:cs="Arial"/>
          <w:lang w:val="en-ZA" w:eastAsia="en-ZA"/>
        </w:rPr>
        <w:t>Elundini Local Municipality</w:t>
      </w:r>
      <w:r w:rsidR="00A7266E" w:rsidRPr="009B5141">
        <w:rPr>
          <w:rFonts w:cs="Arial"/>
          <w:lang w:val="en-ZA" w:eastAsia="en-ZA"/>
        </w:rPr>
        <w:t xml:space="preserve"> </w:t>
      </w:r>
      <w:r w:rsidR="00C16D7F" w:rsidRPr="009B5141">
        <w:rPr>
          <w:rFonts w:cs="Arial"/>
          <w:lang w:val="en-ZA" w:eastAsia="en-ZA"/>
        </w:rPr>
        <w:t>and entities. In this context,</w:t>
      </w:r>
      <w:r w:rsidR="002554BD" w:rsidRPr="009B5141">
        <w:rPr>
          <w:rFonts w:cs="Arial"/>
          <w:lang w:val="en-ZA" w:eastAsia="en-ZA"/>
        </w:rPr>
        <w:t xml:space="preserve"> </w:t>
      </w:r>
      <w:r w:rsidR="00C16D7F" w:rsidRPr="009B5141">
        <w:rPr>
          <w:rFonts w:cs="Arial"/>
          <w:lang w:val="en-ZA" w:eastAsia="en-ZA"/>
        </w:rPr>
        <w:t>sustainability implies a commitment to long-term planning and budgeting; the</w:t>
      </w:r>
      <w:r w:rsidR="0027146C" w:rsidRPr="009B5141">
        <w:rPr>
          <w:rFonts w:cs="Arial"/>
          <w:lang w:val="en-ZA" w:eastAsia="en-ZA"/>
        </w:rPr>
        <w:t xml:space="preserve"> </w:t>
      </w:r>
      <w:r w:rsidR="00C16D7F" w:rsidRPr="009B5141">
        <w:rPr>
          <w:rFonts w:cs="Arial"/>
          <w:lang w:val="en-ZA" w:eastAsia="en-ZA"/>
        </w:rPr>
        <w:t>development of outcomes that consider asset management principles;</w:t>
      </w:r>
      <w:r w:rsidR="002554BD" w:rsidRPr="009B5141">
        <w:rPr>
          <w:rFonts w:cs="Arial"/>
          <w:lang w:val="en-ZA" w:eastAsia="en-ZA"/>
        </w:rPr>
        <w:t xml:space="preserve"> </w:t>
      </w:r>
      <w:r w:rsidR="00C16D7F" w:rsidRPr="009B5141">
        <w:rPr>
          <w:rFonts w:cs="Arial"/>
          <w:lang w:val="en-ZA" w:eastAsia="en-ZA"/>
        </w:rPr>
        <w:t>environmental and socio-</w:t>
      </w:r>
      <w:r w:rsidR="00C16D7F" w:rsidRPr="009B5141">
        <w:t>economic</w:t>
      </w:r>
      <w:r w:rsidR="00C16D7F" w:rsidRPr="009B5141">
        <w:rPr>
          <w:rFonts w:cs="Arial"/>
          <w:lang w:val="en-ZA" w:eastAsia="en-ZA"/>
        </w:rPr>
        <w:t xml:space="preserve"> impacts.</w:t>
      </w:r>
    </w:p>
    <w:p w14:paraId="45A5B4EF" w14:textId="77777777" w:rsidR="00F33038" w:rsidRPr="009B5141" w:rsidRDefault="00F33038" w:rsidP="00AC29E1">
      <w:pPr>
        <w:jc w:val="both"/>
        <w:rPr>
          <w:rFonts w:cs="Arial"/>
          <w:lang w:val="en-ZA" w:eastAsia="en-ZA"/>
        </w:rPr>
      </w:pPr>
    </w:p>
    <w:p w14:paraId="011B17BC" w14:textId="77777777" w:rsidR="00C16D7F" w:rsidRDefault="000D4F01" w:rsidP="000D4F01">
      <w:pPr>
        <w:ind w:left="709" w:hanging="709"/>
        <w:jc w:val="both"/>
        <w:rPr>
          <w:rFonts w:cs="Arial"/>
          <w:lang w:val="en-ZA" w:eastAsia="en-ZA"/>
        </w:rPr>
      </w:pPr>
      <w:r w:rsidRPr="000D4F01">
        <w:rPr>
          <w:rFonts w:cs="Arial"/>
          <w:b/>
          <w:lang w:val="en-ZA" w:eastAsia="en-ZA"/>
        </w:rPr>
        <w:t>3.3.</w:t>
      </w:r>
      <w:r w:rsidR="008C2B6A">
        <w:rPr>
          <w:rFonts w:cs="Arial"/>
          <w:b/>
          <w:lang w:val="en-ZA" w:eastAsia="en-ZA"/>
        </w:rPr>
        <w:t>1.</w:t>
      </w:r>
      <w:r w:rsidRPr="000D4F01">
        <w:rPr>
          <w:rFonts w:cs="Arial"/>
          <w:b/>
          <w:lang w:val="en-ZA" w:eastAsia="en-ZA"/>
        </w:rPr>
        <w:t>2</w:t>
      </w:r>
      <w:r w:rsidRPr="000D4F01">
        <w:rPr>
          <w:rFonts w:cs="Arial"/>
          <w:b/>
          <w:lang w:val="en-ZA" w:eastAsia="en-ZA"/>
        </w:rPr>
        <w:tab/>
      </w:r>
      <w:r w:rsidR="00C16D7F" w:rsidRPr="009B5141">
        <w:rPr>
          <w:rFonts w:cs="Arial"/>
          <w:lang w:val="en-ZA" w:eastAsia="en-ZA"/>
        </w:rPr>
        <w:t xml:space="preserve">This SCM Policy for Infrastructure Procurement and </w:t>
      </w:r>
      <w:r w:rsidR="00C16D7F" w:rsidRPr="009B5141">
        <w:t>Delivery</w:t>
      </w:r>
      <w:r w:rsidR="00C16D7F" w:rsidRPr="009B5141">
        <w:rPr>
          <w:rFonts w:cs="Arial"/>
          <w:lang w:val="en-ZA" w:eastAsia="en-ZA"/>
        </w:rPr>
        <w:t xml:space="preserve"> Management has</w:t>
      </w:r>
      <w:r w:rsidR="002554BD" w:rsidRPr="009B5141">
        <w:rPr>
          <w:rFonts w:cs="Arial"/>
          <w:lang w:val="en-ZA" w:eastAsia="en-ZA"/>
        </w:rPr>
        <w:t xml:space="preserve"> </w:t>
      </w:r>
      <w:r w:rsidR="00C16D7F" w:rsidRPr="009B5141">
        <w:rPr>
          <w:rFonts w:cs="Arial"/>
          <w:lang w:val="en-ZA" w:eastAsia="en-ZA"/>
        </w:rPr>
        <w:t>been developed with the objective of:</w:t>
      </w:r>
    </w:p>
    <w:p w14:paraId="076A31C9" w14:textId="77777777" w:rsidR="000D4F01" w:rsidRPr="009B5141" w:rsidRDefault="000D4F01" w:rsidP="000D4F01">
      <w:pPr>
        <w:ind w:left="709" w:hanging="709"/>
        <w:jc w:val="both"/>
        <w:rPr>
          <w:rFonts w:cs="Arial"/>
          <w:lang w:val="en-ZA" w:eastAsia="en-ZA"/>
        </w:rPr>
      </w:pPr>
    </w:p>
    <w:p w14:paraId="10049F20" w14:textId="77777777" w:rsidR="000D4F01" w:rsidRDefault="000D4F01" w:rsidP="00B23D90">
      <w:pPr>
        <w:pStyle w:val="ListParagraph"/>
        <w:numPr>
          <w:ilvl w:val="0"/>
          <w:numId w:val="17"/>
        </w:numPr>
        <w:autoSpaceDE w:val="0"/>
        <w:autoSpaceDN w:val="0"/>
        <w:adjustRightInd w:val="0"/>
        <w:ind w:left="1276" w:hanging="567"/>
        <w:jc w:val="both"/>
        <w:rPr>
          <w:rFonts w:cs="Arial"/>
          <w:lang w:val="en-ZA" w:eastAsia="en-ZA"/>
        </w:rPr>
      </w:pPr>
      <w:r w:rsidRPr="003B278F">
        <w:rPr>
          <w:rFonts w:cs="Arial"/>
          <w:lang w:val="en-ZA" w:eastAsia="en-ZA"/>
        </w:rPr>
        <w:t>e</w:t>
      </w:r>
      <w:r w:rsidR="00C16D7F" w:rsidRPr="003B278F">
        <w:rPr>
          <w:rFonts w:cs="Arial"/>
          <w:lang w:val="en-ZA" w:eastAsia="en-ZA"/>
        </w:rPr>
        <w:t xml:space="preserve">nsuring that the </w:t>
      </w:r>
      <w:r w:rsidR="000C1B8C" w:rsidRPr="003B278F">
        <w:rPr>
          <w:rFonts w:cs="Arial"/>
          <w:lang w:val="en-ZA" w:eastAsia="en-ZA"/>
        </w:rPr>
        <w:t>Elundini Local Municipality</w:t>
      </w:r>
      <w:r w:rsidR="00A7266E" w:rsidRPr="003B278F">
        <w:rPr>
          <w:rFonts w:cs="Arial"/>
          <w:lang w:val="en-ZA" w:eastAsia="en-ZA"/>
        </w:rPr>
        <w:t xml:space="preserve"> </w:t>
      </w:r>
      <w:r w:rsidR="00C16D7F" w:rsidRPr="003B278F">
        <w:rPr>
          <w:rFonts w:cs="Arial"/>
          <w:lang w:val="en-ZA" w:eastAsia="en-ZA"/>
        </w:rPr>
        <w:t>assigned with the</w:t>
      </w:r>
      <w:r w:rsidR="00365AD9" w:rsidRPr="003B278F">
        <w:rPr>
          <w:rFonts w:cs="Arial"/>
          <w:lang w:val="en-ZA" w:eastAsia="en-ZA"/>
        </w:rPr>
        <w:t xml:space="preserve"> </w:t>
      </w:r>
      <w:r w:rsidR="00C16D7F" w:rsidRPr="003B278F">
        <w:rPr>
          <w:rFonts w:cs="Arial"/>
          <w:lang w:val="en-ZA" w:eastAsia="en-ZA"/>
        </w:rPr>
        <w:t>responsibility (in terms of relevant legislation) to deliver infrastructure</w:t>
      </w:r>
      <w:r w:rsidR="00365AD9" w:rsidRPr="003B278F">
        <w:rPr>
          <w:rFonts w:cs="Arial"/>
          <w:lang w:val="en-ZA" w:eastAsia="en-ZA"/>
        </w:rPr>
        <w:t xml:space="preserve"> </w:t>
      </w:r>
      <w:r w:rsidR="00C16D7F" w:rsidRPr="003B278F">
        <w:rPr>
          <w:rFonts w:cs="Arial"/>
          <w:lang w:val="en-ZA" w:eastAsia="en-ZA"/>
        </w:rPr>
        <w:t>or those appointed to act as the implementing agents for infrastructure</w:t>
      </w:r>
      <w:r w:rsidR="00365AD9" w:rsidRPr="003B278F">
        <w:rPr>
          <w:rFonts w:cs="Arial"/>
          <w:lang w:val="en-ZA" w:eastAsia="en-ZA"/>
        </w:rPr>
        <w:t xml:space="preserve"> </w:t>
      </w:r>
      <w:r w:rsidR="00C16D7F" w:rsidRPr="003B278F">
        <w:rPr>
          <w:rFonts w:cs="Arial"/>
          <w:lang w:val="en-ZA" w:eastAsia="en-ZA"/>
        </w:rPr>
        <w:t xml:space="preserve">delivery comply with The National Treasury Instruction </w:t>
      </w:r>
      <w:r w:rsidR="00365AD9" w:rsidRPr="003B278F">
        <w:rPr>
          <w:rFonts w:cs="Arial"/>
          <w:lang w:val="en-ZA" w:eastAsia="en-ZA"/>
        </w:rPr>
        <w:t xml:space="preserve">Circular </w:t>
      </w:r>
      <w:r w:rsidR="003B278F" w:rsidRPr="003B278F">
        <w:rPr>
          <w:rFonts w:cs="Arial"/>
          <w:lang w:val="en-ZA" w:eastAsia="en-ZA"/>
        </w:rPr>
        <w:t>106</w:t>
      </w:r>
      <w:r w:rsidRPr="003B278F">
        <w:rPr>
          <w:rFonts w:cs="Arial"/>
          <w:lang w:val="en-ZA" w:eastAsia="en-ZA"/>
        </w:rPr>
        <w:t xml:space="preserve"> </w:t>
      </w:r>
    </w:p>
    <w:p w14:paraId="1C5948F6" w14:textId="77777777" w:rsidR="003B278F" w:rsidRPr="003B278F" w:rsidRDefault="003B278F" w:rsidP="003B278F">
      <w:pPr>
        <w:pStyle w:val="ListParagraph"/>
        <w:autoSpaceDE w:val="0"/>
        <w:autoSpaceDN w:val="0"/>
        <w:adjustRightInd w:val="0"/>
        <w:ind w:left="1276"/>
        <w:jc w:val="both"/>
        <w:rPr>
          <w:rFonts w:cs="Arial"/>
          <w:lang w:val="en-ZA" w:eastAsia="en-ZA"/>
        </w:rPr>
      </w:pPr>
    </w:p>
    <w:p w14:paraId="2850B549" w14:textId="77777777" w:rsidR="00C16D7F" w:rsidRDefault="000D4F01" w:rsidP="00B23D90">
      <w:pPr>
        <w:pStyle w:val="ListParagraph"/>
        <w:numPr>
          <w:ilvl w:val="0"/>
          <w:numId w:val="17"/>
        </w:numPr>
        <w:autoSpaceDE w:val="0"/>
        <w:autoSpaceDN w:val="0"/>
        <w:adjustRightInd w:val="0"/>
        <w:jc w:val="both"/>
        <w:rPr>
          <w:rFonts w:cs="Arial"/>
          <w:lang w:val="en-ZA" w:eastAsia="en-ZA"/>
        </w:rPr>
      </w:pPr>
      <w:r>
        <w:rPr>
          <w:rFonts w:cs="Arial"/>
          <w:lang w:val="en-ZA" w:eastAsia="en-ZA"/>
        </w:rPr>
        <w:t>a</w:t>
      </w:r>
      <w:r w:rsidR="00C16D7F" w:rsidRPr="009B5141">
        <w:rPr>
          <w:rFonts w:cs="Arial"/>
          <w:lang w:val="en-ZA" w:eastAsia="en-ZA"/>
        </w:rPr>
        <w:t xml:space="preserve">ddressing the National Treasury </w:t>
      </w:r>
      <w:r w:rsidR="00812358" w:rsidRPr="00812358">
        <w:rPr>
          <w:rFonts w:cs="Arial"/>
          <w:lang w:val="en-ZA" w:eastAsia="en-ZA"/>
        </w:rPr>
        <w:t>LGFIDPM</w:t>
      </w:r>
      <w:r w:rsidR="00C16D7F" w:rsidRPr="009B5141">
        <w:rPr>
          <w:rFonts w:cs="Arial"/>
          <w:lang w:val="en-ZA" w:eastAsia="en-ZA"/>
        </w:rPr>
        <w:t xml:space="preserve"> need to establish and</w:t>
      </w:r>
      <w:r w:rsidR="00365AD9" w:rsidRPr="009B5141">
        <w:rPr>
          <w:rFonts w:cs="Arial"/>
          <w:lang w:val="en-ZA" w:eastAsia="en-ZA"/>
        </w:rPr>
        <w:t xml:space="preserve"> </w:t>
      </w:r>
      <w:r w:rsidR="00C16D7F" w:rsidRPr="009B5141">
        <w:rPr>
          <w:rFonts w:cs="Arial"/>
          <w:lang w:val="en-ZA" w:eastAsia="en-ZA"/>
        </w:rPr>
        <w:t>implement a framework to:</w:t>
      </w:r>
    </w:p>
    <w:p w14:paraId="3B477E49" w14:textId="77777777" w:rsidR="000D4F01" w:rsidRPr="000D4F01" w:rsidRDefault="000D4F01" w:rsidP="000D4F01">
      <w:pPr>
        <w:pStyle w:val="ListParagraph"/>
        <w:rPr>
          <w:rFonts w:cs="Arial"/>
          <w:lang w:val="en-ZA" w:eastAsia="en-ZA"/>
        </w:rPr>
      </w:pPr>
    </w:p>
    <w:p w14:paraId="40C480A9" w14:textId="77777777" w:rsidR="00C16D7F" w:rsidRPr="009B5141" w:rsidRDefault="00C16D7F" w:rsidP="00B23D90">
      <w:pPr>
        <w:pStyle w:val="ListParagraph"/>
        <w:numPr>
          <w:ilvl w:val="1"/>
          <w:numId w:val="18"/>
        </w:numPr>
        <w:autoSpaceDE w:val="0"/>
        <w:autoSpaceDN w:val="0"/>
        <w:adjustRightInd w:val="0"/>
        <w:ind w:left="1701" w:hanging="425"/>
        <w:jc w:val="both"/>
        <w:rPr>
          <w:rFonts w:cs="Arial"/>
          <w:lang w:val="en-ZA" w:eastAsia="en-ZA"/>
        </w:rPr>
      </w:pPr>
      <w:r w:rsidRPr="009B5141">
        <w:rPr>
          <w:rFonts w:cs="Arial"/>
          <w:lang w:val="en-ZA" w:eastAsia="en-ZA"/>
        </w:rPr>
        <w:t>assign responsibilities for approving or accepting deliverables</w:t>
      </w:r>
      <w:r w:rsidR="00365AD9" w:rsidRPr="009B5141">
        <w:rPr>
          <w:rFonts w:cs="Arial"/>
          <w:lang w:val="en-ZA" w:eastAsia="en-ZA"/>
        </w:rPr>
        <w:t xml:space="preserve"> </w:t>
      </w:r>
      <w:r w:rsidRPr="009B5141">
        <w:rPr>
          <w:rFonts w:cs="Arial"/>
          <w:lang w:val="en-ZA" w:eastAsia="en-ZA"/>
        </w:rPr>
        <w:t>associated with a gate in the control framework or authorising a</w:t>
      </w:r>
      <w:r w:rsidR="00365AD9" w:rsidRPr="009B5141">
        <w:rPr>
          <w:rFonts w:cs="Arial"/>
          <w:lang w:val="en-ZA" w:eastAsia="en-ZA"/>
        </w:rPr>
        <w:t xml:space="preserve"> </w:t>
      </w:r>
      <w:r w:rsidRPr="009B5141">
        <w:rPr>
          <w:rFonts w:cs="Arial"/>
          <w:lang w:val="en-ZA" w:eastAsia="en-ZA"/>
        </w:rPr>
        <w:t>tender process;</w:t>
      </w:r>
    </w:p>
    <w:p w14:paraId="4D88B626" w14:textId="77777777" w:rsidR="00C16D7F" w:rsidRPr="009B5141" w:rsidRDefault="00C16D7F" w:rsidP="00B23D90">
      <w:pPr>
        <w:pStyle w:val="ListParagraph"/>
        <w:numPr>
          <w:ilvl w:val="1"/>
          <w:numId w:val="18"/>
        </w:numPr>
        <w:autoSpaceDE w:val="0"/>
        <w:autoSpaceDN w:val="0"/>
        <w:adjustRightInd w:val="0"/>
        <w:ind w:left="1701" w:hanging="425"/>
        <w:jc w:val="both"/>
        <w:rPr>
          <w:rFonts w:cs="Arial"/>
          <w:lang w:val="en-ZA" w:eastAsia="en-ZA"/>
        </w:rPr>
      </w:pPr>
      <w:r w:rsidRPr="009B5141">
        <w:rPr>
          <w:rFonts w:cs="Arial"/>
          <w:lang w:val="en-ZA" w:eastAsia="en-ZA"/>
        </w:rPr>
        <w:t>establish committees which are required by law;</w:t>
      </w:r>
    </w:p>
    <w:p w14:paraId="10C0B915" w14:textId="77777777" w:rsidR="00C16D7F" w:rsidRPr="009B5141" w:rsidRDefault="00C16D7F" w:rsidP="00B23D90">
      <w:pPr>
        <w:pStyle w:val="ListParagraph"/>
        <w:numPr>
          <w:ilvl w:val="1"/>
          <w:numId w:val="18"/>
        </w:numPr>
        <w:autoSpaceDE w:val="0"/>
        <w:autoSpaceDN w:val="0"/>
        <w:adjustRightInd w:val="0"/>
        <w:ind w:left="1701" w:hanging="425"/>
        <w:jc w:val="both"/>
        <w:rPr>
          <w:rFonts w:cs="Arial"/>
          <w:lang w:val="en-ZA" w:eastAsia="en-ZA"/>
        </w:rPr>
      </w:pPr>
      <w:r w:rsidRPr="009B5141">
        <w:rPr>
          <w:rFonts w:cs="Arial"/>
          <w:lang w:val="en-ZA" w:eastAsia="en-ZA"/>
        </w:rPr>
        <w:t>establish delegations for the awarding of a contract or the</w:t>
      </w:r>
      <w:r w:rsidR="00365AD9" w:rsidRPr="009B5141">
        <w:rPr>
          <w:rFonts w:cs="Arial"/>
          <w:lang w:val="en-ZA" w:eastAsia="en-ZA"/>
        </w:rPr>
        <w:t xml:space="preserve"> </w:t>
      </w:r>
      <w:r w:rsidR="001B29CC" w:rsidRPr="009B5141">
        <w:rPr>
          <w:rFonts w:cs="Arial"/>
          <w:lang w:val="en-ZA" w:eastAsia="en-ZA"/>
        </w:rPr>
        <w:t>issuing of an order; and</w:t>
      </w:r>
    </w:p>
    <w:p w14:paraId="4C8915F9" w14:textId="77777777" w:rsidR="00C16D7F" w:rsidRDefault="00C16D7F" w:rsidP="00B23D90">
      <w:pPr>
        <w:pStyle w:val="ListParagraph"/>
        <w:numPr>
          <w:ilvl w:val="1"/>
          <w:numId w:val="18"/>
        </w:numPr>
        <w:autoSpaceDE w:val="0"/>
        <w:autoSpaceDN w:val="0"/>
        <w:adjustRightInd w:val="0"/>
        <w:ind w:left="1701" w:hanging="425"/>
        <w:jc w:val="both"/>
        <w:rPr>
          <w:rFonts w:cs="Arial"/>
          <w:lang w:val="en-ZA" w:eastAsia="en-ZA"/>
        </w:rPr>
      </w:pPr>
      <w:r w:rsidRPr="009B5141">
        <w:rPr>
          <w:rFonts w:cs="Arial"/>
          <w:lang w:val="en-ZA" w:eastAsia="en-ZA"/>
        </w:rPr>
        <w:t>establish ethical standards for those involved in the</w:t>
      </w:r>
      <w:r w:rsidR="00365AD9" w:rsidRPr="009B5141">
        <w:rPr>
          <w:rFonts w:cs="Arial"/>
          <w:lang w:val="en-ZA" w:eastAsia="en-ZA"/>
        </w:rPr>
        <w:t xml:space="preserve"> </w:t>
      </w:r>
      <w:r w:rsidRPr="009B5141">
        <w:rPr>
          <w:rFonts w:cs="Arial"/>
          <w:lang w:val="en-ZA" w:eastAsia="en-ZA"/>
        </w:rPr>
        <w:t>procurement and delivery of infrastructure</w:t>
      </w:r>
      <w:r w:rsidR="000D4F01">
        <w:rPr>
          <w:rFonts w:cs="Arial"/>
          <w:lang w:val="en-ZA" w:eastAsia="en-ZA"/>
        </w:rPr>
        <w:t>;</w:t>
      </w:r>
    </w:p>
    <w:p w14:paraId="421CC5E7" w14:textId="77777777" w:rsidR="000D4F01" w:rsidRPr="000D4F01" w:rsidRDefault="000D4F01" w:rsidP="000D4F01">
      <w:pPr>
        <w:autoSpaceDE w:val="0"/>
        <w:autoSpaceDN w:val="0"/>
        <w:adjustRightInd w:val="0"/>
        <w:ind w:left="1276"/>
        <w:jc w:val="both"/>
        <w:rPr>
          <w:rFonts w:cs="Arial"/>
          <w:lang w:val="en-ZA" w:eastAsia="en-ZA"/>
        </w:rPr>
      </w:pPr>
    </w:p>
    <w:p w14:paraId="64E0FD97" w14:textId="77777777" w:rsidR="00D34F60" w:rsidRDefault="00D34F60" w:rsidP="00B23D90">
      <w:pPr>
        <w:pStyle w:val="ListParagraph"/>
        <w:numPr>
          <w:ilvl w:val="0"/>
          <w:numId w:val="17"/>
        </w:numPr>
        <w:autoSpaceDE w:val="0"/>
        <w:autoSpaceDN w:val="0"/>
        <w:adjustRightInd w:val="0"/>
        <w:ind w:left="1276" w:hanging="567"/>
        <w:jc w:val="both"/>
        <w:rPr>
          <w:rFonts w:cs="Arial"/>
          <w:lang w:val="en-ZA" w:eastAsia="en-ZA"/>
        </w:rPr>
      </w:pPr>
      <w:r>
        <w:rPr>
          <w:rFonts w:cs="Arial"/>
          <w:lang w:val="en-ZA" w:eastAsia="en-ZA"/>
        </w:rPr>
        <w:t>a</w:t>
      </w:r>
      <w:r w:rsidR="00C16D7F" w:rsidRPr="009B5141">
        <w:rPr>
          <w:rFonts w:cs="Arial"/>
          <w:lang w:val="en-ZA" w:eastAsia="en-ZA"/>
        </w:rPr>
        <w:t>ssigning the centrally led infrastructure delivery implementing agency</w:t>
      </w:r>
      <w:r w:rsidR="00365AD9" w:rsidRPr="009B5141">
        <w:rPr>
          <w:rFonts w:cs="Arial"/>
          <w:lang w:val="en-ZA" w:eastAsia="en-ZA"/>
        </w:rPr>
        <w:t xml:space="preserve"> (IA) </w:t>
      </w:r>
      <w:r w:rsidR="00C16D7F" w:rsidRPr="009B5141">
        <w:rPr>
          <w:rFonts w:cs="Arial"/>
          <w:lang w:val="en-ZA" w:eastAsia="en-ZA"/>
        </w:rPr>
        <w:t xml:space="preserve">status to the </w:t>
      </w:r>
      <w:r w:rsidR="00365AD9" w:rsidRPr="009B5141">
        <w:rPr>
          <w:rFonts w:cs="Arial"/>
          <w:lang w:val="en-ZA" w:eastAsia="en-ZA"/>
        </w:rPr>
        <w:t>relevant municipal entity</w:t>
      </w:r>
      <w:r w:rsidR="00C16D7F" w:rsidRPr="009B5141">
        <w:rPr>
          <w:rFonts w:cs="Arial"/>
          <w:lang w:val="en-ZA" w:eastAsia="en-ZA"/>
        </w:rPr>
        <w:t xml:space="preserve"> and mechanism for assigning </w:t>
      </w:r>
      <w:r>
        <w:rPr>
          <w:rFonts w:cs="Arial"/>
          <w:lang w:val="en-ZA" w:eastAsia="en-ZA"/>
        </w:rPr>
        <w:t>s</w:t>
      </w:r>
      <w:r w:rsidR="00C16D7F" w:rsidRPr="009B5141">
        <w:rPr>
          <w:rFonts w:cs="Arial"/>
          <w:lang w:val="en-ZA" w:eastAsia="en-ZA"/>
        </w:rPr>
        <w:t>ub-IA</w:t>
      </w:r>
      <w:r w:rsidR="00365AD9" w:rsidRPr="009B5141">
        <w:rPr>
          <w:rFonts w:cs="Arial"/>
          <w:lang w:val="en-ZA" w:eastAsia="en-ZA"/>
        </w:rPr>
        <w:t>’</w:t>
      </w:r>
      <w:r w:rsidR="00C16D7F" w:rsidRPr="009B5141">
        <w:rPr>
          <w:rFonts w:cs="Arial"/>
          <w:lang w:val="en-ZA" w:eastAsia="en-ZA"/>
        </w:rPr>
        <w:t xml:space="preserve">s or </w:t>
      </w:r>
      <w:r>
        <w:rPr>
          <w:rFonts w:cs="Arial"/>
          <w:lang w:val="en-ZA" w:eastAsia="en-ZA"/>
        </w:rPr>
        <w:t>d</w:t>
      </w:r>
      <w:r w:rsidR="00C16D7F" w:rsidRPr="009B5141">
        <w:rPr>
          <w:rFonts w:cs="Arial"/>
          <w:lang w:val="en-ZA" w:eastAsia="en-ZA"/>
        </w:rPr>
        <w:t>elivery</w:t>
      </w:r>
      <w:r w:rsidR="00365AD9" w:rsidRPr="009B5141">
        <w:rPr>
          <w:rFonts w:cs="Arial"/>
          <w:lang w:val="en-ZA" w:eastAsia="en-ZA"/>
        </w:rPr>
        <w:t xml:space="preserve"> </w:t>
      </w:r>
      <w:r>
        <w:rPr>
          <w:rFonts w:cs="Arial"/>
          <w:lang w:val="en-ZA" w:eastAsia="en-ZA"/>
        </w:rPr>
        <w:t>a</w:t>
      </w:r>
      <w:r w:rsidR="00C16D7F" w:rsidRPr="009B5141">
        <w:rPr>
          <w:rFonts w:cs="Arial"/>
          <w:lang w:val="en-ZA" w:eastAsia="en-ZA"/>
        </w:rPr>
        <w:t xml:space="preserve">gents in cases </w:t>
      </w:r>
      <w:r w:rsidR="00C16D7F" w:rsidRPr="009B5141">
        <w:rPr>
          <w:rFonts w:cs="Arial"/>
          <w:lang w:val="en-ZA" w:eastAsia="en-ZA"/>
        </w:rPr>
        <w:lastRenderedPageBreak/>
        <w:t xml:space="preserve">where </w:t>
      </w:r>
      <w:r w:rsidR="000C1B8C" w:rsidRPr="009B5141">
        <w:rPr>
          <w:rFonts w:cs="Arial"/>
          <w:lang w:val="en-ZA" w:eastAsia="en-ZA"/>
        </w:rPr>
        <w:t>Elundini Local Municipality</w:t>
      </w:r>
      <w:r w:rsidR="00A7266E" w:rsidRPr="009B5141">
        <w:rPr>
          <w:rFonts w:cs="Arial"/>
          <w:lang w:val="en-ZA" w:eastAsia="en-ZA"/>
        </w:rPr>
        <w:t xml:space="preserve"> </w:t>
      </w:r>
      <w:r w:rsidR="00C16D7F" w:rsidRPr="009B5141">
        <w:rPr>
          <w:rFonts w:cs="Arial"/>
          <w:lang w:val="en-ZA" w:eastAsia="en-ZA"/>
        </w:rPr>
        <w:t>does not have capacity to deliver the</w:t>
      </w:r>
      <w:r w:rsidR="00365AD9" w:rsidRPr="009B5141">
        <w:rPr>
          <w:rFonts w:cs="Arial"/>
          <w:lang w:val="en-ZA" w:eastAsia="en-ZA"/>
        </w:rPr>
        <w:t xml:space="preserve"> </w:t>
      </w:r>
      <w:r w:rsidR="00C16D7F" w:rsidRPr="009B5141">
        <w:rPr>
          <w:rFonts w:cs="Arial"/>
          <w:lang w:val="en-ZA" w:eastAsia="en-ZA"/>
        </w:rPr>
        <w:t>implementing agency mandate</w:t>
      </w:r>
      <w:r>
        <w:rPr>
          <w:rFonts w:cs="Arial"/>
          <w:lang w:val="en-ZA" w:eastAsia="en-ZA"/>
        </w:rPr>
        <w:t>; and</w:t>
      </w:r>
    </w:p>
    <w:p w14:paraId="266D7F6B" w14:textId="77777777" w:rsidR="00C16D7F" w:rsidRPr="009B5141" w:rsidRDefault="00C16D7F" w:rsidP="00D34F60">
      <w:pPr>
        <w:pStyle w:val="ListParagraph"/>
        <w:autoSpaceDE w:val="0"/>
        <w:autoSpaceDN w:val="0"/>
        <w:adjustRightInd w:val="0"/>
        <w:ind w:left="1276"/>
        <w:jc w:val="both"/>
        <w:rPr>
          <w:rFonts w:cs="Arial"/>
          <w:lang w:val="en-ZA" w:eastAsia="en-ZA"/>
        </w:rPr>
      </w:pPr>
    </w:p>
    <w:p w14:paraId="51BE057C" w14:textId="77777777" w:rsidR="00365AD9" w:rsidRDefault="00D34F60" w:rsidP="00B23D90">
      <w:pPr>
        <w:pStyle w:val="ListParagraph"/>
        <w:numPr>
          <w:ilvl w:val="0"/>
          <w:numId w:val="17"/>
        </w:numPr>
        <w:autoSpaceDE w:val="0"/>
        <w:autoSpaceDN w:val="0"/>
        <w:adjustRightInd w:val="0"/>
        <w:ind w:left="1276" w:hanging="567"/>
        <w:jc w:val="both"/>
        <w:rPr>
          <w:rFonts w:cs="Arial"/>
          <w:lang w:val="en-ZA" w:eastAsia="en-ZA"/>
        </w:rPr>
      </w:pPr>
      <w:r>
        <w:rPr>
          <w:rFonts w:cs="Arial"/>
          <w:lang w:val="en-ZA" w:eastAsia="en-ZA"/>
        </w:rPr>
        <w:t>p</w:t>
      </w:r>
      <w:r w:rsidR="00C16D7F" w:rsidRPr="009B5141">
        <w:rPr>
          <w:rFonts w:cs="Arial"/>
          <w:lang w:val="en-ZA" w:eastAsia="en-ZA"/>
        </w:rPr>
        <w:t xml:space="preserve">roviding a framework for implementing </w:t>
      </w:r>
      <w:r w:rsidR="008F7014" w:rsidRPr="009B5141">
        <w:rPr>
          <w:rFonts w:cs="Arial"/>
          <w:lang w:val="en-ZA" w:eastAsia="en-ZA"/>
        </w:rPr>
        <w:t xml:space="preserve">the </w:t>
      </w:r>
      <w:r w:rsidR="00C16D7F" w:rsidRPr="009B5141">
        <w:rPr>
          <w:rFonts w:cs="Arial"/>
          <w:lang w:val="en-ZA" w:eastAsia="en-ZA"/>
        </w:rPr>
        <w:t>whole</w:t>
      </w:r>
      <w:r w:rsidR="008F7014" w:rsidRPr="009B5141">
        <w:rPr>
          <w:rFonts w:cs="Arial"/>
          <w:lang w:val="en-ZA" w:eastAsia="en-ZA"/>
        </w:rPr>
        <w:t xml:space="preserve"> </w:t>
      </w:r>
      <w:r w:rsidR="00C16D7F" w:rsidRPr="009B5141">
        <w:rPr>
          <w:rFonts w:cs="Arial"/>
          <w:lang w:val="en-ZA" w:eastAsia="en-ZA"/>
        </w:rPr>
        <w:t>of</w:t>
      </w:r>
      <w:r w:rsidR="00365AD9" w:rsidRPr="009B5141">
        <w:rPr>
          <w:rFonts w:cs="Arial"/>
          <w:lang w:val="en-ZA" w:eastAsia="en-ZA"/>
        </w:rPr>
        <w:t xml:space="preserve"> </w:t>
      </w:r>
      <w:r w:rsidR="000C1B8C" w:rsidRPr="009B5141">
        <w:rPr>
          <w:rFonts w:cs="Arial"/>
          <w:lang w:val="en-ZA" w:eastAsia="en-ZA"/>
        </w:rPr>
        <w:t>Elundini Local Municipality</w:t>
      </w:r>
      <w:r w:rsidR="00365AD9" w:rsidRPr="009B5141">
        <w:rPr>
          <w:rFonts w:cs="Arial"/>
          <w:lang w:val="en-ZA" w:eastAsia="en-ZA"/>
        </w:rPr>
        <w:t>’s</w:t>
      </w:r>
      <w:r w:rsidR="00C16D7F" w:rsidRPr="009B5141">
        <w:rPr>
          <w:rFonts w:cs="Arial"/>
          <w:lang w:val="en-ZA" w:eastAsia="en-ZA"/>
        </w:rPr>
        <w:t xml:space="preserve"> local economic development strategy priorities through</w:t>
      </w:r>
      <w:r w:rsidR="00365AD9" w:rsidRPr="009B5141">
        <w:rPr>
          <w:rFonts w:cs="Arial"/>
          <w:lang w:val="en-ZA" w:eastAsia="en-ZA"/>
        </w:rPr>
        <w:t xml:space="preserve"> </w:t>
      </w:r>
      <w:r w:rsidR="00C16D7F" w:rsidRPr="009B5141">
        <w:rPr>
          <w:rFonts w:cs="Arial"/>
          <w:lang w:val="en-ZA" w:eastAsia="en-ZA"/>
        </w:rPr>
        <w:t>infrastructure procurement and delivery management</w:t>
      </w:r>
      <w:r w:rsidR="008F7014" w:rsidRPr="009B5141">
        <w:rPr>
          <w:rFonts w:cs="Arial"/>
          <w:lang w:val="en-ZA" w:eastAsia="en-ZA"/>
        </w:rPr>
        <w:t>.</w:t>
      </w:r>
    </w:p>
    <w:p w14:paraId="01E5492E" w14:textId="77777777" w:rsidR="000217EC" w:rsidRPr="00FB6A25" w:rsidRDefault="000217EC" w:rsidP="00FB6A25">
      <w:pPr>
        <w:autoSpaceDE w:val="0"/>
        <w:autoSpaceDN w:val="0"/>
        <w:adjustRightInd w:val="0"/>
        <w:jc w:val="both"/>
        <w:rPr>
          <w:rFonts w:cs="Arial"/>
          <w:lang w:val="en-ZA" w:eastAsia="en-ZA"/>
        </w:rPr>
      </w:pPr>
    </w:p>
    <w:p w14:paraId="54352919" w14:textId="77777777" w:rsidR="00812358" w:rsidRDefault="00812358" w:rsidP="00812358">
      <w:pPr>
        <w:pStyle w:val="Heading3"/>
        <w:tabs>
          <w:tab w:val="left" w:pos="709"/>
        </w:tabs>
      </w:pPr>
    </w:p>
    <w:p w14:paraId="1676978D" w14:textId="77777777" w:rsidR="002554BD" w:rsidRPr="008C2B6A" w:rsidRDefault="00812358" w:rsidP="00812358">
      <w:pPr>
        <w:pStyle w:val="Heading3"/>
        <w:tabs>
          <w:tab w:val="clear" w:pos="0"/>
          <w:tab w:val="left" w:pos="709"/>
        </w:tabs>
        <w:ind w:left="709" w:hanging="709"/>
      </w:pPr>
      <w:bookmarkStart w:id="32" w:name="_Toc52883533"/>
      <w:bookmarkStart w:id="33" w:name="_Toc52893992"/>
      <w:r>
        <w:t>3.3.3</w:t>
      </w:r>
      <w:r>
        <w:tab/>
        <w:t>Framework For Infrastructure Procurement</w:t>
      </w:r>
      <w:bookmarkEnd w:id="32"/>
      <w:bookmarkEnd w:id="33"/>
    </w:p>
    <w:p w14:paraId="5EA0C32E" w14:textId="77777777" w:rsidR="002554BD" w:rsidRPr="009B5141" w:rsidRDefault="002554BD" w:rsidP="00AC29E1">
      <w:pPr>
        <w:autoSpaceDE w:val="0"/>
        <w:autoSpaceDN w:val="0"/>
        <w:adjustRightInd w:val="0"/>
        <w:jc w:val="both"/>
        <w:rPr>
          <w:rFonts w:cs="Arial"/>
          <w:lang w:val="en-ZA" w:eastAsia="en-ZA"/>
        </w:rPr>
      </w:pPr>
    </w:p>
    <w:p w14:paraId="586C9613" w14:textId="77777777" w:rsidR="00812358" w:rsidRDefault="008C2B6A" w:rsidP="00812358">
      <w:pPr>
        <w:ind w:left="709" w:hanging="709"/>
        <w:jc w:val="both"/>
        <w:rPr>
          <w:lang w:val="en-ZA" w:eastAsia="en-ZA"/>
        </w:rPr>
      </w:pPr>
      <w:r w:rsidRPr="00BC6DD4">
        <w:rPr>
          <w:b/>
        </w:rPr>
        <w:t>3.3.2.1</w:t>
      </w:r>
      <w:r>
        <w:tab/>
      </w:r>
      <w:r w:rsidR="002554BD" w:rsidRPr="009B5141">
        <w:t xml:space="preserve"> </w:t>
      </w:r>
      <w:r w:rsidR="00812358" w:rsidRPr="00812358">
        <w:rPr>
          <w:lang w:val="en-ZA" w:eastAsia="en-ZA"/>
        </w:rPr>
        <w:t>The framework for infrastructure procurement outlines the minimum infrastructure procurement policy requirements for municipal planning and implementation.</w:t>
      </w:r>
      <w:r w:rsidR="00812358">
        <w:rPr>
          <w:lang w:val="en-ZA" w:eastAsia="en-ZA"/>
        </w:rPr>
        <w:t xml:space="preserve"> </w:t>
      </w:r>
      <w:r w:rsidR="00812358" w:rsidRPr="00812358">
        <w:rPr>
          <w:lang w:val="en-ZA" w:eastAsia="en-ZA"/>
        </w:rPr>
        <w:t>The strategic direction set in the Integrated Development Plan (IDP) informs the framework for infrastructure procurement. For example, procurement strategies must be aligned to the municipality’s developmental and internal transformation needs, as specified in the IDP.</w:t>
      </w:r>
    </w:p>
    <w:p w14:paraId="58C632FD" w14:textId="77777777" w:rsidR="00812358" w:rsidRDefault="00812358" w:rsidP="00812358">
      <w:pPr>
        <w:ind w:left="709" w:hanging="709"/>
        <w:jc w:val="both"/>
        <w:rPr>
          <w:lang w:val="en-ZA" w:eastAsia="en-ZA"/>
        </w:rPr>
      </w:pPr>
    </w:p>
    <w:p w14:paraId="469EF6D1" w14:textId="77777777" w:rsidR="00812358" w:rsidRDefault="00CB4AA2" w:rsidP="00AC120A">
      <w:pPr>
        <w:pStyle w:val="Heading1"/>
        <w:rPr>
          <w:lang w:val="en-ZA" w:eastAsia="en-ZA"/>
        </w:rPr>
      </w:pPr>
      <w:bookmarkStart w:id="34" w:name="_Toc52883534"/>
      <w:bookmarkStart w:id="35" w:name="_Toc52893993"/>
      <w:r>
        <w:rPr>
          <w:lang w:val="en-ZA" w:eastAsia="en-ZA"/>
        </w:rPr>
        <w:t>Minimum Requirement f</w:t>
      </w:r>
      <w:r w:rsidRPr="00812358">
        <w:rPr>
          <w:lang w:val="en-ZA" w:eastAsia="en-ZA"/>
        </w:rPr>
        <w:t>or Infrastructure Procurement</w:t>
      </w:r>
      <w:r>
        <w:rPr>
          <w:lang w:val="en-ZA" w:eastAsia="en-ZA"/>
        </w:rPr>
        <w:t>.</w:t>
      </w:r>
      <w:bookmarkEnd w:id="34"/>
      <w:bookmarkEnd w:id="35"/>
      <w:r w:rsidRPr="00812358">
        <w:rPr>
          <w:lang w:val="en-ZA" w:eastAsia="en-ZA"/>
        </w:rPr>
        <w:t xml:space="preserve"> </w:t>
      </w:r>
    </w:p>
    <w:p w14:paraId="5B6F80C6" w14:textId="77777777" w:rsidR="00812358" w:rsidRPr="00812358" w:rsidRDefault="00812358" w:rsidP="00812358">
      <w:pPr>
        <w:rPr>
          <w:lang w:val="en-ZA" w:eastAsia="en-ZA"/>
        </w:rPr>
      </w:pPr>
    </w:p>
    <w:p w14:paraId="5FAC0564" w14:textId="77777777" w:rsidR="00812358" w:rsidRPr="00CB4AA2" w:rsidRDefault="00812358" w:rsidP="00B23D90">
      <w:pPr>
        <w:pStyle w:val="ListParagraph"/>
        <w:numPr>
          <w:ilvl w:val="3"/>
          <w:numId w:val="22"/>
        </w:numPr>
        <w:rPr>
          <w:lang w:val="en-ZA" w:eastAsia="en-ZA"/>
        </w:rPr>
      </w:pPr>
      <w:r w:rsidRPr="00F453E0">
        <w:rPr>
          <w:lang w:val="en-ZA" w:eastAsia="en-ZA"/>
        </w:rPr>
        <w:t>Infrastructure procurement must be undertaken in</w:t>
      </w:r>
      <w:r w:rsidR="00CB4AA2">
        <w:rPr>
          <w:lang w:val="en-ZA" w:eastAsia="en-ZA"/>
        </w:rPr>
        <w:t xml:space="preserve"> accordance with all applicable </w:t>
      </w:r>
      <w:r w:rsidRPr="00CB4AA2">
        <w:rPr>
          <w:lang w:val="en-ZA" w:eastAsia="en-ZA"/>
        </w:rPr>
        <w:t xml:space="preserve">Infrastructure Procurement related legislation and this Framework. </w:t>
      </w:r>
    </w:p>
    <w:p w14:paraId="6557C8E2" w14:textId="77777777" w:rsidR="00812358" w:rsidRDefault="00812358" w:rsidP="00B23D90">
      <w:pPr>
        <w:pStyle w:val="ListParagraph"/>
        <w:numPr>
          <w:ilvl w:val="3"/>
          <w:numId w:val="22"/>
        </w:numPr>
        <w:rPr>
          <w:lang w:val="en-ZA" w:eastAsia="en-ZA"/>
        </w:rPr>
      </w:pPr>
      <w:r w:rsidRPr="00F453E0">
        <w:rPr>
          <w:lang w:val="en-ZA" w:eastAsia="en-ZA"/>
        </w:rPr>
        <w:t>Infrastructure procurement must be implemented in accordance with</w:t>
      </w:r>
      <w:r w:rsidR="00F453E0">
        <w:rPr>
          <w:lang w:val="en-ZA" w:eastAsia="en-ZA"/>
        </w:rPr>
        <w:t xml:space="preserve"> the institutional Supply Chain.</w:t>
      </w:r>
    </w:p>
    <w:p w14:paraId="73C27418" w14:textId="77777777" w:rsidR="00812358" w:rsidRDefault="00812358" w:rsidP="00B23D90">
      <w:pPr>
        <w:pStyle w:val="ListParagraph"/>
        <w:numPr>
          <w:ilvl w:val="3"/>
          <w:numId w:val="22"/>
        </w:numPr>
        <w:rPr>
          <w:lang w:val="en-ZA" w:eastAsia="en-ZA"/>
        </w:rPr>
      </w:pPr>
      <w:r w:rsidRPr="00F453E0">
        <w:rPr>
          <w:lang w:val="en-ZA" w:eastAsia="en-ZA"/>
        </w:rPr>
        <w:t xml:space="preserve">Management System, which promotes differentiated procurement for infrastructure. </w:t>
      </w:r>
    </w:p>
    <w:p w14:paraId="05ECAF70" w14:textId="77777777" w:rsidR="00812358" w:rsidRDefault="00812358" w:rsidP="00B23D90">
      <w:pPr>
        <w:pStyle w:val="ListParagraph"/>
        <w:numPr>
          <w:ilvl w:val="3"/>
          <w:numId w:val="22"/>
        </w:numPr>
        <w:rPr>
          <w:lang w:val="en-ZA" w:eastAsia="en-ZA"/>
        </w:rPr>
      </w:pPr>
      <w:r w:rsidRPr="00F453E0">
        <w:rPr>
          <w:lang w:val="en-ZA" w:eastAsia="en-ZA"/>
        </w:rPr>
        <w:t>Infrastructure procurement must be implemented in accordance with t</w:t>
      </w:r>
      <w:r w:rsidR="00F453E0" w:rsidRPr="00F453E0">
        <w:rPr>
          <w:lang w:val="en-ZA" w:eastAsia="en-ZA"/>
        </w:rPr>
        <w:t xml:space="preserve">he procurement gates prescribed </w:t>
      </w:r>
      <w:r w:rsidRPr="00F453E0">
        <w:rPr>
          <w:lang w:val="en-ZA" w:eastAsia="en-ZA"/>
        </w:rPr>
        <w:t xml:space="preserve">in clause </w:t>
      </w:r>
      <w:r w:rsidR="00F453E0">
        <w:rPr>
          <w:lang w:val="en-ZA" w:eastAsia="en-ZA"/>
        </w:rPr>
        <w:t xml:space="preserve">4.2.2.2 </w:t>
      </w:r>
      <w:r w:rsidR="00F453E0" w:rsidRPr="00F453E0">
        <w:rPr>
          <w:lang w:val="en-ZA" w:eastAsia="en-ZA"/>
        </w:rPr>
        <w:t>below</w:t>
      </w:r>
      <w:r w:rsidRPr="00F453E0">
        <w:rPr>
          <w:lang w:val="en-ZA" w:eastAsia="en-ZA"/>
        </w:rPr>
        <w:t xml:space="preserve">. </w:t>
      </w:r>
    </w:p>
    <w:p w14:paraId="641312C2" w14:textId="77777777" w:rsidR="00F453E0" w:rsidRDefault="00812358" w:rsidP="00B23D90">
      <w:pPr>
        <w:pStyle w:val="ListParagraph"/>
        <w:numPr>
          <w:ilvl w:val="3"/>
          <w:numId w:val="22"/>
        </w:numPr>
        <w:rPr>
          <w:lang w:val="en-ZA" w:eastAsia="en-ZA"/>
        </w:rPr>
      </w:pPr>
      <w:r w:rsidRPr="00F453E0">
        <w:rPr>
          <w:lang w:val="en-ZA" w:eastAsia="en-ZA"/>
        </w:rPr>
        <w:t>The Accounting Officer must ensure that a budget is available for the duration of the project, in line with MFMA provisions for capital and operating budgets.</w:t>
      </w:r>
    </w:p>
    <w:p w14:paraId="4AC389B9" w14:textId="77777777" w:rsidR="00812358" w:rsidRDefault="00812358" w:rsidP="00B23D90">
      <w:pPr>
        <w:pStyle w:val="ListParagraph"/>
        <w:numPr>
          <w:ilvl w:val="3"/>
          <w:numId w:val="22"/>
        </w:numPr>
        <w:rPr>
          <w:lang w:val="en-ZA" w:eastAsia="en-ZA"/>
        </w:rPr>
      </w:pPr>
      <w:r w:rsidRPr="00F453E0">
        <w:rPr>
          <w:lang w:val="en-ZA" w:eastAsia="en-ZA"/>
        </w:rPr>
        <w:t xml:space="preserve"> The Accounting Officer must ensure that cash flow management processes are in place to meet payment obligations within the time periods specified in the contract. </w:t>
      </w:r>
    </w:p>
    <w:p w14:paraId="4A87519A" w14:textId="77777777" w:rsidR="00812358" w:rsidRPr="00F453E0" w:rsidRDefault="00812358" w:rsidP="00B23D90">
      <w:pPr>
        <w:pStyle w:val="ListParagraph"/>
        <w:numPr>
          <w:ilvl w:val="3"/>
          <w:numId w:val="22"/>
        </w:numPr>
        <w:rPr>
          <w:lang w:val="en-ZA" w:eastAsia="en-ZA"/>
        </w:rPr>
      </w:pPr>
      <w:r w:rsidRPr="00F453E0">
        <w:rPr>
          <w:lang w:val="en-ZA" w:eastAsia="en-ZA"/>
        </w:rPr>
        <w:t xml:space="preserve">Procurement gates provided in </w:t>
      </w:r>
      <w:r w:rsidR="00F453E0" w:rsidRPr="00F453E0">
        <w:rPr>
          <w:lang w:val="en-ZA" w:eastAsia="en-ZA"/>
        </w:rPr>
        <w:t>4.2.2.2 below</w:t>
      </w:r>
      <w:r w:rsidRPr="00F453E0">
        <w:rPr>
          <w:lang w:val="en-ZA" w:eastAsia="en-ZA"/>
        </w:rPr>
        <w:t xml:space="preserve"> must be used, as appropriate, to: </w:t>
      </w:r>
    </w:p>
    <w:p w14:paraId="44526127" w14:textId="77777777" w:rsidR="00812358" w:rsidRPr="00F453E0" w:rsidRDefault="00812358" w:rsidP="00B23D90">
      <w:pPr>
        <w:pStyle w:val="ListParagraph"/>
        <w:numPr>
          <w:ilvl w:val="0"/>
          <w:numId w:val="23"/>
        </w:numPr>
        <w:jc w:val="both"/>
        <w:rPr>
          <w:lang w:val="en-ZA" w:eastAsia="en-ZA"/>
        </w:rPr>
      </w:pPr>
      <w:r w:rsidRPr="00F453E0">
        <w:rPr>
          <w:lang w:val="en-ZA" w:eastAsia="en-ZA"/>
        </w:rPr>
        <w:t xml:space="preserve">Authorise commencement of activities that lead to the next control gate; </w:t>
      </w:r>
    </w:p>
    <w:p w14:paraId="2765F7B3" w14:textId="77777777" w:rsidR="00812358" w:rsidRPr="00F453E0" w:rsidRDefault="00812358" w:rsidP="00B23D90">
      <w:pPr>
        <w:pStyle w:val="ListParagraph"/>
        <w:numPr>
          <w:ilvl w:val="0"/>
          <w:numId w:val="23"/>
        </w:numPr>
        <w:jc w:val="both"/>
        <w:rPr>
          <w:lang w:val="en-ZA" w:eastAsia="en-ZA"/>
        </w:rPr>
      </w:pPr>
      <w:r w:rsidRPr="00F453E0">
        <w:rPr>
          <w:lang w:val="en-ZA" w:eastAsia="en-ZA"/>
        </w:rPr>
        <w:t xml:space="preserve">Confirm conformity with requirements; and/or </w:t>
      </w:r>
    </w:p>
    <w:p w14:paraId="0DDC6266" w14:textId="77777777" w:rsidR="00812358" w:rsidRDefault="00812358" w:rsidP="00B23D90">
      <w:pPr>
        <w:pStyle w:val="ListParagraph"/>
        <w:numPr>
          <w:ilvl w:val="0"/>
          <w:numId w:val="23"/>
        </w:numPr>
        <w:jc w:val="both"/>
        <w:rPr>
          <w:lang w:val="en-ZA" w:eastAsia="en-ZA"/>
        </w:rPr>
      </w:pPr>
      <w:r w:rsidRPr="00F453E0">
        <w:rPr>
          <w:lang w:val="en-ZA" w:eastAsia="en-ZA"/>
        </w:rPr>
        <w:t xml:space="preserve">Provide information to eliminate any cause of non-conformity and to prevent reoccurrence. </w:t>
      </w:r>
    </w:p>
    <w:p w14:paraId="5AB7AAC2" w14:textId="77777777" w:rsidR="00812358" w:rsidRDefault="00812358" w:rsidP="00B23D90">
      <w:pPr>
        <w:pStyle w:val="ListParagraph"/>
        <w:numPr>
          <w:ilvl w:val="3"/>
          <w:numId w:val="22"/>
        </w:numPr>
        <w:rPr>
          <w:lang w:val="en-ZA" w:eastAsia="en-ZA"/>
        </w:rPr>
      </w:pPr>
      <w:r w:rsidRPr="00F453E0">
        <w:rPr>
          <w:lang w:val="en-ZA" w:eastAsia="en-ZA"/>
        </w:rPr>
        <w:t xml:space="preserve">The authorisation to proceed to the next procurement gate must be given by a delegated person or body. The delegated person or body must be able to apply relevant built environment knowledge and skill to achieve the intended results required at the relevant procurement gate. The level of detail contained in the documentation on which a decision to proceed to the next procurement gate is made, must be sufficient to enable an informed decision. </w:t>
      </w:r>
    </w:p>
    <w:p w14:paraId="531ECE29" w14:textId="77777777" w:rsidR="00F453E0" w:rsidRDefault="00812358" w:rsidP="00B23D90">
      <w:pPr>
        <w:pStyle w:val="ListParagraph"/>
        <w:numPr>
          <w:ilvl w:val="3"/>
          <w:numId w:val="22"/>
        </w:numPr>
        <w:rPr>
          <w:lang w:val="en-ZA" w:eastAsia="en-ZA"/>
        </w:rPr>
      </w:pPr>
      <w:r w:rsidRPr="00F453E0">
        <w:rPr>
          <w:lang w:val="en-ZA" w:eastAsia="en-ZA"/>
        </w:rPr>
        <w:t>The Accounting Officer must develop and implement effective and efficient emergency procurement procedures, including relevant approval delegation, in compliance with relevant legislation.</w:t>
      </w:r>
    </w:p>
    <w:p w14:paraId="5FD7D422" w14:textId="77777777" w:rsidR="00812358" w:rsidRDefault="00812358" w:rsidP="00B23D90">
      <w:pPr>
        <w:pStyle w:val="ListParagraph"/>
        <w:numPr>
          <w:ilvl w:val="3"/>
          <w:numId w:val="22"/>
        </w:numPr>
        <w:rPr>
          <w:lang w:val="en-ZA" w:eastAsia="en-ZA"/>
        </w:rPr>
      </w:pPr>
      <w:r w:rsidRPr="00F453E0">
        <w:rPr>
          <w:lang w:val="en-ZA" w:eastAsia="en-ZA"/>
        </w:rPr>
        <w:t xml:space="preserve"> The Accounting Officer must develop and implement an effective and efficient infrastructure disposal policy in line with the Municipal Asset Transfer Regulations. The institution may consider disposal strategies aligned to their internal disposal policy, prior to proceeding with the procurement strategy. </w:t>
      </w:r>
    </w:p>
    <w:p w14:paraId="75F20300" w14:textId="77777777" w:rsidR="00812358" w:rsidRPr="00F453E0" w:rsidRDefault="00812358" w:rsidP="00B23D90">
      <w:pPr>
        <w:pStyle w:val="ListParagraph"/>
        <w:numPr>
          <w:ilvl w:val="3"/>
          <w:numId w:val="22"/>
        </w:numPr>
        <w:rPr>
          <w:lang w:val="en-ZA" w:eastAsia="en-ZA"/>
        </w:rPr>
      </w:pPr>
      <w:r w:rsidRPr="00F453E0">
        <w:rPr>
          <w:lang w:val="en-ZA" w:eastAsia="en-ZA"/>
        </w:rPr>
        <w:t xml:space="preserve">The Accounting Officer must keep records of Procurement Gate Approvals, in a manual or electronic format, with the following minimum requirements: </w:t>
      </w:r>
    </w:p>
    <w:p w14:paraId="606A115B" w14:textId="77777777" w:rsidR="00812358" w:rsidRPr="00F453E0" w:rsidRDefault="00812358" w:rsidP="00B23D90">
      <w:pPr>
        <w:pStyle w:val="ListParagraph"/>
        <w:numPr>
          <w:ilvl w:val="0"/>
          <w:numId w:val="24"/>
        </w:numPr>
        <w:jc w:val="both"/>
        <w:rPr>
          <w:lang w:val="en-ZA" w:eastAsia="en-ZA"/>
        </w:rPr>
      </w:pPr>
      <w:r w:rsidRPr="00F453E0">
        <w:rPr>
          <w:lang w:val="en-ZA" w:eastAsia="en-ZA"/>
        </w:rPr>
        <w:t xml:space="preserve">Procurement gate; </w:t>
      </w:r>
    </w:p>
    <w:p w14:paraId="6028C1B9" w14:textId="77777777" w:rsidR="00812358" w:rsidRPr="00F453E0" w:rsidRDefault="00812358" w:rsidP="00B23D90">
      <w:pPr>
        <w:pStyle w:val="ListParagraph"/>
        <w:numPr>
          <w:ilvl w:val="0"/>
          <w:numId w:val="24"/>
        </w:numPr>
        <w:jc w:val="both"/>
        <w:rPr>
          <w:lang w:val="en-ZA" w:eastAsia="en-ZA"/>
        </w:rPr>
      </w:pPr>
      <w:r w:rsidRPr="00F453E0">
        <w:rPr>
          <w:lang w:val="en-ZA" w:eastAsia="en-ZA"/>
        </w:rPr>
        <w:t xml:space="preserve">Delegated person/s or body; </w:t>
      </w:r>
    </w:p>
    <w:p w14:paraId="169CC51B" w14:textId="77777777" w:rsidR="00812358" w:rsidRPr="00F453E0" w:rsidRDefault="00812358" w:rsidP="00B23D90">
      <w:pPr>
        <w:pStyle w:val="ListParagraph"/>
        <w:numPr>
          <w:ilvl w:val="0"/>
          <w:numId w:val="24"/>
        </w:numPr>
        <w:jc w:val="both"/>
        <w:rPr>
          <w:lang w:val="en-ZA" w:eastAsia="en-ZA"/>
        </w:rPr>
      </w:pPr>
      <w:r w:rsidRPr="00F453E0">
        <w:rPr>
          <w:lang w:val="en-ZA" w:eastAsia="en-ZA"/>
        </w:rPr>
        <w:t xml:space="preserve">Date on which the approval request was received; </w:t>
      </w:r>
    </w:p>
    <w:p w14:paraId="174249B2" w14:textId="77777777" w:rsidR="00812358" w:rsidRPr="00F453E0" w:rsidRDefault="00812358" w:rsidP="00B23D90">
      <w:pPr>
        <w:pStyle w:val="ListParagraph"/>
        <w:numPr>
          <w:ilvl w:val="0"/>
          <w:numId w:val="24"/>
        </w:numPr>
        <w:jc w:val="both"/>
        <w:rPr>
          <w:lang w:val="en-ZA" w:eastAsia="en-ZA"/>
        </w:rPr>
      </w:pPr>
      <w:r w:rsidRPr="00F453E0">
        <w:rPr>
          <w:lang w:val="en-ZA" w:eastAsia="en-ZA"/>
        </w:rPr>
        <w:t xml:space="preserve">Date on which the approval was actioned; and </w:t>
      </w:r>
    </w:p>
    <w:p w14:paraId="6511DD92" w14:textId="77777777" w:rsidR="00812358" w:rsidRDefault="00812358" w:rsidP="00B23D90">
      <w:pPr>
        <w:pStyle w:val="ListParagraph"/>
        <w:numPr>
          <w:ilvl w:val="0"/>
          <w:numId w:val="24"/>
        </w:numPr>
        <w:jc w:val="both"/>
        <w:rPr>
          <w:lang w:val="en-ZA" w:eastAsia="en-ZA"/>
        </w:rPr>
      </w:pPr>
      <w:r w:rsidRPr="00F453E0">
        <w:rPr>
          <w:lang w:val="en-ZA" w:eastAsia="en-ZA"/>
        </w:rPr>
        <w:t xml:space="preserve">Signature of the delegated person or body. </w:t>
      </w:r>
    </w:p>
    <w:p w14:paraId="796E14CF" w14:textId="77777777" w:rsidR="00F453E0" w:rsidRDefault="00F453E0" w:rsidP="00F453E0">
      <w:pPr>
        <w:jc w:val="both"/>
        <w:rPr>
          <w:lang w:val="en-ZA" w:eastAsia="en-ZA"/>
        </w:rPr>
      </w:pPr>
    </w:p>
    <w:p w14:paraId="0F214330" w14:textId="77777777" w:rsidR="00812358" w:rsidRPr="00CB4AA2" w:rsidRDefault="00812358" w:rsidP="00B23D90">
      <w:pPr>
        <w:pStyle w:val="ListParagraph"/>
        <w:numPr>
          <w:ilvl w:val="3"/>
          <w:numId w:val="25"/>
        </w:numPr>
        <w:rPr>
          <w:lang w:val="en-ZA" w:eastAsia="en-ZA"/>
        </w:rPr>
      </w:pPr>
      <w:r w:rsidRPr="00CB4AA2">
        <w:rPr>
          <w:lang w:val="en-ZA" w:eastAsia="en-ZA"/>
        </w:rPr>
        <w:t xml:space="preserve">All assets must be recorded in the municipal asset register as required by the GRAP standards. </w:t>
      </w:r>
    </w:p>
    <w:p w14:paraId="0A1B30D4" w14:textId="77777777" w:rsidR="00812358" w:rsidRDefault="00812358" w:rsidP="00812358">
      <w:pPr>
        <w:ind w:left="709" w:hanging="709"/>
        <w:jc w:val="both"/>
        <w:rPr>
          <w:lang w:val="en-ZA" w:eastAsia="en-ZA"/>
        </w:rPr>
      </w:pPr>
    </w:p>
    <w:p w14:paraId="502CE4D2" w14:textId="77777777" w:rsidR="00812358" w:rsidRDefault="00812358" w:rsidP="00812358">
      <w:pPr>
        <w:ind w:left="709" w:hanging="709"/>
        <w:jc w:val="both"/>
        <w:rPr>
          <w:lang w:val="en-ZA" w:eastAsia="en-ZA"/>
        </w:rPr>
      </w:pPr>
    </w:p>
    <w:p w14:paraId="655321C8" w14:textId="77777777" w:rsidR="00812358" w:rsidRDefault="00812358" w:rsidP="00812358">
      <w:pPr>
        <w:ind w:left="709" w:hanging="709"/>
        <w:jc w:val="both"/>
      </w:pPr>
    </w:p>
    <w:p w14:paraId="4143D929" w14:textId="77777777" w:rsidR="00CB4AA2" w:rsidRDefault="00CB4AA2" w:rsidP="00812358">
      <w:pPr>
        <w:ind w:left="709" w:hanging="709"/>
        <w:jc w:val="both"/>
      </w:pPr>
    </w:p>
    <w:p w14:paraId="62EEDC20" w14:textId="77777777" w:rsidR="00CB4AA2" w:rsidRDefault="00CB4AA2" w:rsidP="00812358">
      <w:pPr>
        <w:ind w:left="709" w:hanging="709"/>
        <w:jc w:val="both"/>
      </w:pPr>
    </w:p>
    <w:p w14:paraId="007F967D" w14:textId="77777777" w:rsidR="00CB4AA2" w:rsidRDefault="00CB4AA2" w:rsidP="00812358">
      <w:pPr>
        <w:ind w:left="709" w:hanging="709"/>
        <w:jc w:val="both"/>
      </w:pPr>
    </w:p>
    <w:p w14:paraId="39BCEB3D" w14:textId="77777777" w:rsidR="00CB4AA2" w:rsidRDefault="00CB4AA2" w:rsidP="00812358">
      <w:pPr>
        <w:ind w:left="709" w:hanging="709"/>
        <w:jc w:val="both"/>
      </w:pPr>
    </w:p>
    <w:p w14:paraId="1F9954FC" w14:textId="77777777" w:rsidR="00CB4AA2" w:rsidRDefault="00CB4AA2" w:rsidP="00812358">
      <w:pPr>
        <w:ind w:left="709" w:hanging="709"/>
        <w:jc w:val="both"/>
      </w:pPr>
    </w:p>
    <w:p w14:paraId="585E13F9" w14:textId="77777777" w:rsidR="00CB4AA2" w:rsidRDefault="00CB4AA2" w:rsidP="00812358">
      <w:pPr>
        <w:ind w:left="709" w:hanging="709"/>
        <w:jc w:val="both"/>
      </w:pPr>
    </w:p>
    <w:p w14:paraId="2C311BCA" w14:textId="77777777" w:rsidR="00CB4AA2" w:rsidRDefault="00CB4AA2" w:rsidP="00812358">
      <w:pPr>
        <w:ind w:left="709" w:hanging="709"/>
        <w:jc w:val="both"/>
      </w:pPr>
    </w:p>
    <w:p w14:paraId="7303D02C" w14:textId="77777777" w:rsidR="00CB4AA2" w:rsidRDefault="00CB4AA2" w:rsidP="00AC120A">
      <w:pPr>
        <w:pStyle w:val="Heading1"/>
        <w:rPr>
          <w:lang w:val="en-ZA" w:eastAsia="en-ZA"/>
        </w:rPr>
      </w:pPr>
      <w:bookmarkStart w:id="36" w:name="_Toc52883535"/>
      <w:bookmarkStart w:id="37" w:name="_Toc52893994"/>
      <w:r w:rsidRPr="00CB4AA2">
        <w:rPr>
          <w:lang w:val="en-ZA" w:eastAsia="en-ZA"/>
        </w:rPr>
        <w:t>Infrastructure Procurement Gates</w:t>
      </w:r>
      <w:bookmarkEnd w:id="36"/>
      <w:bookmarkEnd w:id="37"/>
    </w:p>
    <w:p w14:paraId="7456263C" w14:textId="77777777" w:rsidR="00600BFE" w:rsidRPr="00600BFE" w:rsidRDefault="00600BFE" w:rsidP="00600BFE">
      <w:pPr>
        <w:rPr>
          <w:lang w:val="en-ZA" w:eastAsia="en-ZA"/>
        </w:rPr>
      </w:pPr>
    </w:p>
    <w:p w14:paraId="2805CE8C" w14:textId="77777777" w:rsidR="00600BFE" w:rsidRPr="00600BFE" w:rsidRDefault="00600BFE" w:rsidP="00600BFE">
      <w:pPr>
        <w:rPr>
          <w:lang w:val="en-ZA" w:eastAsia="en-ZA"/>
        </w:rPr>
      </w:pPr>
    </w:p>
    <w:p w14:paraId="01D1A95B" w14:textId="77777777" w:rsidR="00CB4AA2" w:rsidRDefault="00CB4AA2" w:rsidP="00812358">
      <w:pPr>
        <w:ind w:left="709" w:hanging="709"/>
        <w:jc w:val="both"/>
      </w:pPr>
    </w:p>
    <w:p w14:paraId="635AA906" w14:textId="77777777" w:rsidR="00CB4AA2" w:rsidRPr="00B42D78" w:rsidRDefault="00CB4AA2" w:rsidP="00B23D90">
      <w:pPr>
        <w:pStyle w:val="ListParagraph"/>
        <w:numPr>
          <w:ilvl w:val="3"/>
          <w:numId w:val="28"/>
        </w:numPr>
        <w:shd w:val="clear" w:color="auto" w:fill="D9D9D9" w:themeFill="background1" w:themeFillShade="D9"/>
        <w:jc w:val="both"/>
        <w:rPr>
          <w:b/>
          <w:bCs/>
          <w:lang w:val="en-ZA"/>
        </w:rPr>
      </w:pPr>
      <w:r w:rsidRPr="00B42D78">
        <w:rPr>
          <w:lang w:val="en-ZA"/>
        </w:rPr>
        <w:t xml:space="preserve">Procurement </w:t>
      </w:r>
      <w:r w:rsidRPr="00B42D78">
        <w:rPr>
          <w:b/>
          <w:bCs/>
          <w:lang w:val="en-ZA"/>
        </w:rPr>
        <w:t xml:space="preserve">Gate 1 (PG 1) </w:t>
      </w:r>
    </w:p>
    <w:p w14:paraId="28134864" w14:textId="77777777" w:rsidR="00B42D78" w:rsidRPr="00CB4AA2" w:rsidRDefault="00B42D78" w:rsidP="00B42D78">
      <w:pPr>
        <w:jc w:val="both"/>
        <w:rPr>
          <w:lang w:val="en-ZA"/>
        </w:rPr>
      </w:pPr>
    </w:p>
    <w:p w14:paraId="06CCDC74" w14:textId="77777777" w:rsidR="00CB4AA2" w:rsidRPr="00B42D78" w:rsidRDefault="00CB4AA2" w:rsidP="00B23D90">
      <w:pPr>
        <w:pStyle w:val="ListParagraph"/>
        <w:numPr>
          <w:ilvl w:val="0"/>
          <w:numId w:val="26"/>
        </w:numPr>
        <w:jc w:val="both"/>
        <w:rPr>
          <w:lang w:val="en-ZA"/>
        </w:rPr>
      </w:pPr>
      <w:r w:rsidRPr="00B42D78">
        <w:rPr>
          <w:lang w:val="en-ZA"/>
        </w:rPr>
        <w:t xml:space="preserve">Initiate a procurement process; </w:t>
      </w:r>
    </w:p>
    <w:p w14:paraId="7C32037C" w14:textId="77777777" w:rsidR="00B42D78" w:rsidRPr="00B42D78" w:rsidRDefault="00B42D78" w:rsidP="00B42D78">
      <w:pPr>
        <w:pStyle w:val="ListParagraph"/>
        <w:jc w:val="both"/>
        <w:rPr>
          <w:lang w:val="en-ZA"/>
        </w:rPr>
      </w:pPr>
    </w:p>
    <w:p w14:paraId="25BCB8D7" w14:textId="77777777" w:rsidR="00CB4AA2" w:rsidRPr="00B42D78" w:rsidRDefault="00CB4AA2" w:rsidP="00B23D90">
      <w:pPr>
        <w:pStyle w:val="ListParagraph"/>
        <w:numPr>
          <w:ilvl w:val="0"/>
          <w:numId w:val="26"/>
        </w:numPr>
        <w:jc w:val="both"/>
        <w:rPr>
          <w:lang w:val="en-ZA"/>
        </w:rPr>
      </w:pPr>
      <w:r w:rsidRPr="00B42D78">
        <w:rPr>
          <w:lang w:val="en-ZA"/>
        </w:rPr>
        <w:t xml:space="preserve">Minimum Requirement for PG 1: </w:t>
      </w:r>
    </w:p>
    <w:p w14:paraId="540BCF45" w14:textId="77777777" w:rsidR="00B42D78" w:rsidRPr="00B42D78" w:rsidRDefault="00B42D78" w:rsidP="00B42D78">
      <w:pPr>
        <w:pStyle w:val="ListParagraph"/>
        <w:rPr>
          <w:lang w:val="en-ZA"/>
        </w:rPr>
      </w:pPr>
    </w:p>
    <w:p w14:paraId="641B68A0" w14:textId="77777777" w:rsidR="00B42D78" w:rsidRPr="00B42D78" w:rsidRDefault="00B42D78" w:rsidP="00B42D78">
      <w:pPr>
        <w:pStyle w:val="ListParagraph"/>
        <w:ind w:left="360"/>
        <w:jc w:val="both"/>
        <w:rPr>
          <w:lang w:val="en-ZA"/>
        </w:rPr>
      </w:pPr>
    </w:p>
    <w:p w14:paraId="0A89A4CF" w14:textId="77777777" w:rsidR="00CB4AA2" w:rsidRPr="00B42D78" w:rsidRDefault="00CB4AA2" w:rsidP="00B23D90">
      <w:pPr>
        <w:pStyle w:val="ListParagraph"/>
        <w:numPr>
          <w:ilvl w:val="0"/>
          <w:numId w:val="27"/>
        </w:numPr>
        <w:jc w:val="both"/>
        <w:rPr>
          <w:lang w:val="en-ZA"/>
        </w:rPr>
      </w:pPr>
      <w:r w:rsidRPr="00B42D78">
        <w:rPr>
          <w:lang w:val="en-ZA"/>
        </w:rPr>
        <w:t xml:space="preserve">Establish and clarify the procurement need, aligned to the municipality’s development and transformation priorities specified in the IDP. </w:t>
      </w:r>
    </w:p>
    <w:p w14:paraId="5D845524" w14:textId="77777777" w:rsidR="00CB4AA2" w:rsidRPr="00B42D78" w:rsidRDefault="00CB4AA2" w:rsidP="00B23D90">
      <w:pPr>
        <w:pStyle w:val="ListParagraph"/>
        <w:numPr>
          <w:ilvl w:val="0"/>
          <w:numId w:val="27"/>
        </w:numPr>
        <w:jc w:val="both"/>
        <w:rPr>
          <w:lang w:val="en-ZA"/>
        </w:rPr>
      </w:pPr>
      <w:r w:rsidRPr="00B42D78">
        <w:rPr>
          <w:lang w:val="en-ZA"/>
        </w:rPr>
        <w:t xml:space="preserve">Determine a suitable title for the procurement, to be applied as the project description. </w:t>
      </w:r>
    </w:p>
    <w:p w14:paraId="38C32BE8" w14:textId="77777777" w:rsidR="00CB4AA2" w:rsidRPr="00B42D78" w:rsidRDefault="00CB4AA2" w:rsidP="00B23D90">
      <w:pPr>
        <w:pStyle w:val="ListParagraph"/>
        <w:numPr>
          <w:ilvl w:val="0"/>
          <w:numId w:val="27"/>
        </w:numPr>
        <w:jc w:val="both"/>
        <w:rPr>
          <w:lang w:val="en-ZA"/>
        </w:rPr>
      </w:pPr>
      <w:r w:rsidRPr="00B42D78">
        <w:rPr>
          <w:lang w:val="en-ZA"/>
        </w:rPr>
        <w:t xml:space="preserve">Prepare the broad scope of work for the procurement. </w:t>
      </w:r>
    </w:p>
    <w:p w14:paraId="3278375A" w14:textId="77777777" w:rsidR="00CB4AA2" w:rsidRPr="00B42D78" w:rsidRDefault="00CB4AA2" w:rsidP="00B23D90">
      <w:pPr>
        <w:pStyle w:val="ListParagraph"/>
        <w:numPr>
          <w:ilvl w:val="0"/>
          <w:numId w:val="27"/>
        </w:numPr>
        <w:jc w:val="both"/>
        <w:rPr>
          <w:lang w:val="en-ZA"/>
        </w:rPr>
      </w:pPr>
      <w:r w:rsidRPr="00B42D78">
        <w:rPr>
          <w:lang w:val="en-ZA"/>
        </w:rPr>
        <w:t xml:space="preserve">Perform market analysis. </w:t>
      </w:r>
    </w:p>
    <w:p w14:paraId="48F049E4" w14:textId="77777777" w:rsidR="00CB4AA2" w:rsidRPr="00B42D78" w:rsidRDefault="00CB4AA2" w:rsidP="00B23D90">
      <w:pPr>
        <w:pStyle w:val="ListParagraph"/>
        <w:numPr>
          <w:ilvl w:val="0"/>
          <w:numId w:val="27"/>
        </w:numPr>
        <w:jc w:val="both"/>
        <w:rPr>
          <w:lang w:val="en-ZA"/>
        </w:rPr>
      </w:pPr>
      <w:r w:rsidRPr="00B42D78">
        <w:rPr>
          <w:lang w:val="en-ZA"/>
        </w:rPr>
        <w:t xml:space="preserve">Estimate the financial value of proposed procurement and contract for budgetary purposes, based on the broad scope of work. </w:t>
      </w:r>
    </w:p>
    <w:p w14:paraId="454F93A2" w14:textId="77777777" w:rsidR="00CB4AA2" w:rsidRPr="00B42D78" w:rsidRDefault="00CB4AA2" w:rsidP="00B23D90">
      <w:pPr>
        <w:pStyle w:val="ListParagraph"/>
        <w:numPr>
          <w:ilvl w:val="0"/>
          <w:numId w:val="27"/>
        </w:numPr>
        <w:jc w:val="both"/>
        <w:rPr>
          <w:lang w:val="en-ZA"/>
        </w:rPr>
      </w:pPr>
      <w:r w:rsidRPr="00B42D78">
        <w:rPr>
          <w:lang w:val="en-ZA"/>
        </w:rPr>
        <w:t xml:space="preserve">Confirm the budget. </w:t>
      </w:r>
    </w:p>
    <w:p w14:paraId="18DF8598" w14:textId="77777777" w:rsidR="00CB4AA2" w:rsidRPr="00B42D78" w:rsidRDefault="00CB4AA2" w:rsidP="00B23D90">
      <w:pPr>
        <w:pStyle w:val="ListParagraph"/>
        <w:numPr>
          <w:ilvl w:val="0"/>
          <w:numId w:val="27"/>
        </w:numPr>
        <w:jc w:val="both"/>
        <w:rPr>
          <w:lang w:val="en-ZA"/>
        </w:rPr>
      </w:pPr>
      <w:r w:rsidRPr="00B42D78">
        <w:rPr>
          <w:lang w:val="en-ZA"/>
        </w:rPr>
        <w:t xml:space="preserve">Compliance with section 33 of the MFMA with respect to community and stakeholder consultation. </w:t>
      </w:r>
    </w:p>
    <w:p w14:paraId="5214E698" w14:textId="77777777" w:rsidR="00CB4AA2" w:rsidRPr="00B42D78" w:rsidRDefault="00CB4AA2" w:rsidP="00B23D90">
      <w:pPr>
        <w:pStyle w:val="ListParagraph"/>
        <w:numPr>
          <w:ilvl w:val="0"/>
          <w:numId w:val="26"/>
        </w:numPr>
        <w:jc w:val="both"/>
        <w:rPr>
          <w:b/>
          <w:bCs/>
          <w:lang w:val="en-ZA"/>
        </w:rPr>
      </w:pPr>
      <w:r w:rsidRPr="00B42D78">
        <w:rPr>
          <w:b/>
          <w:bCs/>
          <w:lang w:val="en-ZA"/>
        </w:rPr>
        <w:t xml:space="preserve">PG 1 is complete when a designated person or body makes the decision to proceed/not to proceed, with the procurement of the infrastructure. </w:t>
      </w:r>
    </w:p>
    <w:p w14:paraId="06DF2EE9" w14:textId="77777777" w:rsidR="00B42D78" w:rsidRDefault="00B42D78" w:rsidP="00B42D78">
      <w:pPr>
        <w:jc w:val="both"/>
        <w:rPr>
          <w:lang w:val="en-ZA"/>
        </w:rPr>
      </w:pPr>
    </w:p>
    <w:p w14:paraId="3B176461" w14:textId="77777777" w:rsidR="00B42D78" w:rsidRPr="00B42D78" w:rsidRDefault="00B42D78" w:rsidP="00B42D78">
      <w:pPr>
        <w:jc w:val="both"/>
        <w:rPr>
          <w:lang w:val="en-ZA"/>
        </w:rPr>
      </w:pPr>
    </w:p>
    <w:p w14:paraId="0B72BEE0" w14:textId="77777777" w:rsidR="00CB4AA2" w:rsidRDefault="00CB4AA2" w:rsidP="00B23D90">
      <w:pPr>
        <w:pStyle w:val="ListParagraph"/>
        <w:numPr>
          <w:ilvl w:val="3"/>
          <w:numId w:val="28"/>
        </w:numPr>
        <w:shd w:val="clear" w:color="auto" w:fill="D9D9D9" w:themeFill="background1" w:themeFillShade="D9"/>
        <w:jc w:val="both"/>
        <w:rPr>
          <w:b/>
          <w:bCs/>
          <w:lang w:val="en-ZA"/>
        </w:rPr>
      </w:pPr>
      <w:r w:rsidRPr="00B42D78">
        <w:rPr>
          <w:lang w:val="en-ZA"/>
        </w:rPr>
        <w:t xml:space="preserve">Procurement </w:t>
      </w:r>
      <w:r w:rsidRPr="00B42D78">
        <w:rPr>
          <w:b/>
          <w:bCs/>
          <w:lang w:val="en-ZA"/>
        </w:rPr>
        <w:t xml:space="preserve">Gate 2 (PG 2) </w:t>
      </w:r>
    </w:p>
    <w:p w14:paraId="4C113E7D" w14:textId="77777777" w:rsidR="00B42D78" w:rsidRPr="00B42D78" w:rsidRDefault="00B42D78" w:rsidP="00B42D78">
      <w:pPr>
        <w:pStyle w:val="ListParagraph"/>
        <w:ind w:left="864"/>
        <w:jc w:val="both"/>
        <w:rPr>
          <w:b/>
          <w:bCs/>
          <w:lang w:val="en-ZA"/>
        </w:rPr>
      </w:pPr>
    </w:p>
    <w:p w14:paraId="4C971435" w14:textId="77777777" w:rsidR="00CB4AA2" w:rsidRPr="00B42D78" w:rsidRDefault="00CB4AA2" w:rsidP="00B23D90">
      <w:pPr>
        <w:pStyle w:val="ListParagraph"/>
        <w:numPr>
          <w:ilvl w:val="0"/>
          <w:numId w:val="29"/>
        </w:numPr>
        <w:jc w:val="both"/>
        <w:rPr>
          <w:lang w:val="en-ZA"/>
        </w:rPr>
      </w:pPr>
      <w:r w:rsidRPr="00B42D78">
        <w:rPr>
          <w:lang w:val="en-ZA"/>
        </w:rPr>
        <w:t xml:space="preserve">Approve procurement strategy to be adopted. </w:t>
      </w:r>
    </w:p>
    <w:p w14:paraId="5AEF0414" w14:textId="77777777" w:rsidR="00B42D78" w:rsidRPr="00B42D78" w:rsidRDefault="00B42D78" w:rsidP="00B42D78">
      <w:pPr>
        <w:pStyle w:val="ListParagraph"/>
        <w:jc w:val="both"/>
        <w:rPr>
          <w:lang w:val="en-ZA"/>
        </w:rPr>
      </w:pPr>
    </w:p>
    <w:p w14:paraId="1E7C5067" w14:textId="77777777" w:rsidR="00CB4AA2" w:rsidRPr="00B42D78" w:rsidRDefault="00CB4AA2" w:rsidP="00B23D90">
      <w:pPr>
        <w:pStyle w:val="ListParagraph"/>
        <w:numPr>
          <w:ilvl w:val="0"/>
          <w:numId w:val="29"/>
        </w:numPr>
        <w:jc w:val="both"/>
        <w:rPr>
          <w:lang w:val="en-ZA"/>
        </w:rPr>
      </w:pPr>
      <w:r w:rsidRPr="00B42D78">
        <w:rPr>
          <w:lang w:val="en-ZA"/>
        </w:rPr>
        <w:t xml:space="preserve">Minimum Requirement for PG 2: </w:t>
      </w:r>
    </w:p>
    <w:p w14:paraId="222550CB" w14:textId="77777777" w:rsidR="00CB4AA2" w:rsidRPr="00B42D78" w:rsidRDefault="00CB4AA2" w:rsidP="00B23D90">
      <w:pPr>
        <w:pStyle w:val="ListParagraph"/>
        <w:numPr>
          <w:ilvl w:val="0"/>
          <w:numId w:val="30"/>
        </w:numPr>
        <w:jc w:val="both"/>
        <w:rPr>
          <w:lang w:val="en-ZA"/>
        </w:rPr>
      </w:pPr>
      <w:r w:rsidRPr="00B42D78">
        <w:rPr>
          <w:lang w:val="en-ZA"/>
        </w:rPr>
        <w:t xml:space="preserve">Develop a procurement strategy aligned to the institutional procurement strategy: </w:t>
      </w:r>
    </w:p>
    <w:p w14:paraId="0C993944" w14:textId="77777777" w:rsidR="00CB4AA2" w:rsidRPr="00CB4AA2" w:rsidRDefault="00CB4AA2" w:rsidP="00CB4AA2">
      <w:pPr>
        <w:ind w:left="709" w:hanging="709"/>
        <w:jc w:val="both"/>
        <w:rPr>
          <w:lang w:val="en-ZA"/>
        </w:rPr>
      </w:pPr>
      <w:r w:rsidRPr="00CB4AA2">
        <w:rPr>
          <w:lang w:val="en-ZA"/>
        </w:rPr>
        <w:t xml:space="preserve">Establish contracting and pricing strategy comprising of an appropriate allocation of responsibilities and risks; and the methodology for contractor payments. </w:t>
      </w:r>
    </w:p>
    <w:p w14:paraId="6D369E0C" w14:textId="77777777" w:rsidR="00CB4AA2" w:rsidRPr="00B42D78" w:rsidRDefault="00CB4AA2" w:rsidP="00B23D90">
      <w:pPr>
        <w:pStyle w:val="ListParagraph"/>
        <w:numPr>
          <w:ilvl w:val="0"/>
          <w:numId w:val="31"/>
        </w:numPr>
        <w:jc w:val="both"/>
        <w:rPr>
          <w:lang w:val="en-ZA"/>
        </w:rPr>
      </w:pPr>
      <w:r w:rsidRPr="00B42D78">
        <w:rPr>
          <w:lang w:val="en-ZA"/>
        </w:rPr>
        <w:t xml:space="preserve">Identify service required for works. </w:t>
      </w:r>
    </w:p>
    <w:p w14:paraId="635A22FA" w14:textId="77777777" w:rsidR="00CB4AA2" w:rsidRPr="00B42D78" w:rsidRDefault="00CB4AA2" w:rsidP="00B23D90">
      <w:pPr>
        <w:pStyle w:val="ListParagraph"/>
        <w:numPr>
          <w:ilvl w:val="0"/>
          <w:numId w:val="31"/>
        </w:numPr>
        <w:jc w:val="both"/>
        <w:rPr>
          <w:lang w:val="en-ZA"/>
        </w:rPr>
      </w:pPr>
      <w:r w:rsidRPr="00B42D78">
        <w:rPr>
          <w:lang w:val="en-ZA"/>
        </w:rPr>
        <w:t xml:space="preserve">Decide on contracting strategy. </w:t>
      </w:r>
    </w:p>
    <w:p w14:paraId="13FCAAF6" w14:textId="77777777" w:rsidR="00CB4AA2" w:rsidRPr="00B42D78" w:rsidRDefault="00CB4AA2" w:rsidP="00B23D90">
      <w:pPr>
        <w:pStyle w:val="ListParagraph"/>
        <w:numPr>
          <w:ilvl w:val="0"/>
          <w:numId w:val="31"/>
        </w:numPr>
        <w:jc w:val="both"/>
        <w:rPr>
          <w:lang w:val="en-ZA"/>
        </w:rPr>
      </w:pPr>
      <w:r w:rsidRPr="00B42D78">
        <w:rPr>
          <w:lang w:val="en-ZA"/>
        </w:rPr>
        <w:t xml:space="preserve">Decide on pricing strategy. </w:t>
      </w:r>
    </w:p>
    <w:p w14:paraId="5F37668C" w14:textId="77777777" w:rsidR="00CB4AA2" w:rsidRPr="00B42D78" w:rsidRDefault="00CB4AA2" w:rsidP="00B23D90">
      <w:pPr>
        <w:pStyle w:val="ListParagraph"/>
        <w:numPr>
          <w:ilvl w:val="0"/>
          <w:numId w:val="31"/>
        </w:numPr>
        <w:jc w:val="both"/>
        <w:rPr>
          <w:lang w:val="en-ZA"/>
        </w:rPr>
      </w:pPr>
      <w:r w:rsidRPr="00B42D78">
        <w:rPr>
          <w:lang w:val="en-ZA"/>
        </w:rPr>
        <w:t xml:space="preserve">Decide on form of contract. </w:t>
      </w:r>
    </w:p>
    <w:p w14:paraId="6B65F820" w14:textId="77777777" w:rsidR="00CB4AA2" w:rsidRPr="00B42D78" w:rsidRDefault="00CB4AA2" w:rsidP="00B23D90">
      <w:pPr>
        <w:pStyle w:val="ListParagraph"/>
        <w:numPr>
          <w:ilvl w:val="0"/>
          <w:numId w:val="31"/>
        </w:numPr>
        <w:jc w:val="both"/>
        <w:rPr>
          <w:lang w:val="en-ZA"/>
        </w:rPr>
      </w:pPr>
      <w:r w:rsidRPr="00B42D78">
        <w:rPr>
          <w:lang w:val="en-ZA"/>
        </w:rPr>
        <w:t xml:space="preserve">Establish opportunities for promoting preferential procurement in compliance with legislative provisions and the Construction Sector Code. </w:t>
      </w:r>
    </w:p>
    <w:p w14:paraId="41ECD9B6" w14:textId="77777777" w:rsidR="00CB4AA2" w:rsidRPr="00CB4AA2" w:rsidRDefault="00CB4AA2" w:rsidP="00CB4AA2">
      <w:pPr>
        <w:ind w:left="709" w:hanging="709"/>
        <w:jc w:val="both"/>
        <w:rPr>
          <w:lang w:val="en-ZA"/>
        </w:rPr>
      </w:pPr>
      <w:r w:rsidRPr="00CB4AA2">
        <w:rPr>
          <w:lang w:val="en-ZA"/>
        </w:rPr>
        <w:t xml:space="preserve">c) </w:t>
      </w:r>
      <w:r w:rsidRPr="00CB4AA2">
        <w:rPr>
          <w:b/>
          <w:bCs/>
          <w:lang w:val="en-ZA"/>
        </w:rPr>
        <w:t xml:space="preserve">PG 2 is complete when a delegated person or body approves the procurement strategy that is to be adopted. </w:t>
      </w:r>
    </w:p>
    <w:p w14:paraId="3668FF26" w14:textId="77777777" w:rsidR="00CB4AA2" w:rsidRDefault="00CB4AA2" w:rsidP="00CB4AA2">
      <w:pPr>
        <w:ind w:left="709" w:hanging="709"/>
        <w:jc w:val="both"/>
        <w:rPr>
          <w:lang w:val="en-ZA"/>
        </w:rPr>
      </w:pPr>
    </w:p>
    <w:p w14:paraId="75111B16" w14:textId="77777777" w:rsidR="00262996" w:rsidRDefault="00262996" w:rsidP="00B23D90">
      <w:pPr>
        <w:pStyle w:val="ListParagraph"/>
        <w:numPr>
          <w:ilvl w:val="3"/>
          <w:numId w:val="28"/>
        </w:numPr>
        <w:shd w:val="clear" w:color="auto" w:fill="D9D9D9" w:themeFill="background1" w:themeFillShade="D9"/>
        <w:jc w:val="both"/>
        <w:rPr>
          <w:b/>
          <w:bCs/>
          <w:lang w:val="en-ZA"/>
        </w:rPr>
      </w:pPr>
      <w:r w:rsidRPr="00B42D78">
        <w:rPr>
          <w:lang w:val="en-ZA"/>
        </w:rPr>
        <w:t xml:space="preserve">Procurement </w:t>
      </w:r>
      <w:r w:rsidRPr="00B42D78">
        <w:rPr>
          <w:b/>
          <w:bCs/>
          <w:lang w:val="en-ZA"/>
        </w:rPr>
        <w:t xml:space="preserve">Gate </w:t>
      </w:r>
      <w:r>
        <w:rPr>
          <w:b/>
          <w:bCs/>
          <w:lang w:val="en-ZA"/>
        </w:rPr>
        <w:t>3</w:t>
      </w:r>
      <w:r w:rsidRPr="00B42D78">
        <w:rPr>
          <w:b/>
          <w:bCs/>
          <w:lang w:val="en-ZA"/>
        </w:rPr>
        <w:t xml:space="preserve"> (PG </w:t>
      </w:r>
      <w:r>
        <w:rPr>
          <w:b/>
          <w:bCs/>
          <w:lang w:val="en-ZA"/>
        </w:rPr>
        <w:t>3</w:t>
      </w:r>
      <w:r w:rsidRPr="00B42D78">
        <w:rPr>
          <w:b/>
          <w:bCs/>
          <w:lang w:val="en-ZA"/>
        </w:rPr>
        <w:t xml:space="preserve">) </w:t>
      </w:r>
    </w:p>
    <w:p w14:paraId="2C49035E" w14:textId="77777777" w:rsidR="00CB4AA2" w:rsidRPr="00CB4AA2" w:rsidRDefault="00CB4AA2" w:rsidP="00262996">
      <w:pPr>
        <w:jc w:val="both"/>
        <w:rPr>
          <w:lang w:val="en-ZA"/>
        </w:rPr>
      </w:pPr>
    </w:p>
    <w:p w14:paraId="0813080A" w14:textId="77777777" w:rsidR="00CB4AA2" w:rsidRPr="00262996" w:rsidRDefault="00CB4AA2" w:rsidP="00B23D90">
      <w:pPr>
        <w:pStyle w:val="ListParagraph"/>
        <w:numPr>
          <w:ilvl w:val="0"/>
          <w:numId w:val="32"/>
        </w:numPr>
        <w:jc w:val="both"/>
        <w:rPr>
          <w:lang w:val="en-ZA"/>
        </w:rPr>
      </w:pPr>
      <w:r w:rsidRPr="00262996">
        <w:rPr>
          <w:lang w:val="en-ZA"/>
        </w:rPr>
        <w:t xml:space="preserve">Approve procurement documents. </w:t>
      </w:r>
    </w:p>
    <w:p w14:paraId="5D2827C5" w14:textId="77777777" w:rsidR="00CB4AA2" w:rsidRPr="00262996" w:rsidRDefault="00CB4AA2" w:rsidP="00B23D90">
      <w:pPr>
        <w:pStyle w:val="ListParagraph"/>
        <w:numPr>
          <w:ilvl w:val="0"/>
          <w:numId w:val="32"/>
        </w:numPr>
        <w:jc w:val="both"/>
        <w:rPr>
          <w:lang w:val="en-ZA"/>
        </w:rPr>
      </w:pPr>
      <w:r w:rsidRPr="00262996">
        <w:rPr>
          <w:lang w:val="en-ZA"/>
        </w:rPr>
        <w:t xml:space="preserve">Minimum requirements for PG 3: </w:t>
      </w:r>
    </w:p>
    <w:p w14:paraId="688A9CFC" w14:textId="77777777" w:rsidR="00CB4AA2" w:rsidRPr="00262996" w:rsidRDefault="00CB4AA2" w:rsidP="00B23D90">
      <w:pPr>
        <w:pStyle w:val="ListParagraph"/>
        <w:numPr>
          <w:ilvl w:val="0"/>
          <w:numId w:val="33"/>
        </w:numPr>
        <w:jc w:val="both"/>
        <w:rPr>
          <w:lang w:val="en-ZA"/>
        </w:rPr>
      </w:pPr>
      <w:r w:rsidRPr="00262996">
        <w:rPr>
          <w:lang w:val="en-ZA"/>
        </w:rPr>
        <w:t xml:space="preserve">Prepare procurement documents that are compatible with: </w:t>
      </w:r>
    </w:p>
    <w:p w14:paraId="28B56962" w14:textId="77777777" w:rsidR="00CB4AA2" w:rsidRPr="00262996" w:rsidRDefault="00CB4AA2" w:rsidP="00B23D90">
      <w:pPr>
        <w:pStyle w:val="ListParagraph"/>
        <w:numPr>
          <w:ilvl w:val="0"/>
          <w:numId w:val="34"/>
        </w:numPr>
        <w:jc w:val="both"/>
        <w:rPr>
          <w:lang w:val="en-ZA"/>
        </w:rPr>
      </w:pPr>
      <w:r w:rsidRPr="00262996">
        <w:rPr>
          <w:lang w:val="en-ZA"/>
        </w:rPr>
        <w:t xml:space="preserve">approved procurement strategies. </w:t>
      </w:r>
    </w:p>
    <w:p w14:paraId="5298956A" w14:textId="77777777" w:rsidR="00CB4AA2" w:rsidRDefault="00CB4AA2" w:rsidP="00B23D90">
      <w:pPr>
        <w:pStyle w:val="ListParagraph"/>
        <w:numPr>
          <w:ilvl w:val="0"/>
          <w:numId w:val="34"/>
        </w:numPr>
        <w:jc w:val="both"/>
        <w:rPr>
          <w:lang w:val="en-ZA"/>
        </w:rPr>
      </w:pPr>
      <w:r w:rsidRPr="00262996">
        <w:rPr>
          <w:lang w:val="en-ZA"/>
        </w:rPr>
        <w:t xml:space="preserve">project management design documentation. </w:t>
      </w:r>
    </w:p>
    <w:p w14:paraId="42A8E1EB" w14:textId="77777777" w:rsidR="00176CBC" w:rsidRPr="00262996" w:rsidRDefault="00176CBC" w:rsidP="00176CBC">
      <w:pPr>
        <w:pStyle w:val="ListParagraph"/>
        <w:jc w:val="both"/>
        <w:rPr>
          <w:lang w:val="en-ZA"/>
        </w:rPr>
      </w:pPr>
    </w:p>
    <w:p w14:paraId="63EFC91D" w14:textId="77777777" w:rsidR="00CB4AA2" w:rsidRPr="000217EC" w:rsidRDefault="00CB4AA2" w:rsidP="000217EC">
      <w:pPr>
        <w:pStyle w:val="ListParagraph"/>
        <w:numPr>
          <w:ilvl w:val="0"/>
          <w:numId w:val="34"/>
        </w:numPr>
        <w:jc w:val="both"/>
        <w:rPr>
          <w:b/>
          <w:bCs/>
          <w:lang w:val="en-ZA"/>
        </w:rPr>
      </w:pPr>
      <w:r w:rsidRPr="000217EC">
        <w:rPr>
          <w:b/>
          <w:bCs/>
          <w:lang w:val="en-ZA"/>
        </w:rPr>
        <w:t xml:space="preserve">PG 3 is complete when the Bid Specification Committee approves the procurement document.  </w:t>
      </w:r>
    </w:p>
    <w:p w14:paraId="01034816" w14:textId="77777777" w:rsidR="000217EC" w:rsidRPr="000217EC" w:rsidRDefault="000217EC" w:rsidP="000217EC">
      <w:pPr>
        <w:pStyle w:val="ListParagraph"/>
        <w:rPr>
          <w:lang w:val="en-ZA"/>
        </w:rPr>
      </w:pPr>
    </w:p>
    <w:p w14:paraId="75F132B4" w14:textId="77777777" w:rsidR="000217EC" w:rsidRPr="000217EC" w:rsidRDefault="000217EC" w:rsidP="000217EC">
      <w:pPr>
        <w:pStyle w:val="ListParagraph"/>
        <w:jc w:val="both"/>
        <w:rPr>
          <w:lang w:val="en-ZA"/>
        </w:rPr>
      </w:pPr>
    </w:p>
    <w:p w14:paraId="413324DE" w14:textId="77777777" w:rsidR="00CB4AA2" w:rsidRDefault="00CB4AA2" w:rsidP="00812358">
      <w:pPr>
        <w:ind w:left="709" w:hanging="709"/>
        <w:jc w:val="both"/>
      </w:pPr>
    </w:p>
    <w:p w14:paraId="621A393B" w14:textId="77777777" w:rsidR="00176CBC" w:rsidRDefault="00176CBC" w:rsidP="00812358">
      <w:pPr>
        <w:ind w:left="709" w:hanging="709"/>
        <w:jc w:val="both"/>
      </w:pPr>
    </w:p>
    <w:p w14:paraId="23126B72" w14:textId="77777777" w:rsidR="00176CBC" w:rsidRDefault="00176CBC" w:rsidP="00B23D90">
      <w:pPr>
        <w:pStyle w:val="ListParagraph"/>
        <w:numPr>
          <w:ilvl w:val="3"/>
          <w:numId w:val="28"/>
        </w:numPr>
        <w:shd w:val="clear" w:color="auto" w:fill="D9D9D9" w:themeFill="background1" w:themeFillShade="D9"/>
        <w:jc w:val="both"/>
        <w:rPr>
          <w:b/>
          <w:bCs/>
          <w:lang w:val="en-ZA"/>
        </w:rPr>
      </w:pPr>
      <w:r w:rsidRPr="00B42D78">
        <w:rPr>
          <w:lang w:val="en-ZA"/>
        </w:rPr>
        <w:t xml:space="preserve">Procurement </w:t>
      </w:r>
      <w:r w:rsidRPr="00B42D78">
        <w:rPr>
          <w:b/>
          <w:bCs/>
          <w:lang w:val="en-ZA"/>
        </w:rPr>
        <w:t xml:space="preserve">Gate </w:t>
      </w:r>
      <w:r>
        <w:rPr>
          <w:b/>
          <w:bCs/>
          <w:lang w:val="en-ZA"/>
        </w:rPr>
        <w:t>4</w:t>
      </w:r>
      <w:r w:rsidRPr="00B42D78">
        <w:rPr>
          <w:b/>
          <w:bCs/>
          <w:lang w:val="en-ZA"/>
        </w:rPr>
        <w:t xml:space="preserve"> (PG </w:t>
      </w:r>
      <w:r>
        <w:rPr>
          <w:b/>
          <w:bCs/>
          <w:lang w:val="en-ZA"/>
        </w:rPr>
        <w:t>4</w:t>
      </w:r>
      <w:r w:rsidRPr="00B42D78">
        <w:rPr>
          <w:b/>
          <w:bCs/>
          <w:lang w:val="en-ZA"/>
        </w:rPr>
        <w:t xml:space="preserve">) </w:t>
      </w:r>
    </w:p>
    <w:p w14:paraId="14B0B42E" w14:textId="77777777" w:rsidR="00176CBC" w:rsidRDefault="00176CBC" w:rsidP="00176CBC">
      <w:pPr>
        <w:jc w:val="both"/>
      </w:pPr>
    </w:p>
    <w:p w14:paraId="59FD124A" w14:textId="77777777" w:rsidR="00176CBC" w:rsidRDefault="00176CBC" w:rsidP="00B23D90">
      <w:pPr>
        <w:pStyle w:val="ListParagraph"/>
        <w:numPr>
          <w:ilvl w:val="0"/>
          <w:numId w:val="35"/>
        </w:numPr>
        <w:jc w:val="both"/>
      </w:pPr>
      <w:r>
        <w:t>Confirm that cash flow processes are in place to meet projected contractual obligations.</w:t>
      </w:r>
    </w:p>
    <w:p w14:paraId="5CB388F5" w14:textId="77777777" w:rsidR="00176CBC" w:rsidRDefault="00176CBC" w:rsidP="00B23D90">
      <w:pPr>
        <w:pStyle w:val="ListParagraph"/>
        <w:numPr>
          <w:ilvl w:val="0"/>
          <w:numId w:val="35"/>
        </w:numPr>
        <w:jc w:val="both"/>
      </w:pPr>
      <w:r>
        <w:t>Minimum requirement for PG 4</w:t>
      </w:r>
    </w:p>
    <w:p w14:paraId="6E9A044E" w14:textId="77777777" w:rsidR="00176CBC" w:rsidRDefault="00176CBC" w:rsidP="00B23D90">
      <w:pPr>
        <w:pStyle w:val="ListParagraph"/>
        <w:numPr>
          <w:ilvl w:val="0"/>
          <w:numId w:val="36"/>
        </w:numPr>
        <w:jc w:val="both"/>
      </w:pPr>
      <w:r>
        <w:t>Confirm that cash flow processes are in place to meet contractual obligations.</w:t>
      </w:r>
    </w:p>
    <w:p w14:paraId="25A4145B" w14:textId="77777777" w:rsidR="00176CBC" w:rsidRDefault="00176CBC" w:rsidP="00B23D90">
      <w:pPr>
        <w:pStyle w:val="ListParagraph"/>
        <w:numPr>
          <w:ilvl w:val="0"/>
          <w:numId w:val="36"/>
        </w:numPr>
        <w:jc w:val="both"/>
      </w:pPr>
      <w:r>
        <w:t>Establish control measures for settlement of payments within the time period specified in the contract.</w:t>
      </w:r>
    </w:p>
    <w:p w14:paraId="22ADAFD1" w14:textId="77777777" w:rsidR="00176CBC" w:rsidRDefault="00176CBC" w:rsidP="00176CBC">
      <w:pPr>
        <w:ind w:left="709" w:hanging="709"/>
        <w:jc w:val="both"/>
      </w:pPr>
      <w:r>
        <w:t xml:space="preserve">c) </w:t>
      </w:r>
      <w:r w:rsidRPr="00176CBC">
        <w:rPr>
          <w:b/>
        </w:rPr>
        <w:t>PG 4 is complete when a delegated person or body confirms in writing that cash flow processes are in place; and control measures are established for the procurement to take place.</w:t>
      </w:r>
    </w:p>
    <w:p w14:paraId="7C3EA6B6" w14:textId="77777777" w:rsidR="00176CBC" w:rsidRDefault="00176CBC" w:rsidP="00B23D90">
      <w:pPr>
        <w:pStyle w:val="ListParagraph"/>
        <w:numPr>
          <w:ilvl w:val="3"/>
          <w:numId w:val="28"/>
        </w:numPr>
        <w:shd w:val="clear" w:color="auto" w:fill="D9D9D9" w:themeFill="background1" w:themeFillShade="D9"/>
        <w:jc w:val="both"/>
        <w:rPr>
          <w:b/>
          <w:bCs/>
          <w:lang w:val="en-ZA"/>
        </w:rPr>
      </w:pPr>
      <w:r w:rsidRPr="00B42D78">
        <w:rPr>
          <w:lang w:val="en-ZA"/>
        </w:rPr>
        <w:t xml:space="preserve">Procurement </w:t>
      </w:r>
      <w:r w:rsidRPr="00B42D78">
        <w:rPr>
          <w:b/>
          <w:bCs/>
          <w:lang w:val="en-ZA"/>
        </w:rPr>
        <w:t xml:space="preserve">Gate </w:t>
      </w:r>
      <w:r>
        <w:rPr>
          <w:b/>
          <w:bCs/>
          <w:lang w:val="en-ZA"/>
        </w:rPr>
        <w:t>5</w:t>
      </w:r>
      <w:r w:rsidRPr="00B42D78">
        <w:rPr>
          <w:b/>
          <w:bCs/>
          <w:lang w:val="en-ZA"/>
        </w:rPr>
        <w:t xml:space="preserve"> (PG</w:t>
      </w:r>
      <w:r>
        <w:rPr>
          <w:b/>
          <w:bCs/>
          <w:lang w:val="en-ZA"/>
        </w:rPr>
        <w:t>5</w:t>
      </w:r>
      <w:r w:rsidRPr="00B42D78">
        <w:rPr>
          <w:b/>
          <w:bCs/>
          <w:lang w:val="en-ZA"/>
        </w:rPr>
        <w:t xml:space="preserve">) </w:t>
      </w:r>
    </w:p>
    <w:p w14:paraId="0A8E8064" w14:textId="77777777" w:rsidR="00176CBC" w:rsidRDefault="00176CBC" w:rsidP="00B23D90">
      <w:pPr>
        <w:pStyle w:val="ListParagraph"/>
        <w:numPr>
          <w:ilvl w:val="0"/>
          <w:numId w:val="37"/>
        </w:numPr>
        <w:jc w:val="both"/>
      </w:pPr>
      <w:r>
        <w:t>Solicit tender offers.</w:t>
      </w:r>
    </w:p>
    <w:p w14:paraId="17E041F0" w14:textId="77777777" w:rsidR="00176CBC" w:rsidRDefault="00176CBC" w:rsidP="00B23D90">
      <w:pPr>
        <w:pStyle w:val="ListParagraph"/>
        <w:numPr>
          <w:ilvl w:val="0"/>
          <w:numId w:val="37"/>
        </w:numPr>
        <w:jc w:val="both"/>
      </w:pPr>
      <w:r>
        <w:t>Minimum requirements for PG 5</w:t>
      </w:r>
    </w:p>
    <w:p w14:paraId="114E6437" w14:textId="77777777" w:rsidR="00176CBC" w:rsidRDefault="00176CBC" w:rsidP="00B23D90">
      <w:pPr>
        <w:pStyle w:val="ListParagraph"/>
        <w:numPr>
          <w:ilvl w:val="0"/>
          <w:numId w:val="38"/>
        </w:numPr>
        <w:jc w:val="both"/>
      </w:pPr>
      <w:r>
        <w:t>Invite contractors to submit tender offers.</w:t>
      </w:r>
    </w:p>
    <w:p w14:paraId="07674529" w14:textId="77777777" w:rsidR="00176CBC" w:rsidRDefault="00176CBC" w:rsidP="00B23D90">
      <w:pPr>
        <w:pStyle w:val="ListParagraph"/>
        <w:numPr>
          <w:ilvl w:val="0"/>
          <w:numId w:val="38"/>
        </w:numPr>
        <w:jc w:val="both"/>
      </w:pPr>
      <w:r>
        <w:t>Receive tender offers.</w:t>
      </w:r>
    </w:p>
    <w:p w14:paraId="1FD4EBB2" w14:textId="77777777" w:rsidR="00176CBC" w:rsidRDefault="00176CBC" w:rsidP="00B23D90">
      <w:pPr>
        <w:pStyle w:val="ListParagraph"/>
        <w:numPr>
          <w:ilvl w:val="0"/>
          <w:numId w:val="38"/>
        </w:numPr>
        <w:jc w:val="both"/>
      </w:pPr>
      <w:r>
        <w:t>Record tender offers.</w:t>
      </w:r>
    </w:p>
    <w:p w14:paraId="4662CF2D" w14:textId="77777777" w:rsidR="00176CBC" w:rsidRDefault="00176CBC" w:rsidP="00B23D90">
      <w:pPr>
        <w:pStyle w:val="ListParagraph"/>
        <w:numPr>
          <w:ilvl w:val="0"/>
          <w:numId w:val="38"/>
        </w:numPr>
        <w:jc w:val="both"/>
      </w:pPr>
      <w:r>
        <w:t>Safeguard tender offers.</w:t>
      </w:r>
    </w:p>
    <w:p w14:paraId="57B2BE13" w14:textId="77777777" w:rsidR="00176CBC" w:rsidRDefault="00176CBC" w:rsidP="00176CBC">
      <w:pPr>
        <w:pStyle w:val="ListParagraph"/>
        <w:jc w:val="both"/>
      </w:pPr>
    </w:p>
    <w:p w14:paraId="7F32B8BD" w14:textId="77777777" w:rsidR="00176CBC" w:rsidRPr="00176CBC" w:rsidRDefault="00176CBC" w:rsidP="00B23D90">
      <w:pPr>
        <w:pStyle w:val="ListParagraph"/>
        <w:numPr>
          <w:ilvl w:val="0"/>
          <w:numId w:val="37"/>
        </w:numPr>
        <w:jc w:val="both"/>
        <w:rPr>
          <w:b/>
        </w:rPr>
      </w:pPr>
      <w:r w:rsidRPr="00176CBC">
        <w:rPr>
          <w:b/>
        </w:rPr>
        <w:t>PG 5 is complete when tender offers received are recorded and safeguarded by a delegated person from the SCM unit.</w:t>
      </w:r>
    </w:p>
    <w:p w14:paraId="57E622B2" w14:textId="77777777" w:rsidR="00176CBC" w:rsidRDefault="00176CBC" w:rsidP="00176CBC">
      <w:pPr>
        <w:jc w:val="both"/>
      </w:pPr>
    </w:p>
    <w:p w14:paraId="32CDE034" w14:textId="77777777" w:rsidR="00176CBC" w:rsidRDefault="00176CBC" w:rsidP="00B23D90">
      <w:pPr>
        <w:pStyle w:val="ListParagraph"/>
        <w:numPr>
          <w:ilvl w:val="3"/>
          <w:numId w:val="28"/>
        </w:numPr>
        <w:shd w:val="clear" w:color="auto" w:fill="D9D9D9" w:themeFill="background1" w:themeFillShade="D9"/>
        <w:jc w:val="both"/>
        <w:rPr>
          <w:b/>
          <w:bCs/>
          <w:lang w:val="en-ZA"/>
        </w:rPr>
      </w:pPr>
      <w:r w:rsidRPr="00B42D78">
        <w:rPr>
          <w:lang w:val="en-ZA"/>
        </w:rPr>
        <w:t xml:space="preserve">Procurement </w:t>
      </w:r>
      <w:r w:rsidRPr="00B42D78">
        <w:rPr>
          <w:b/>
          <w:bCs/>
          <w:lang w:val="en-ZA"/>
        </w:rPr>
        <w:t xml:space="preserve">Gate </w:t>
      </w:r>
      <w:r>
        <w:rPr>
          <w:b/>
          <w:bCs/>
          <w:lang w:val="en-ZA"/>
        </w:rPr>
        <w:t>6</w:t>
      </w:r>
      <w:r w:rsidRPr="00B42D78">
        <w:rPr>
          <w:b/>
          <w:bCs/>
          <w:lang w:val="en-ZA"/>
        </w:rPr>
        <w:t xml:space="preserve"> (PG</w:t>
      </w:r>
      <w:r>
        <w:rPr>
          <w:b/>
          <w:bCs/>
          <w:lang w:val="en-ZA"/>
        </w:rPr>
        <w:t>6</w:t>
      </w:r>
      <w:r w:rsidRPr="00B42D78">
        <w:rPr>
          <w:b/>
          <w:bCs/>
          <w:lang w:val="en-ZA"/>
        </w:rPr>
        <w:t xml:space="preserve">) </w:t>
      </w:r>
    </w:p>
    <w:p w14:paraId="1F1F070E" w14:textId="77777777" w:rsidR="00176CBC" w:rsidRDefault="00176CBC" w:rsidP="00FF3078">
      <w:pPr>
        <w:jc w:val="both"/>
      </w:pPr>
    </w:p>
    <w:p w14:paraId="045E679A" w14:textId="77777777" w:rsidR="00176CBC" w:rsidRDefault="00176CBC" w:rsidP="00B23D90">
      <w:pPr>
        <w:pStyle w:val="ListParagraph"/>
        <w:numPr>
          <w:ilvl w:val="0"/>
          <w:numId w:val="39"/>
        </w:numPr>
        <w:jc w:val="both"/>
      </w:pPr>
      <w:r>
        <w:t>Evaluate tender offers premised on undertakings and parameters established in procurement documents.</w:t>
      </w:r>
    </w:p>
    <w:p w14:paraId="34B9254F" w14:textId="77777777" w:rsidR="00176CBC" w:rsidRDefault="00176CBC" w:rsidP="00B23D90">
      <w:pPr>
        <w:pStyle w:val="ListParagraph"/>
        <w:numPr>
          <w:ilvl w:val="0"/>
          <w:numId w:val="39"/>
        </w:numPr>
        <w:jc w:val="both"/>
      </w:pPr>
      <w:r>
        <w:t>Minimum Requirement for PG 6:</w:t>
      </w:r>
    </w:p>
    <w:p w14:paraId="3DD9218A" w14:textId="77777777" w:rsidR="00176CBC" w:rsidRDefault="00176CBC" w:rsidP="00B23D90">
      <w:pPr>
        <w:pStyle w:val="ListParagraph"/>
        <w:numPr>
          <w:ilvl w:val="0"/>
          <w:numId w:val="40"/>
        </w:numPr>
        <w:jc w:val="both"/>
      </w:pPr>
      <w:r>
        <w:t>Determine whether tender offers are complete.</w:t>
      </w:r>
    </w:p>
    <w:p w14:paraId="4DE87CCE" w14:textId="77777777" w:rsidR="00176CBC" w:rsidRDefault="00176CBC" w:rsidP="00B23D90">
      <w:pPr>
        <w:pStyle w:val="ListParagraph"/>
        <w:numPr>
          <w:ilvl w:val="0"/>
          <w:numId w:val="40"/>
        </w:numPr>
        <w:jc w:val="both"/>
      </w:pPr>
      <w:r>
        <w:t>Determine whether tender offers are responsive.</w:t>
      </w:r>
    </w:p>
    <w:p w14:paraId="6B08C439" w14:textId="77777777" w:rsidR="00176CBC" w:rsidRDefault="00176CBC" w:rsidP="00B23D90">
      <w:pPr>
        <w:pStyle w:val="ListParagraph"/>
        <w:numPr>
          <w:ilvl w:val="0"/>
          <w:numId w:val="40"/>
        </w:numPr>
        <w:jc w:val="both"/>
      </w:pPr>
      <w:r>
        <w:t>Evaluate tender submissions.</w:t>
      </w:r>
    </w:p>
    <w:p w14:paraId="4A5CB34C" w14:textId="77777777" w:rsidR="00176CBC" w:rsidRDefault="00176CBC" w:rsidP="00B23D90">
      <w:pPr>
        <w:pStyle w:val="ListParagraph"/>
        <w:numPr>
          <w:ilvl w:val="0"/>
          <w:numId w:val="40"/>
        </w:numPr>
        <w:jc w:val="both"/>
      </w:pPr>
      <w:r>
        <w:t>Review minimum compliance requirements for each tender.</w:t>
      </w:r>
    </w:p>
    <w:p w14:paraId="6157365C" w14:textId="77777777" w:rsidR="00176CBC" w:rsidRDefault="00176CBC" w:rsidP="00B23D90">
      <w:pPr>
        <w:pStyle w:val="ListParagraph"/>
        <w:numPr>
          <w:ilvl w:val="0"/>
          <w:numId w:val="40"/>
        </w:numPr>
        <w:jc w:val="both"/>
      </w:pPr>
      <w:r>
        <w:t>Perform a risk analysis.</w:t>
      </w:r>
    </w:p>
    <w:p w14:paraId="69CD59C3" w14:textId="77777777" w:rsidR="00176CBC" w:rsidRDefault="00176CBC" w:rsidP="00B23D90">
      <w:pPr>
        <w:pStyle w:val="ListParagraph"/>
        <w:numPr>
          <w:ilvl w:val="0"/>
          <w:numId w:val="40"/>
        </w:numPr>
        <w:jc w:val="both"/>
      </w:pPr>
      <w:r>
        <w:t>Prepare a report on tender offers received, and on their achievement of minimum compliance.</w:t>
      </w:r>
    </w:p>
    <w:p w14:paraId="05F96EBA" w14:textId="77777777" w:rsidR="00FF3078" w:rsidRDefault="00FF3078" w:rsidP="00FF3078">
      <w:pPr>
        <w:pStyle w:val="ListParagraph"/>
        <w:jc w:val="both"/>
      </w:pPr>
    </w:p>
    <w:p w14:paraId="4D1983BA" w14:textId="77777777" w:rsidR="00176CBC" w:rsidRPr="00FF3078" w:rsidRDefault="00176CBC" w:rsidP="00B23D90">
      <w:pPr>
        <w:pStyle w:val="ListParagraph"/>
        <w:numPr>
          <w:ilvl w:val="0"/>
          <w:numId w:val="39"/>
        </w:numPr>
        <w:jc w:val="both"/>
        <w:rPr>
          <w:b/>
        </w:rPr>
      </w:pPr>
      <w:r w:rsidRPr="00FF3078">
        <w:rPr>
          <w:b/>
        </w:rPr>
        <w:t>PG 6 is complete when the chairperson of the Bid Evaluation Committee approves the BEC report</w:t>
      </w:r>
    </w:p>
    <w:p w14:paraId="66DF4C36" w14:textId="77777777" w:rsidR="00176CBC" w:rsidRPr="00FF3078" w:rsidRDefault="00176CBC" w:rsidP="00812358">
      <w:pPr>
        <w:ind w:left="709" w:hanging="709"/>
        <w:jc w:val="both"/>
        <w:rPr>
          <w:b/>
        </w:rPr>
      </w:pPr>
    </w:p>
    <w:p w14:paraId="1F7BA510" w14:textId="77777777" w:rsidR="00FF3078" w:rsidRDefault="00FF3078" w:rsidP="00B23D90">
      <w:pPr>
        <w:pStyle w:val="ListParagraph"/>
        <w:numPr>
          <w:ilvl w:val="3"/>
          <w:numId w:val="28"/>
        </w:numPr>
        <w:shd w:val="clear" w:color="auto" w:fill="D9D9D9" w:themeFill="background1" w:themeFillShade="D9"/>
        <w:jc w:val="both"/>
        <w:rPr>
          <w:b/>
          <w:bCs/>
          <w:lang w:val="en-ZA"/>
        </w:rPr>
      </w:pPr>
      <w:r w:rsidRPr="00B42D78">
        <w:rPr>
          <w:lang w:val="en-ZA"/>
        </w:rPr>
        <w:t xml:space="preserve">Procurement </w:t>
      </w:r>
      <w:r w:rsidRPr="00B42D78">
        <w:rPr>
          <w:b/>
          <w:bCs/>
          <w:lang w:val="en-ZA"/>
        </w:rPr>
        <w:t xml:space="preserve">Gate </w:t>
      </w:r>
      <w:r>
        <w:rPr>
          <w:b/>
          <w:bCs/>
          <w:lang w:val="en-ZA"/>
        </w:rPr>
        <w:t>7</w:t>
      </w:r>
      <w:r w:rsidRPr="00B42D78">
        <w:rPr>
          <w:b/>
          <w:bCs/>
          <w:lang w:val="en-ZA"/>
        </w:rPr>
        <w:t xml:space="preserve"> (PG</w:t>
      </w:r>
      <w:r w:rsidR="000F74B8">
        <w:rPr>
          <w:b/>
          <w:bCs/>
          <w:lang w:val="en-ZA"/>
        </w:rPr>
        <w:t xml:space="preserve"> </w:t>
      </w:r>
      <w:r>
        <w:rPr>
          <w:b/>
          <w:bCs/>
          <w:lang w:val="en-ZA"/>
        </w:rPr>
        <w:t>7</w:t>
      </w:r>
      <w:r w:rsidRPr="00B42D78">
        <w:rPr>
          <w:b/>
          <w:bCs/>
          <w:lang w:val="en-ZA"/>
        </w:rPr>
        <w:t xml:space="preserve">) </w:t>
      </w:r>
    </w:p>
    <w:p w14:paraId="65780A70" w14:textId="77777777" w:rsidR="00176CBC" w:rsidRDefault="00176CBC" w:rsidP="00812358">
      <w:pPr>
        <w:ind w:left="709" w:hanging="709"/>
        <w:jc w:val="both"/>
      </w:pPr>
    </w:p>
    <w:p w14:paraId="49354A4C" w14:textId="77777777" w:rsidR="00FF3078" w:rsidRDefault="00FF3078" w:rsidP="00B23D90">
      <w:pPr>
        <w:pStyle w:val="ListParagraph"/>
        <w:numPr>
          <w:ilvl w:val="0"/>
          <w:numId w:val="41"/>
        </w:numPr>
        <w:jc w:val="both"/>
      </w:pPr>
      <w:r>
        <w:t>Award the contract.</w:t>
      </w:r>
    </w:p>
    <w:p w14:paraId="1C7016C2" w14:textId="77777777" w:rsidR="00FF3078" w:rsidRDefault="00FF3078" w:rsidP="00B23D90">
      <w:pPr>
        <w:pStyle w:val="ListParagraph"/>
        <w:numPr>
          <w:ilvl w:val="0"/>
          <w:numId w:val="41"/>
        </w:numPr>
        <w:jc w:val="both"/>
      </w:pPr>
      <w:r>
        <w:t>Minimum Requirement for PG 7:</w:t>
      </w:r>
    </w:p>
    <w:p w14:paraId="1325DF74" w14:textId="77777777" w:rsidR="00FF3078" w:rsidRDefault="00FF3078" w:rsidP="00B23D90">
      <w:pPr>
        <w:pStyle w:val="ListParagraph"/>
        <w:numPr>
          <w:ilvl w:val="0"/>
          <w:numId w:val="42"/>
        </w:numPr>
        <w:jc w:val="both"/>
      </w:pPr>
      <w:r>
        <w:t>Bid adjudication committee review of the BEC evaluation report.</w:t>
      </w:r>
    </w:p>
    <w:p w14:paraId="2EFA29DA" w14:textId="77777777" w:rsidR="00FF3078" w:rsidRDefault="00FF3078" w:rsidP="00B23D90">
      <w:pPr>
        <w:pStyle w:val="ListParagraph"/>
        <w:numPr>
          <w:ilvl w:val="0"/>
          <w:numId w:val="42"/>
        </w:numPr>
        <w:jc w:val="both"/>
      </w:pPr>
      <w:r>
        <w:t>Bid Adjudication Committee makes an award.</w:t>
      </w:r>
    </w:p>
    <w:p w14:paraId="4E245953" w14:textId="77777777" w:rsidR="00FF3078" w:rsidRDefault="00FF3078" w:rsidP="00B23D90">
      <w:pPr>
        <w:pStyle w:val="ListParagraph"/>
        <w:numPr>
          <w:ilvl w:val="0"/>
          <w:numId w:val="42"/>
        </w:numPr>
        <w:jc w:val="both"/>
      </w:pPr>
      <w:r>
        <w:t>Accounting Officer approval of the tender process.</w:t>
      </w:r>
    </w:p>
    <w:p w14:paraId="6383A9C7" w14:textId="77777777" w:rsidR="00FF3078" w:rsidRDefault="00FF3078" w:rsidP="00B23D90">
      <w:pPr>
        <w:pStyle w:val="ListParagraph"/>
        <w:numPr>
          <w:ilvl w:val="0"/>
          <w:numId w:val="42"/>
        </w:numPr>
        <w:jc w:val="both"/>
      </w:pPr>
      <w:r>
        <w:t>Notify successful tenderer and unsuccessful tenderers of the outcome.</w:t>
      </w:r>
    </w:p>
    <w:p w14:paraId="4D153552" w14:textId="77777777" w:rsidR="00FF3078" w:rsidRDefault="00FF3078" w:rsidP="00B23D90">
      <w:pPr>
        <w:pStyle w:val="ListParagraph"/>
        <w:numPr>
          <w:ilvl w:val="0"/>
          <w:numId w:val="42"/>
        </w:numPr>
        <w:jc w:val="both"/>
      </w:pPr>
      <w:r>
        <w:t>Sign contract document.</w:t>
      </w:r>
    </w:p>
    <w:p w14:paraId="41AB788F" w14:textId="77777777" w:rsidR="00FF3078" w:rsidRDefault="00FF3078" w:rsidP="00B23D90">
      <w:pPr>
        <w:pStyle w:val="ListParagraph"/>
        <w:numPr>
          <w:ilvl w:val="0"/>
          <w:numId w:val="42"/>
        </w:numPr>
        <w:jc w:val="both"/>
      </w:pPr>
      <w:r>
        <w:t>Formally accept tender offer.</w:t>
      </w:r>
    </w:p>
    <w:p w14:paraId="6A3CE3C2" w14:textId="77777777" w:rsidR="000F3872" w:rsidRDefault="000F3872" w:rsidP="000F3872">
      <w:pPr>
        <w:pStyle w:val="ListParagraph"/>
        <w:ind w:left="1070"/>
        <w:jc w:val="both"/>
      </w:pPr>
    </w:p>
    <w:p w14:paraId="3CFA7333" w14:textId="77777777" w:rsidR="00176CBC" w:rsidRPr="000F74B8" w:rsidRDefault="00FF3078" w:rsidP="00B23D90">
      <w:pPr>
        <w:pStyle w:val="ListParagraph"/>
        <w:numPr>
          <w:ilvl w:val="0"/>
          <w:numId w:val="41"/>
        </w:numPr>
        <w:jc w:val="both"/>
        <w:rPr>
          <w:b/>
        </w:rPr>
      </w:pPr>
      <w:r w:rsidRPr="000F74B8">
        <w:rPr>
          <w:b/>
        </w:rPr>
        <w:t>PG 7 is complete when the Accounting Officer, or the Bid Adjudication Committee where delegated, confirms that the tenderer has provided evidence of complying with all requirements stated in the tender data and formally accepts the tender offer in writing, and issues the contractor with a signed copy of the contract.</w:t>
      </w:r>
    </w:p>
    <w:p w14:paraId="6F2250AE" w14:textId="77777777" w:rsidR="00176CBC" w:rsidRDefault="00176CBC" w:rsidP="00812358">
      <w:pPr>
        <w:ind w:left="709" w:hanging="709"/>
        <w:jc w:val="both"/>
      </w:pPr>
    </w:p>
    <w:p w14:paraId="127E054C" w14:textId="77777777" w:rsidR="00176CBC" w:rsidRDefault="00176CBC" w:rsidP="00812358">
      <w:pPr>
        <w:ind w:left="709" w:hanging="709"/>
        <w:jc w:val="both"/>
      </w:pPr>
    </w:p>
    <w:p w14:paraId="079DDF3F" w14:textId="77777777" w:rsidR="000F74B8" w:rsidRDefault="000F74B8" w:rsidP="00B23D90">
      <w:pPr>
        <w:pStyle w:val="ListParagraph"/>
        <w:numPr>
          <w:ilvl w:val="3"/>
          <w:numId w:val="28"/>
        </w:numPr>
        <w:shd w:val="clear" w:color="auto" w:fill="D9D9D9" w:themeFill="background1" w:themeFillShade="D9"/>
        <w:jc w:val="both"/>
        <w:rPr>
          <w:b/>
          <w:bCs/>
          <w:lang w:val="en-ZA"/>
        </w:rPr>
      </w:pPr>
      <w:r w:rsidRPr="00B42D78">
        <w:rPr>
          <w:lang w:val="en-ZA"/>
        </w:rPr>
        <w:t xml:space="preserve">Procurement </w:t>
      </w:r>
      <w:r w:rsidRPr="00B42D78">
        <w:rPr>
          <w:b/>
          <w:bCs/>
          <w:lang w:val="en-ZA"/>
        </w:rPr>
        <w:t xml:space="preserve">Gate </w:t>
      </w:r>
      <w:r>
        <w:rPr>
          <w:b/>
          <w:bCs/>
          <w:lang w:val="en-ZA"/>
        </w:rPr>
        <w:t>8</w:t>
      </w:r>
      <w:r w:rsidRPr="00B42D78">
        <w:rPr>
          <w:b/>
          <w:bCs/>
          <w:lang w:val="en-ZA"/>
        </w:rPr>
        <w:t xml:space="preserve"> (PG</w:t>
      </w:r>
      <w:r>
        <w:rPr>
          <w:b/>
          <w:bCs/>
          <w:lang w:val="en-ZA"/>
        </w:rPr>
        <w:t xml:space="preserve"> 8</w:t>
      </w:r>
      <w:r w:rsidRPr="00B42D78">
        <w:rPr>
          <w:b/>
          <w:bCs/>
          <w:lang w:val="en-ZA"/>
        </w:rPr>
        <w:t xml:space="preserve">) </w:t>
      </w:r>
    </w:p>
    <w:p w14:paraId="4E8A34ED" w14:textId="77777777" w:rsidR="00176CBC" w:rsidRDefault="00176CBC" w:rsidP="00812358">
      <w:pPr>
        <w:ind w:left="709" w:hanging="709"/>
        <w:jc w:val="both"/>
      </w:pPr>
    </w:p>
    <w:p w14:paraId="271D350D" w14:textId="77777777" w:rsidR="000F74B8" w:rsidRDefault="000F74B8" w:rsidP="00B23D90">
      <w:pPr>
        <w:pStyle w:val="ListParagraph"/>
        <w:numPr>
          <w:ilvl w:val="0"/>
          <w:numId w:val="43"/>
        </w:numPr>
        <w:jc w:val="both"/>
      </w:pPr>
      <w:r>
        <w:t>Administer and monitor the contract.</w:t>
      </w:r>
    </w:p>
    <w:p w14:paraId="2688FC1B" w14:textId="77777777" w:rsidR="000F74B8" w:rsidRDefault="000F74B8" w:rsidP="00B23D90">
      <w:pPr>
        <w:pStyle w:val="ListParagraph"/>
        <w:numPr>
          <w:ilvl w:val="0"/>
          <w:numId w:val="43"/>
        </w:numPr>
        <w:jc w:val="both"/>
      </w:pPr>
      <w:r>
        <w:t>Minimum Requirements for PG 8:</w:t>
      </w:r>
    </w:p>
    <w:p w14:paraId="703C5D1D" w14:textId="77777777" w:rsidR="000F74B8" w:rsidRDefault="000F74B8" w:rsidP="00B23D90">
      <w:pPr>
        <w:pStyle w:val="ListParagraph"/>
        <w:numPr>
          <w:ilvl w:val="0"/>
          <w:numId w:val="44"/>
        </w:numPr>
        <w:jc w:val="both"/>
      </w:pPr>
      <w:r>
        <w:t>Finance department to:</w:t>
      </w:r>
    </w:p>
    <w:p w14:paraId="56CD2269" w14:textId="77777777" w:rsidR="000F74B8" w:rsidRDefault="000F74B8" w:rsidP="00B23D90">
      <w:pPr>
        <w:pStyle w:val="ListParagraph"/>
        <w:numPr>
          <w:ilvl w:val="0"/>
          <w:numId w:val="45"/>
        </w:numPr>
        <w:jc w:val="both"/>
      </w:pPr>
      <w:r>
        <w:lastRenderedPageBreak/>
        <w:t>Capture contract award data.</w:t>
      </w:r>
    </w:p>
    <w:p w14:paraId="16AE002C" w14:textId="77777777" w:rsidR="000F74B8" w:rsidRDefault="000F74B8" w:rsidP="00B23D90">
      <w:pPr>
        <w:pStyle w:val="ListParagraph"/>
        <w:numPr>
          <w:ilvl w:val="0"/>
          <w:numId w:val="45"/>
        </w:numPr>
        <w:jc w:val="both"/>
      </w:pPr>
      <w:r>
        <w:t>Manage cash flow projection.</w:t>
      </w:r>
    </w:p>
    <w:p w14:paraId="2C494C49" w14:textId="77777777" w:rsidR="000F74B8" w:rsidRDefault="000F74B8" w:rsidP="00B23D90">
      <w:pPr>
        <w:pStyle w:val="ListParagraph"/>
        <w:numPr>
          <w:ilvl w:val="0"/>
          <w:numId w:val="45"/>
        </w:numPr>
        <w:jc w:val="both"/>
      </w:pPr>
      <w:r>
        <w:t>Administer contract in accordance with the terms and provisions of the contract.</w:t>
      </w:r>
    </w:p>
    <w:p w14:paraId="13005E1F" w14:textId="77777777" w:rsidR="000F74B8" w:rsidRDefault="000F74B8" w:rsidP="00B23D90">
      <w:pPr>
        <w:pStyle w:val="ListParagraph"/>
        <w:numPr>
          <w:ilvl w:val="0"/>
          <w:numId w:val="44"/>
        </w:numPr>
        <w:jc w:val="both"/>
      </w:pPr>
      <w:r>
        <w:t>Delivery department to:</w:t>
      </w:r>
    </w:p>
    <w:p w14:paraId="10277753" w14:textId="77777777" w:rsidR="000F74B8" w:rsidRDefault="000F74B8" w:rsidP="00B23D90">
      <w:pPr>
        <w:pStyle w:val="ListParagraph"/>
        <w:numPr>
          <w:ilvl w:val="0"/>
          <w:numId w:val="46"/>
        </w:numPr>
        <w:jc w:val="both"/>
      </w:pPr>
      <w:r>
        <w:t>Ensure compliance with contractual requirements.</w:t>
      </w:r>
    </w:p>
    <w:p w14:paraId="55195722" w14:textId="77777777" w:rsidR="00035A7C" w:rsidRDefault="00035A7C" w:rsidP="000F74B8">
      <w:pPr>
        <w:pStyle w:val="ListParagraph"/>
        <w:jc w:val="both"/>
      </w:pPr>
    </w:p>
    <w:p w14:paraId="4830A518" w14:textId="77777777" w:rsidR="00AC120A" w:rsidRPr="00035A7C" w:rsidRDefault="000F74B8" w:rsidP="00B23D90">
      <w:pPr>
        <w:pStyle w:val="ListParagraph"/>
        <w:numPr>
          <w:ilvl w:val="0"/>
          <w:numId w:val="46"/>
        </w:numPr>
        <w:jc w:val="both"/>
        <w:rPr>
          <w:b/>
        </w:rPr>
      </w:pPr>
      <w:r w:rsidRPr="00AC120A">
        <w:rPr>
          <w:b/>
        </w:rPr>
        <w:t>PG 8 is complete when a delegated person captures the contract completion/termination data (close out reports and relevant documents), including payment certificates due.</w:t>
      </w:r>
    </w:p>
    <w:p w14:paraId="0D3A5939" w14:textId="77777777" w:rsidR="00AC120A" w:rsidRDefault="00AC120A" w:rsidP="00AC120A">
      <w:pPr>
        <w:jc w:val="both"/>
        <w:rPr>
          <w:b/>
        </w:rPr>
      </w:pPr>
    </w:p>
    <w:p w14:paraId="127D8879" w14:textId="77777777" w:rsidR="00035A7C" w:rsidRDefault="00035A7C" w:rsidP="00AC120A">
      <w:pPr>
        <w:jc w:val="both"/>
        <w:rPr>
          <w:b/>
        </w:rPr>
        <w:sectPr w:rsidR="00035A7C" w:rsidSect="00AD7D31">
          <w:headerReference w:type="even" r:id="rId18"/>
          <w:headerReference w:type="default" r:id="rId19"/>
          <w:footerReference w:type="default" r:id="rId20"/>
          <w:headerReference w:type="first" r:id="rId21"/>
          <w:footnotePr>
            <w:numStart w:val="5"/>
          </w:footnotePr>
          <w:pgSz w:w="11907" w:h="16840" w:code="9"/>
          <w:pgMar w:top="1440" w:right="1361" w:bottom="1440" w:left="1361" w:header="709" w:footer="709" w:gutter="0"/>
          <w:pgNumType w:start="1"/>
          <w:cols w:space="708"/>
          <w:docGrid w:linePitch="360"/>
        </w:sectPr>
      </w:pPr>
    </w:p>
    <w:tbl>
      <w:tblPr>
        <w:tblpPr w:leftFromText="180" w:rightFromText="180" w:tblpY="585"/>
        <w:tblW w:w="14601" w:type="dxa"/>
        <w:tblLayout w:type="fixed"/>
        <w:tblLook w:val="04A0" w:firstRow="1" w:lastRow="0" w:firstColumn="1" w:lastColumn="0" w:noHBand="0" w:noVBand="1"/>
      </w:tblPr>
      <w:tblGrid>
        <w:gridCol w:w="426"/>
        <w:gridCol w:w="1837"/>
        <w:gridCol w:w="992"/>
        <w:gridCol w:w="2977"/>
        <w:gridCol w:w="4678"/>
        <w:gridCol w:w="3691"/>
      </w:tblGrid>
      <w:tr w:rsidR="00AC120A" w:rsidRPr="00324BD0" w14:paraId="18132FD4" w14:textId="77777777" w:rsidTr="00035A7C">
        <w:trPr>
          <w:cantSplit/>
          <w:trHeight w:val="105"/>
          <w:tblHeader/>
        </w:trPr>
        <w:tc>
          <w:tcPr>
            <w:tcW w:w="22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E9363D" w14:textId="77777777" w:rsidR="00AC120A" w:rsidRPr="00324BD0" w:rsidRDefault="00AC120A" w:rsidP="00AC120A">
            <w:pPr>
              <w:spacing w:before="60" w:after="60"/>
              <w:jc w:val="both"/>
              <w:rPr>
                <w:rFonts w:cs="Arial"/>
                <w:b/>
                <w:bCs/>
                <w:sz w:val="16"/>
                <w:szCs w:val="16"/>
                <w:lang w:val="en-ZA" w:eastAsia="en-ZA"/>
              </w:rPr>
            </w:pPr>
            <w:r w:rsidRPr="00324BD0">
              <w:rPr>
                <w:rFonts w:cs="Arial"/>
                <w:b/>
                <w:bCs/>
                <w:sz w:val="16"/>
                <w:szCs w:val="16"/>
                <w:lang w:val="en-ZA" w:eastAsia="en-ZA"/>
              </w:rPr>
              <w:lastRenderedPageBreak/>
              <w:t> Activity</w:t>
            </w:r>
          </w:p>
        </w:tc>
        <w:tc>
          <w:tcPr>
            <w:tcW w:w="3969" w:type="dxa"/>
            <w:gridSpan w:val="2"/>
            <w:tcBorders>
              <w:top w:val="single" w:sz="4" w:space="0" w:color="auto"/>
              <w:left w:val="nil"/>
              <w:bottom w:val="single" w:sz="4" w:space="0" w:color="auto"/>
              <w:right w:val="single" w:sz="4" w:space="0" w:color="auto"/>
            </w:tcBorders>
            <w:shd w:val="clear" w:color="auto" w:fill="auto"/>
            <w:vAlign w:val="center"/>
            <w:hideMark/>
          </w:tcPr>
          <w:p w14:paraId="31D2A96A" w14:textId="77777777" w:rsidR="00AC120A" w:rsidRPr="00324BD0" w:rsidRDefault="00AC120A" w:rsidP="00AC120A">
            <w:pPr>
              <w:spacing w:before="60" w:after="60"/>
              <w:jc w:val="both"/>
              <w:rPr>
                <w:rFonts w:cs="Arial"/>
                <w:b/>
                <w:bCs/>
                <w:sz w:val="16"/>
                <w:szCs w:val="16"/>
                <w:lang w:val="en-ZA" w:eastAsia="en-ZA"/>
              </w:rPr>
            </w:pPr>
            <w:r w:rsidRPr="00324BD0">
              <w:rPr>
                <w:rFonts w:cs="Arial"/>
                <w:b/>
                <w:bCs/>
                <w:sz w:val="16"/>
                <w:szCs w:val="16"/>
                <w:lang w:val="en-ZA" w:eastAsia="en-ZA"/>
              </w:rPr>
              <w:t xml:space="preserve">Sub-Activity </w:t>
            </w:r>
            <w:r w:rsidRPr="00324BD0">
              <w:rPr>
                <w:rFonts w:cs="Arial"/>
                <w:bCs/>
                <w:sz w:val="16"/>
                <w:szCs w:val="16"/>
                <w:lang w:val="en-ZA" w:eastAsia="en-ZA"/>
              </w:rPr>
              <w:t>(see Table 3 of the standard)</w:t>
            </w:r>
          </w:p>
        </w:tc>
        <w:tc>
          <w:tcPr>
            <w:tcW w:w="4678" w:type="dxa"/>
            <w:tcBorders>
              <w:top w:val="single" w:sz="4" w:space="0" w:color="auto"/>
              <w:left w:val="nil"/>
              <w:bottom w:val="single" w:sz="4" w:space="0" w:color="auto"/>
              <w:right w:val="single" w:sz="4" w:space="0" w:color="auto"/>
            </w:tcBorders>
            <w:vAlign w:val="center"/>
          </w:tcPr>
          <w:p w14:paraId="79BA06AB" w14:textId="77777777" w:rsidR="00AC120A" w:rsidRPr="00324BD0" w:rsidRDefault="00AC120A" w:rsidP="00AC120A">
            <w:pPr>
              <w:spacing w:before="60" w:after="60"/>
              <w:jc w:val="both"/>
              <w:rPr>
                <w:rFonts w:cs="Arial"/>
                <w:b/>
                <w:bCs/>
                <w:sz w:val="16"/>
                <w:szCs w:val="16"/>
                <w:lang w:val="en-ZA" w:eastAsia="en-ZA"/>
              </w:rPr>
            </w:pPr>
            <w:r w:rsidRPr="00324BD0">
              <w:rPr>
                <w:rFonts w:cs="Arial"/>
                <w:b/>
                <w:bCs/>
                <w:sz w:val="16"/>
                <w:szCs w:val="16"/>
                <w:lang w:val="en-ZA" w:eastAsia="en-ZA"/>
              </w:rPr>
              <w:t xml:space="preserve">Key action </w:t>
            </w:r>
          </w:p>
        </w:tc>
        <w:tc>
          <w:tcPr>
            <w:tcW w:w="3691" w:type="dxa"/>
            <w:tcBorders>
              <w:top w:val="single" w:sz="4" w:space="0" w:color="auto"/>
              <w:left w:val="nil"/>
              <w:bottom w:val="single" w:sz="4" w:space="0" w:color="auto"/>
              <w:right w:val="single" w:sz="4" w:space="0" w:color="auto"/>
            </w:tcBorders>
            <w:vAlign w:val="center"/>
          </w:tcPr>
          <w:p w14:paraId="709ED30B" w14:textId="77777777" w:rsidR="00AC120A" w:rsidRPr="00324BD0" w:rsidRDefault="00AC120A" w:rsidP="00AC120A">
            <w:pPr>
              <w:spacing w:before="60" w:after="60"/>
              <w:jc w:val="both"/>
              <w:rPr>
                <w:rFonts w:cs="Arial"/>
                <w:b/>
                <w:bCs/>
                <w:sz w:val="16"/>
                <w:szCs w:val="16"/>
                <w:lang w:val="en-ZA" w:eastAsia="en-ZA"/>
              </w:rPr>
            </w:pPr>
            <w:r w:rsidRPr="00324BD0">
              <w:rPr>
                <w:rFonts w:cs="Arial"/>
                <w:b/>
                <w:bCs/>
                <w:sz w:val="16"/>
                <w:szCs w:val="16"/>
                <w:lang w:val="en-ZA" w:eastAsia="en-ZA"/>
              </w:rPr>
              <w:t>Person assigned responsibility to perform key action</w:t>
            </w:r>
          </w:p>
        </w:tc>
      </w:tr>
      <w:tr w:rsidR="00AC120A" w:rsidRPr="00324BD0" w14:paraId="792FDC00" w14:textId="77777777" w:rsidTr="00035A7C">
        <w:trPr>
          <w:trHeight w:val="952"/>
        </w:trPr>
        <w:tc>
          <w:tcPr>
            <w:tcW w:w="426" w:type="dxa"/>
            <w:tcBorders>
              <w:top w:val="single" w:sz="4" w:space="0" w:color="auto"/>
              <w:left w:val="single" w:sz="4" w:space="0" w:color="auto"/>
              <w:bottom w:val="single" w:sz="4" w:space="0" w:color="auto"/>
              <w:right w:val="single" w:sz="4" w:space="0" w:color="auto"/>
            </w:tcBorders>
            <w:vAlign w:val="center"/>
            <w:hideMark/>
          </w:tcPr>
          <w:p w14:paraId="331EA1F9" w14:textId="77777777" w:rsidR="00AC120A" w:rsidRPr="00324BD0" w:rsidRDefault="00AC120A" w:rsidP="00AC120A">
            <w:pPr>
              <w:spacing w:before="60" w:after="60"/>
              <w:jc w:val="both"/>
              <w:rPr>
                <w:rFonts w:cs="Arial"/>
                <w:sz w:val="16"/>
                <w:szCs w:val="16"/>
                <w:lang w:val="en-ZA" w:eastAsia="en-ZA"/>
              </w:rPr>
            </w:pPr>
            <w:r w:rsidRPr="00324BD0">
              <w:rPr>
                <w:rFonts w:cs="Arial"/>
                <w:sz w:val="16"/>
                <w:szCs w:val="16"/>
                <w:lang w:val="en-ZA" w:eastAsia="en-ZA"/>
              </w:rPr>
              <w:t>1*</w:t>
            </w:r>
          </w:p>
        </w:tc>
        <w:tc>
          <w:tcPr>
            <w:tcW w:w="1837" w:type="dxa"/>
            <w:tcBorders>
              <w:top w:val="single" w:sz="4" w:space="0" w:color="auto"/>
              <w:left w:val="single" w:sz="4" w:space="0" w:color="auto"/>
              <w:bottom w:val="single" w:sz="4" w:space="0" w:color="auto"/>
              <w:right w:val="single" w:sz="4" w:space="0" w:color="auto"/>
            </w:tcBorders>
            <w:vAlign w:val="center"/>
            <w:hideMark/>
          </w:tcPr>
          <w:p w14:paraId="39388BA6" w14:textId="77777777" w:rsidR="00AC120A" w:rsidRPr="00324BD0" w:rsidRDefault="00814507" w:rsidP="00AC120A">
            <w:pPr>
              <w:spacing w:before="60" w:after="60"/>
              <w:jc w:val="both"/>
              <w:rPr>
                <w:rFonts w:cs="Arial"/>
                <w:sz w:val="16"/>
                <w:szCs w:val="16"/>
                <w:lang w:val="en-ZA" w:eastAsia="en-ZA"/>
              </w:rPr>
            </w:pPr>
            <w:r w:rsidRPr="00AC120A">
              <w:rPr>
                <w:rFonts w:cs="Arial"/>
                <w:sz w:val="16"/>
                <w:szCs w:val="16"/>
                <w:lang w:val="en-ZA" w:eastAsia="en-ZA"/>
              </w:rPr>
              <w:t>Initiate a procurement process;</w:t>
            </w:r>
          </w:p>
        </w:tc>
        <w:tc>
          <w:tcPr>
            <w:tcW w:w="992" w:type="dxa"/>
            <w:tcBorders>
              <w:top w:val="single" w:sz="4" w:space="0" w:color="auto"/>
              <w:left w:val="nil"/>
              <w:right w:val="single" w:sz="4" w:space="0" w:color="auto"/>
            </w:tcBorders>
            <w:shd w:val="clear" w:color="D9D9D9" w:themeColor="background1" w:themeShade="D9" w:fill="auto"/>
          </w:tcPr>
          <w:p w14:paraId="49523001" w14:textId="77777777" w:rsidR="00AC120A" w:rsidRPr="00324BD0" w:rsidRDefault="00AC120A" w:rsidP="00AC120A">
            <w:pPr>
              <w:spacing w:before="60" w:after="60"/>
              <w:jc w:val="both"/>
              <w:rPr>
                <w:rFonts w:cs="Arial"/>
                <w:sz w:val="16"/>
                <w:szCs w:val="16"/>
                <w:lang w:val="en-ZA" w:eastAsia="en-ZA"/>
              </w:rPr>
            </w:pPr>
            <w:r w:rsidRPr="00324BD0">
              <w:rPr>
                <w:rFonts w:cs="Arial"/>
                <w:b/>
                <w:bCs/>
                <w:sz w:val="16"/>
                <w:szCs w:val="16"/>
                <w:lang w:val="en-ZA" w:eastAsia="en-ZA"/>
              </w:rPr>
              <w:t>PG1</w:t>
            </w:r>
          </w:p>
        </w:tc>
        <w:tc>
          <w:tcPr>
            <w:tcW w:w="2977" w:type="dxa"/>
            <w:tcBorders>
              <w:top w:val="single" w:sz="4" w:space="0" w:color="auto"/>
              <w:left w:val="nil"/>
              <w:bottom w:val="nil"/>
              <w:right w:val="single" w:sz="4" w:space="0" w:color="auto"/>
            </w:tcBorders>
            <w:shd w:val="clear" w:color="D9D9D9" w:themeColor="background1" w:themeShade="D9" w:fill="auto"/>
          </w:tcPr>
          <w:p w14:paraId="710861E3" w14:textId="77777777" w:rsidR="00AC120A" w:rsidRPr="00324BD0" w:rsidRDefault="00AC120A" w:rsidP="00AC120A">
            <w:pPr>
              <w:spacing w:before="60" w:after="60"/>
              <w:jc w:val="both"/>
              <w:rPr>
                <w:rFonts w:cs="Arial"/>
                <w:sz w:val="16"/>
                <w:szCs w:val="16"/>
                <w:lang w:val="en-ZA" w:eastAsia="en-ZA"/>
              </w:rPr>
            </w:pPr>
            <w:r w:rsidRPr="00324BD0">
              <w:rPr>
                <w:rFonts w:cs="Arial"/>
                <w:sz w:val="16"/>
                <w:szCs w:val="16"/>
                <w:lang w:val="en-ZA" w:eastAsia="en-ZA"/>
              </w:rPr>
              <w:t xml:space="preserve">Obtain permission to start with the procurement process </w:t>
            </w:r>
          </w:p>
        </w:tc>
        <w:tc>
          <w:tcPr>
            <w:tcW w:w="4678" w:type="dxa"/>
            <w:tcBorders>
              <w:top w:val="single" w:sz="4" w:space="0" w:color="auto"/>
              <w:left w:val="nil"/>
              <w:bottom w:val="nil"/>
              <w:right w:val="single" w:sz="4" w:space="0" w:color="auto"/>
            </w:tcBorders>
            <w:shd w:val="clear" w:color="D9D9D9" w:themeColor="background1" w:themeShade="D9" w:fill="auto"/>
          </w:tcPr>
          <w:p w14:paraId="69A04543" w14:textId="77777777" w:rsidR="00AC120A" w:rsidRPr="00AC120A" w:rsidRDefault="00AC120A" w:rsidP="00B23D90">
            <w:pPr>
              <w:pStyle w:val="ListParagraph"/>
              <w:numPr>
                <w:ilvl w:val="0"/>
                <w:numId w:val="52"/>
              </w:numPr>
              <w:spacing w:before="60" w:after="60"/>
              <w:jc w:val="both"/>
              <w:rPr>
                <w:rFonts w:cs="Arial"/>
                <w:sz w:val="16"/>
                <w:szCs w:val="16"/>
                <w:lang w:val="en-ZA" w:eastAsia="en-ZA"/>
              </w:rPr>
            </w:pPr>
            <w:r w:rsidRPr="00AC120A">
              <w:rPr>
                <w:rFonts w:cs="Arial"/>
                <w:sz w:val="16"/>
                <w:szCs w:val="16"/>
                <w:lang w:val="en-ZA" w:eastAsia="en-ZA"/>
              </w:rPr>
              <w:t xml:space="preserve">Establish and clarify the procurement need, aligned to the municipality’s development and transformation priorities specified in the IDP. </w:t>
            </w:r>
          </w:p>
          <w:p w14:paraId="448E08A9" w14:textId="77777777" w:rsidR="00AC120A" w:rsidRPr="00AC120A" w:rsidRDefault="00AC120A" w:rsidP="00B23D90">
            <w:pPr>
              <w:pStyle w:val="ListParagraph"/>
              <w:numPr>
                <w:ilvl w:val="0"/>
                <w:numId w:val="52"/>
              </w:numPr>
              <w:spacing w:before="60" w:after="60"/>
              <w:jc w:val="both"/>
              <w:rPr>
                <w:rFonts w:cs="Arial"/>
                <w:sz w:val="16"/>
                <w:szCs w:val="16"/>
                <w:lang w:val="en-ZA" w:eastAsia="en-ZA"/>
              </w:rPr>
            </w:pPr>
            <w:r w:rsidRPr="00AC120A">
              <w:rPr>
                <w:rFonts w:cs="Arial"/>
                <w:sz w:val="16"/>
                <w:szCs w:val="16"/>
                <w:lang w:val="en-ZA" w:eastAsia="en-ZA"/>
              </w:rPr>
              <w:t xml:space="preserve">Determine a suitable title for the procurement, to be applied as the project description. </w:t>
            </w:r>
          </w:p>
          <w:p w14:paraId="17EF15C3" w14:textId="77777777" w:rsidR="00AC120A" w:rsidRPr="00AC120A" w:rsidRDefault="00AC120A" w:rsidP="00B23D90">
            <w:pPr>
              <w:pStyle w:val="ListParagraph"/>
              <w:numPr>
                <w:ilvl w:val="0"/>
                <w:numId w:val="52"/>
              </w:numPr>
              <w:spacing w:before="60" w:after="60"/>
              <w:jc w:val="both"/>
              <w:rPr>
                <w:rFonts w:cs="Arial"/>
                <w:sz w:val="16"/>
                <w:szCs w:val="16"/>
                <w:lang w:val="en-ZA" w:eastAsia="en-ZA"/>
              </w:rPr>
            </w:pPr>
            <w:r w:rsidRPr="00AC120A">
              <w:rPr>
                <w:rFonts w:cs="Arial"/>
                <w:sz w:val="16"/>
                <w:szCs w:val="16"/>
                <w:lang w:val="en-ZA" w:eastAsia="en-ZA"/>
              </w:rPr>
              <w:t xml:space="preserve">Prepare the broad scope of work for the procurement. </w:t>
            </w:r>
          </w:p>
          <w:p w14:paraId="4A228F90" w14:textId="77777777" w:rsidR="00AC120A" w:rsidRPr="00AC120A" w:rsidRDefault="00AC120A" w:rsidP="00B23D90">
            <w:pPr>
              <w:pStyle w:val="ListParagraph"/>
              <w:numPr>
                <w:ilvl w:val="0"/>
                <w:numId w:val="52"/>
              </w:numPr>
              <w:spacing w:before="60" w:after="60"/>
              <w:jc w:val="both"/>
              <w:rPr>
                <w:rFonts w:cs="Arial"/>
                <w:sz w:val="16"/>
                <w:szCs w:val="16"/>
                <w:lang w:val="en-ZA" w:eastAsia="en-ZA"/>
              </w:rPr>
            </w:pPr>
            <w:r w:rsidRPr="00AC120A">
              <w:rPr>
                <w:rFonts w:cs="Arial"/>
                <w:sz w:val="16"/>
                <w:szCs w:val="16"/>
                <w:lang w:val="en-ZA" w:eastAsia="en-ZA"/>
              </w:rPr>
              <w:t xml:space="preserve">Perform market analysis. </w:t>
            </w:r>
          </w:p>
          <w:p w14:paraId="2AEA6A38" w14:textId="77777777" w:rsidR="00AC120A" w:rsidRPr="00AC120A" w:rsidRDefault="00AC120A" w:rsidP="00B23D90">
            <w:pPr>
              <w:pStyle w:val="ListParagraph"/>
              <w:numPr>
                <w:ilvl w:val="0"/>
                <w:numId w:val="52"/>
              </w:numPr>
              <w:spacing w:before="60" w:after="60"/>
              <w:jc w:val="both"/>
              <w:rPr>
                <w:rFonts w:cs="Arial"/>
                <w:sz w:val="16"/>
                <w:szCs w:val="16"/>
                <w:lang w:val="en-ZA" w:eastAsia="en-ZA"/>
              </w:rPr>
            </w:pPr>
            <w:r w:rsidRPr="00AC120A">
              <w:rPr>
                <w:rFonts w:cs="Arial"/>
                <w:sz w:val="16"/>
                <w:szCs w:val="16"/>
                <w:lang w:val="en-ZA" w:eastAsia="en-ZA"/>
              </w:rPr>
              <w:t xml:space="preserve">Estimate the financial value of proposed procurement and contract for budgetary purposes, based on the broad scope of work. </w:t>
            </w:r>
          </w:p>
          <w:p w14:paraId="7DF9B730" w14:textId="77777777" w:rsidR="00AC120A" w:rsidRPr="00AC120A" w:rsidRDefault="00AC120A" w:rsidP="00B23D90">
            <w:pPr>
              <w:pStyle w:val="ListParagraph"/>
              <w:numPr>
                <w:ilvl w:val="0"/>
                <w:numId w:val="52"/>
              </w:numPr>
              <w:spacing w:before="60" w:after="60"/>
              <w:jc w:val="both"/>
              <w:rPr>
                <w:rFonts w:cs="Arial"/>
                <w:sz w:val="16"/>
                <w:szCs w:val="16"/>
                <w:lang w:val="en-ZA" w:eastAsia="en-ZA"/>
              </w:rPr>
            </w:pPr>
            <w:r w:rsidRPr="00AC120A">
              <w:rPr>
                <w:rFonts w:cs="Arial"/>
                <w:sz w:val="16"/>
                <w:szCs w:val="16"/>
                <w:lang w:val="en-ZA" w:eastAsia="en-ZA"/>
              </w:rPr>
              <w:t xml:space="preserve">Confirm the budget. </w:t>
            </w:r>
          </w:p>
          <w:p w14:paraId="6FF5AC43" w14:textId="77777777" w:rsidR="00AC120A" w:rsidRPr="00AC120A" w:rsidRDefault="00AC120A" w:rsidP="00B23D90">
            <w:pPr>
              <w:pStyle w:val="ListParagraph"/>
              <w:numPr>
                <w:ilvl w:val="0"/>
                <w:numId w:val="52"/>
              </w:numPr>
              <w:spacing w:before="60" w:after="60"/>
              <w:jc w:val="both"/>
              <w:rPr>
                <w:rFonts w:cs="Arial"/>
                <w:sz w:val="16"/>
                <w:szCs w:val="16"/>
                <w:lang w:val="en-ZA" w:eastAsia="en-ZA"/>
              </w:rPr>
            </w:pPr>
            <w:r w:rsidRPr="00AC120A">
              <w:rPr>
                <w:rFonts w:cs="Arial"/>
                <w:sz w:val="16"/>
                <w:szCs w:val="16"/>
                <w:lang w:val="en-ZA" w:eastAsia="en-ZA"/>
              </w:rPr>
              <w:t>Compliance with section 33 of the MFMA with respect to community and stakeholder consultation.</w:t>
            </w:r>
          </w:p>
        </w:tc>
        <w:tc>
          <w:tcPr>
            <w:tcW w:w="3691" w:type="dxa"/>
            <w:tcBorders>
              <w:top w:val="single" w:sz="4" w:space="0" w:color="auto"/>
              <w:left w:val="nil"/>
              <w:bottom w:val="nil"/>
              <w:right w:val="single" w:sz="4" w:space="0" w:color="auto"/>
            </w:tcBorders>
            <w:shd w:val="clear" w:color="D9D9D9" w:themeColor="background1" w:themeShade="D9" w:fill="auto"/>
          </w:tcPr>
          <w:p w14:paraId="3EDE820C" w14:textId="77777777" w:rsidR="00AC120A" w:rsidRPr="00324BD0" w:rsidRDefault="00814507" w:rsidP="00AC120A">
            <w:pPr>
              <w:autoSpaceDE w:val="0"/>
              <w:autoSpaceDN w:val="0"/>
              <w:adjustRightInd w:val="0"/>
              <w:jc w:val="both"/>
              <w:rPr>
                <w:rFonts w:cs="Arial"/>
                <w:sz w:val="16"/>
                <w:szCs w:val="16"/>
                <w:lang w:val="en-ZA" w:eastAsia="en-ZA"/>
              </w:rPr>
            </w:pPr>
            <w:r>
              <w:rPr>
                <w:rFonts w:cs="Arial"/>
                <w:sz w:val="16"/>
                <w:szCs w:val="16"/>
                <w:lang w:val="en-ZA" w:eastAsia="en-ZA"/>
              </w:rPr>
              <w:t xml:space="preserve">End user and IPD </w:t>
            </w:r>
            <w:r w:rsidR="00AC120A" w:rsidRPr="00324BD0">
              <w:rPr>
                <w:rFonts w:cs="Arial"/>
                <w:sz w:val="16"/>
                <w:szCs w:val="16"/>
                <w:lang w:val="en-ZA" w:eastAsia="en-ZA"/>
              </w:rPr>
              <w:t>Unit</w:t>
            </w:r>
            <w:r>
              <w:rPr>
                <w:rFonts w:cs="Arial"/>
                <w:sz w:val="16"/>
                <w:szCs w:val="16"/>
                <w:lang w:val="en-ZA" w:eastAsia="en-ZA"/>
              </w:rPr>
              <w:t xml:space="preserve">, CFO </w:t>
            </w:r>
          </w:p>
        </w:tc>
      </w:tr>
      <w:tr w:rsidR="001367CE" w:rsidRPr="00324BD0" w14:paraId="3D3DB59B" w14:textId="77777777" w:rsidTr="00224077">
        <w:trPr>
          <w:trHeight w:val="952"/>
        </w:trPr>
        <w:tc>
          <w:tcPr>
            <w:tcW w:w="426" w:type="dxa"/>
            <w:tcBorders>
              <w:top w:val="single" w:sz="4" w:space="0" w:color="auto"/>
              <w:left w:val="single" w:sz="4" w:space="0" w:color="auto"/>
              <w:bottom w:val="single" w:sz="4" w:space="0" w:color="auto"/>
              <w:right w:val="single" w:sz="4" w:space="0" w:color="auto"/>
            </w:tcBorders>
            <w:vAlign w:val="center"/>
          </w:tcPr>
          <w:p w14:paraId="3C17DD71" w14:textId="77777777" w:rsidR="001367CE" w:rsidRPr="001367CE" w:rsidRDefault="001367CE" w:rsidP="00AC120A">
            <w:pPr>
              <w:spacing w:before="60" w:after="60"/>
              <w:jc w:val="both"/>
              <w:rPr>
                <w:rFonts w:cs="Arial"/>
                <w:b/>
                <w:sz w:val="16"/>
                <w:szCs w:val="16"/>
                <w:lang w:val="en-ZA" w:eastAsia="en-ZA"/>
              </w:rPr>
            </w:pPr>
          </w:p>
        </w:tc>
        <w:tc>
          <w:tcPr>
            <w:tcW w:w="14175" w:type="dxa"/>
            <w:gridSpan w:val="5"/>
            <w:tcBorders>
              <w:top w:val="single" w:sz="4" w:space="0" w:color="auto"/>
              <w:left w:val="single" w:sz="4" w:space="0" w:color="auto"/>
              <w:bottom w:val="single" w:sz="4" w:space="0" w:color="auto"/>
              <w:right w:val="single" w:sz="4" w:space="0" w:color="auto"/>
            </w:tcBorders>
            <w:vAlign w:val="center"/>
          </w:tcPr>
          <w:p w14:paraId="7A971230" w14:textId="77777777" w:rsidR="001367CE" w:rsidRPr="001367CE" w:rsidRDefault="001367CE" w:rsidP="001367CE">
            <w:pPr>
              <w:autoSpaceDE w:val="0"/>
              <w:autoSpaceDN w:val="0"/>
              <w:adjustRightInd w:val="0"/>
              <w:jc w:val="both"/>
              <w:rPr>
                <w:rFonts w:cs="Arial"/>
                <w:b/>
                <w:sz w:val="22"/>
                <w:szCs w:val="22"/>
                <w:lang w:val="en-ZA" w:eastAsia="en-ZA"/>
              </w:rPr>
            </w:pPr>
            <w:r w:rsidRPr="001367CE">
              <w:rPr>
                <w:rFonts w:cs="Arial"/>
                <w:b/>
                <w:sz w:val="22"/>
                <w:szCs w:val="22"/>
                <w:lang w:val="en-ZA" w:eastAsia="en-ZA"/>
              </w:rPr>
              <w:t xml:space="preserve">PG 1 is complete when a designated person or body makes the decision to proceed/not to proceed, with the procurement of the infrastructure.  </w:t>
            </w:r>
          </w:p>
          <w:p w14:paraId="10A1A8FC" w14:textId="77777777" w:rsidR="001367CE" w:rsidRPr="001367CE" w:rsidRDefault="001367CE" w:rsidP="001367CE">
            <w:pPr>
              <w:autoSpaceDE w:val="0"/>
              <w:autoSpaceDN w:val="0"/>
              <w:adjustRightInd w:val="0"/>
              <w:jc w:val="both"/>
              <w:rPr>
                <w:rFonts w:cs="Arial"/>
                <w:b/>
                <w:sz w:val="22"/>
                <w:szCs w:val="22"/>
                <w:lang w:val="en-ZA" w:eastAsia="en-ZA"/>
              </w:rPr>
            </w:pPr>
            <w:r w:rsidRPr="001367CE">
              <w:rPr>
                <w:rFonts w:cs="Arial"/>
                <w:b/>
                <w:sz w:val="22"/>
                <w:szCs w:val="22"/>
                <w:lang w:val="en-ZA" w:eastAsia="en-ZA"/>
              </w:rPr>
              <w:t xml:space="preserve"> </w:t>
            </w:r>
          </w:p>
          <w:p w14:paraId="24DC949B" w14:textId="77777777" w:rsidR="001367CE" w:rsidRPr="001367CE" w:rsidRDefault="001367CE" w:rsidP="001367CE">
            <w:pPr>
              <w:autoSpaceDE w:val="0"/>
              <w:autoSpaceDN w:val="0"/>
              <w:adjustRightInd w:val="0"/>
              <w:jc w:val="both"/>
              <w:rPr>
                <w:rFonts w:cs="Arial"/>
                <w:b/>
                <w:sz w:val="22"/>
                <w:szCs w:val="22"/>
                <w:lang w:val="en-ZA" w:eastAsia="en-ZA"/>
              </w:rPr>
            </w:pPr>
          </w:p>
        </w:tc>
      </w:tr>
      <w:tr w:rsidR="00AC120A" w:rsidRPr="00324BD0" w14:paraId="70BD154C" w14:textId="77777777" w:rsidTr="00035A7C">
        <w:trPr>
          <w:trHeight w:val="729"/>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6CD71A" w14:textId="77777777" w:rsidR="00AC120A" w:rsidRPr="00324BD0" w:rsidRDefault="00AC120A" w:rsidP="00AC120A">
            <w:pPr>
              <w:spacing w:before="60" w:after="60"/>
              <w:jc w:val="both"/>
              <w:rPr>
                <w:rFonts w:cs="Arial"/>
                <w:sz w:val="16"/>
                <w:szCs w:val="16"/>
                <w:lang w:val="en-ZA" w:eastAsia="en-ZA"/>
              </w:rPr>
            </w:pPr>
            <w:r w:rsidRPr="00324BD0">
              <w:rPr>
                <w:rFonts w:cs="Arial"/>
                <w:sz w:val="16"/>
                <w:szCs w:val="16"/>
                <w:lang w:val="en-ZA" w:eastAsia="en-ZA"/>
              </w:rPr>
              <w:t>2*</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84A11E" w14:textId="77777777" w:rsidR="00AC120A" w:rsidRPr="00324BD0" w:rsidRDefault="00AC120A" w:rsidP="00AC120A">
            <w:pPr>
              <w:spacing w:before="60" w:after="60"/>
              <w:jc w:val="both"/>
              <w:rPr>
                <w:rFonts w:cs="Arial"/>
                <w:sz w:val="16"/>
                <w:szCs w:val="16"/>
                <w:lang w:val="en-ZA" w:eastAsia="en-ZA"/>
              </w:rPr>
            </w:pPr>
            <w:r w:rsidRPr="00324BD0">
              <w:rPr>
                <w:rFonts w:cs="Arial"/>
                <w:sz w:val="16"/>
                <w:szCs w:val="16"/>
                <w:lang w:val="en-ZA" w:eastAsia="en-ZA"/>
              </w:rPr>
              <w:t>Decide on procurement strategy</w:t>
            </w:r>
          </w:p>
        </w:tc>
        <w:tc>
          <w:tcPr>
            <w:tcW w:w="992" w:type="dxa"/>
            <w:tcBorders>
              <w:top w:val="single" w:sz="4" w:space="0" w:color="auto"/>
              <w:left w:val="nil"/>
              <w:bottom w:val="single" w:sz="4" w:space="0" w:color="auto"/>
              <w:right w:val="single" w:sz="4" w:space="0" w:color="000000"/>
            </w:tcBorders>
            <w:shd w:val="clear" w:color="D9D9D9" w:themeColor="background1" w:themeShade="D9" w:fill="auto"/>
          </w:tcPr>
          <w:p w14:paraId="5825B6DE" w14:textId="77777777" w:rsidR="00AC120A" w:rsidRPr="00324BD0" w:rsidRDefault="00AC120A" w:rsidP="00AC120A">
            <w:pPr>
              <w:spacing w:before="60" w:after="60"/>
              <w:jc w:val="both"/>
              <w:rPr>
                <w:rFonts w:cs="Arial"/>
                <w:sz w:val="16"/>
                <w:szCs w:val="16"/>
                <w:lang w:val="en-ZA" w:eastAsia="en-ZA"/>
              </w:rPr>
            </w:pPr>
            <w:r w:rsidRPr="00324BD0">
              <w:rPr>
                <w:rFonts w:cs="Arial"/>
                <w:b/>
                <w:bCs/>
                <w:sz w:val="16"/>
                <w:szCs w:val="16"/>
                <w:lang w:val="en-ZA" w:eastAsia="en-ZA"/>
              </w:rPr>
              <w:t>PG2</w:t>
            </w:r>
          </w:p>
        </w:tc>
        <w:tc>
          <w:tcPr>
            <w:tcW w:w="2977" w:type="dxa"/>
            <w:tcBorders>
              <w:top w:val="single" w:sz="4" w:space="0" w:color="auto"/>
              <w:left w:val="nil"/>
              <w:bottom w:val="single" w:sz="4" w:space="0" w:color="auto"/>
              <w:right w:val="single" w:sz="4" w:space="0" w:color="000000"/>
            </w:tcBorders>
            <w:shd w:val="clear" w:color="D9D9D9" w:themeColor="background1" w:themeShade="D9" w:fill="auto"/>
          </w:tcPr>
          <w:p w14:paraId="39E53A9E" w14:textId="77777777" w:rsidR="00AC120A" w:rsidRPr="00324BD0" w:rsidRDefault="00AC120A" w:rsidP="00814507">
            <w:pPr>
              <w:spacing w:before="60" w:after="60"/>
              <w:jc w:val="both"/>
              <w:rPr>
                <w:rFonts w:cs="Arial"/>
                <w:sz w:val="16"/>
                <w:szCs w:val="16"/>
                <w:lang w:val="en-ZA" w:eastAsia="en-ZA"/>
              </w:rPr>
            </w:pPr>
            <w:r w:rsidRPr="00324BD0">
              <w:rPr>
                <w:rFonts w:cs="Arial"/>
                <w:sz w:val="16"/>
                <w:szCs w:val="16"/>
                <w:lang w:val="en-ZA" w:eastAsia="en-ZA"/>
              </w:rPr>
              <w:t xml:space="preserve">Obtain approval for procurement strategies that are to be adopted </w:t>
            </w:r>
            <w:r w:rsidR="00814507">
              <w:rPr>
                <w:rFonts w:cs="Arial"/>
                <w:sz w:val="16"/>
                <w:szCs w:val="16"/>
                <w:lang w:val="en-ZA" w:eastAsia="en-ZA"/>
              </w:rPr>
              <w:t xml:space="preserve">. </w:t>
            </w:r>
          </w:p>
        </w:tc>
        <w:tc>
          <w:tcPr>
            <w:tcW w:w="4678" w:type="dxa"/>
            <w:tcBorders>
              <w:top w:val="single" w:sz="4" w:space="0" w:color="auto"/>
              <w:left w:val="nil"/>
              <w:bottom w:val="single" w:sz="4" w:space="0" w:color="auto"/>
              <w:right w:val="single" w:sz="4" w:space="0" w:color="000000"/>
            </w:tcBorders>
            <w:shd w:val="clear" w:color="D9D9D9" w:themeColor="background1" w:themeShade="D9" w:fill="auto"/>
          </w:tcPr>
          <w:p w14:paraId="2A0687C8" w14:textId="77777777" w:rsidR="00814507" w:rsidRPr="00814507" w:rsidRDefault="00814507" w:rsidP="00814507">
            <w:pPr>
              <w:spacing w:before="60" w:after="60"/>
              <w:jc w:val="both"/>
              <w:rPr>
                <w:rFonts w:cs="Arial"/>
                <w:sz w:val="16"/>
                <w:szCs w:val="16"/>
                <w:lang w:val="en-ZA" w:eastAsia="en-ZA"/>
              </w:rPr>
            </w:pPr>
            <w:r w:rsidRPr="00814507">
              <w:rPr>
                <w:rFonts w:cs="Arial"/>
                <w:sz w:val="16"/>
                <w:szCs w:val="16"/>
                <w:lang w:val="en-ZA" w:eastAsia="en-ZA"/>
              </w:rPr>
              <w:t xml:space="preserve">Develop a procurement strategy aligned to the institutional procurement strategy: </w:t>
            </w:r>
          </w:p>
          <w:p w14:paraId="5793C8F7" w14:textId="77777777" w:rsidR="00814507" w:rsidRPr="00814507" w:rsidRDefault="00814507" w:rsidP="00814507">
            <w:pPr>
              <w:spacing w:before="60" w:after="60"/>
              <w:jc w:val="both"/>
              <w:rPr>
                <w:rFonts w:cs="Arial"/>
                <w:sz w:val="16"/>
                <w:szCs w:val="16"/>
                <w:lang w:val="en-ZA" w:eastAsia="en-ZA"/>
              </w:rPr>
            </w:pPr>
            <w:r w:rsidRPr="00814507">
              <w:rPr>
                <w:rFonts w:cs="Arial"/>
                <w:sz w:val="16"/>
                <w:szCs w:val="16"/>
                <w:lang w:val="en-ZA" w:eastAsia="en-ZA"/>
              </w:rPr>
              <w:t xml:space="preserve">Establish contracting and pricing strategy comprising of an appropriate allocation of responsibilities and risks; and the methodology for contractor payments. </w:t>
            </w:r>
          </w:p>
          <w:p w14:paraId="5B91863E" w14:textId="77777777" w:rsidR="00814507" w:rsidRPr="00814507" w:rsidRDefault="00814507" w:rsidP="00814507">
            <w:pPr>
              <w:spacing w:before="60" w:after="60"/>
              <w:jc w:val="both"/>
              <w:rPr>
                <w:rFonts w:cs="Arial"/>
                <w:sz w:val="16"/>
                <w:szCs w:val="16"/>
                <w:lang w:val="en-ZA" w:eastAsia="en-ZA"/>
              </w:rPr>
            </w:pPr>
            <w:r w:rsidRPr="00814507">
              <w:rPr>
                <w:rFonts w:cs="Arial"/>
                <w:sz w:val="16"/>
                <w:szCs w:val="16"/>
                <w:lang w:val="en-ZA" w:eastAsia="en-ZA"/>
              </w:rPr>
              <w:t>a)</w:t>
            </w:r>
            <w:r w:rsidRPr="00814507">
              <w:rPr>
                <w:rFonts w:cs="Arial"/>
                <w:sz w:val="16"/>
                <w:szCs w:val="16"/>
                <w:lang w:val="en-ZA" w:eastAsia="en-ZA"/>
              </w:rPr>
              <w:tab/>
              <w:t xml:space="preserve">Identify service required for works. </w:t>
            </w:r>
          </w:p>
          <w:p w14:paraId="78D7E28B" w14:textId="77777777" w:rsidR="00814507" w:rsidRPr="00814507" w:rsidRDefault="00814507" w:rsidP="00814507">
            <w:pPr>
              <w:spacing w:before="60" w:after="60"/>
              <w:jc w:val="both"/>
              <w:rPr>
                <w:rFonts w:cs="Arial"/>
                <w:sz w:val="16"/>
                <w:szCs w:val="16"/>
                <w:lang w:val="en-ZA" w:eastAsia="en-ZA"/>
              </w:rPr>
            </w:pPr>
            <w:r w:rsidRPr="00814507">
              <w:rPr>
                <w:rFonts w:cs="Arial"/>
                <w:sz w:val="16"/>
                <w:szCs w:val="16"/>
                <w:lang w:val="en-ZA" w:eastAsia="en-ZA"/>
              </w:rPr>
              <w:t>b)</w:t>
            </w:r>
            <w:r w:rsidRPr="00814507">
              <w:rPr>
                <w:rFonts w:cs="Arial"/>
                <w:sz w:val="16"/>
                <w:szCs w:val="16"/>
                <w:lang w:val="en-ZA" w:eastAsia="en-ZA"/>
              </w:rPr>
              <w:tab/>
              <w:t xml:space="preserve">Decide on contracting strategy. </w:t>
            </w:r>
          </w:p>
          <w:p w14:paraId="0D1AEF87" w14:textId="77777777" w:rsidR="00814507" w:rsidRPr="00814507" w:rsidRDefault="00814507" w:rsidP="00814507">
            <w:pPr>
              <w:spacing w:before="60" w:after="60"/>
              <w:jc w:val="both"/>
              <w:rPr>
                <w:rFonts w:cs="Arial"/>
                <w:sz w:val="16"/>
                <w:szCs w:val="16"/>
                <w:lang w:val="en-ZA" w:eastAsia="en-ZA"/>
              </w:rPr>
            </w:pPr>
            <w:r w:rsidRPr="00814507">
              <w:rPr>
                <w:rFonts w:cs="Arial"/>
                <w:sz w:val="16"/>
                <w:szCs w:val="16"/>
                <w:lang w:val="en-ZA" w:eastAsia="en-ZA"/>
              </w:rPr>
              <w:t>c)</w:t>
            </w:r>
            <w:r w:rsidRPr="00814507">
              <w:rPr>
                <w:rFonts w:cs="Arial"/>
                <w:sz w:val="16"/>
                <w:szCs w:val="16"/>
                <w:lang w:val="en-ZA" w:eastAsia="en-ZA"/>
              </w:rPr>
              <w:tab/>
              <w:t xml:space="preserve">Decide on pricing strategy. </w:t>
            </w:r>
          </w:p>
          <w:p w14:paraId="5D63B96D" w14:textId="77777777" w:rsidR="00814507" w:rsidRPr="00814507" w:rsidRDefault="00814507" w:rsidP="00814507">
            <w:pPr>
              <w:spacing w:before="60" w:after="60"/>
              <w:jc w:val="both"/>
              <w:rPr>
                <w:rFonts w:cs="Arial"/>
                <w:sz w:val="16"/>
                <w:szCs w:val="16"/>
                <w:lang w:val="en-ZA" w:eastAsia="en-ZA"/>
              </w:rPr>
            </w:pPr>
            <w:r w:rsidRPr="00814507">
              <w:rPr>
                <w:rFonts w:cs="Arial"/>
                <w:sz w:val="16"/>
                <w:szCs w:val="16"/>
                <w:lang w:val="en-ZA" w:eastAsia="en-ZA"/>
              </w:rPr>
              <w:t>d)</w:t>
            </w:r>
            <w:r w:rsidRPr="00814507">
              <w:rPr>
                <w:rFonts w:cs="Arial"/>
                <w:sz w:val="16"/>
                <w:szCs w:val="16"/>
                <w:lang w:val="en-ZA" w:eastAsia="en-ZA"/>
              </w:rPr>
              <w:tab/>
              <w:t xml:space="preserve">Decide on form of contract. </w:t>
            </w:r>
          </w:p>
          <w:p w14:paraId="55CD6AF4" w14:textId="77777777" w:rsidR="00AC120A" w:rsidRPr="00324BD0" w:rsidRDefault="00814507" w:rsidP="00814507">
            <w:pPr>
              <w:spacing w:before="60" w:after="60"/>
              <w:jc w:val="both"/>
              <w:rPr>
                <w:rFonts w:cs="Arial"/>
                <w:sz w:val="16"/>
                <w:szCs w:val="16"/>
                <w:lang w:val="en-ZA" w:eastAsia="en-ZA"/>
              </w:rPr>
            </w:pPr>
            <w:r w:rsidRPr="00814507">
              <w:rPr>
                <w:rFonts w:cs="Arial"/>
                <w:sz w:val="16"/>
                <w:szCs w:val="16"/>
                <w:lang w:val="en-ZA" w:eastAsia="en-ZA"/>
              </w:rPr>
              <w:t>e)</w:t>
            </w:r>
            <w:r w:rsidRPr="00814507">
              <w:rPr>
                <w:rFonts w:cs="Arial"/>
                <w:sz w:val="16"/>
                <w:szCs w:val="16"/>
                <w:lang w:val="en-ZA" w:eastAsia="en-ZA"/>
              </w:rPr>
              <w:tab/>
              <w:t>Establish opportunities for promoting preferential procurement in compliance with legislative provisions and the Construction Sector Code.</w:t>
            </w:r>
          </w:p>
        </w:tc>
        <w:tc>
          <w:tcPr>
            <w:tcW w:w="3691" w:type="dxa"/>
            <w:tcBorders>
              <w:top w:val="single" w:sz="4" w:space="0" w:color="auto"/>
              <w:left w:val="nil"/>
              <w:bottom w:val="single" w:sz="4" w:space="0" w:color="auto"/>
              <w:right w:val="single" w:sz="4" w:space="0" w:color="000000"/>
            </w:tcBorders>
            <w:shd w:val="clear" w:color="D9D9D9" w:themeColor="background1" w:themeShade="D9" w:fill="auto"/>
          </w:tcPr>
          <w:p w14:paraId="448D031C" w14:textId="77777777" w:rsidR="00AC120A" w:rsidRPr="00324BD0" w:rsidRDefault="00AC120A" w:rsidP="00AC120A">
            <w:pPr>
              <w:autoSpaceDE w:val="0"/>
              <w:autoSpaceDN w:val="0"/>
              <w:adjustRightInd w:val="0"/>
              <w:jc w:val="both"/>
              <w:rPr>
                <w:rFonts w:cs="Arial"/>
                <w:sz w:val="16"/>
                <w:szCs w:val="16"/>
                <w:lang w:val="en-ZA" w:eastAsia="en-ZA"/>
              </w:rPr>
            </w:pPr>
            <w:r w:rsidRPr="00324BD0">
              <w:rPr>
                <w:rFonts w:cs="Arial"/>
                <w:sz w:val="16"/>
                <w:szCs w:val="16"/>
                <w:lang w:val="en-ZA" w:eastAsia="en-ZA"/>
              </w:rPr>
              <w:t>Accounting Officer, in consultation, for User Department and IPD, Unit.</w:t>
            </w:r>
          </w:p>
        </w:tc>
      </w:tr>
      <w:tr w:rsidR="001367CE" w:rsidRPr="00324BD0" w14:paraId="1F008E84" w14:textId="77777777" w:rsidTr="00224077">
        <w:trPr>
          <w:trHeight w:val="729"/>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20E6F36E" w14:textId="77777777" w:rsidR="001367CE" w:rsidRPr="00324BD0" w:rsidRDefault="001367CE" w:rsidP="00AC120A">
            <w:pPr>
              <w:spacing w:before="60" w:after="60"/>
              <w:jc w:val="both"/>
              <w:rPr>
                <w:rFonts w:cs="Arial"/>
                <w:sz w:val="16"/>
                <w:szCs w:val="16"/>
                <w:lang w:val="en-ZA" w:eastAsia="en-ZA"/>
              </w:rPr>
            </w:pPr>
          </w:p>
        </w:tc>
        <w:tc>
          <w:tcPr>
            <w:tcW w:w="14175"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14:paraId="57158F50" w14:textId="77777777" w:rsidR="001367CE" w:rsidRPr="001367CE" w:rsidRDefault="001367CE" w:rsidP="001367CE">
            <w:pPr>
              <w:rPr>
                <w:rFonts w:cs="Arial"/>
                <w:b/>
                <w:sz w:val="22"/>
                <w:szCs w:val="22"/>
                <w:lang w:val="en-ZA" w:eastAsia="en-ZA"/>
              </w:rPr>
            </w:pPr>
            <w:r w:rsidRPr="001367CE">
              <w:rPr>
                <w:rFonts w:cs="Arial"/>
                <w:b/>
                <w:sz w:val="22"/>
                <w:szCs w:val="22"/>
                <w:lang w:val="en-ZA" w:eastAsia="en-ZA"/>
              </w:rPr>
              <w:t xml:space="preserve">PG 2 is complete when a delegated person or body approves the procurement strategy that is to be adopted.   </w:t>
            </w:r>
          </w:p>
          <w:p w14:paraId="7127CD6C" w14:textId="77777777" w:rsidR="001367CE" w:rsidRPr="00324BD0" w:rsidRDefault="001367CE" w:rsidP="00AC120A">
            <w:pPr>
              <w:autoSpaceDE w:val="0"/>
              <w:autoSpaceDN w:val="0"/>
              <w:adjustRightInd w:val="0"/>
              <w:jc w:val="both"/>
              <w:rPr>
                <w:rFonts w:cs="Arial"/>
                <w:sz w:val="16"/>
                <w:szCs w:val="16"/>
                <w:lang w:val="en-ZA" w:eastAsia="en-ZA"/>
              </w:rPr>
            </w:pPr>
          </w:p>
        </w:tc>
      </w:tr>
      <w:tr w:rsidR="001367CE" w:rsidRPr="00324BD0" w14:paraId="152971B9" w14:textId="77777777" w:rsidTr="00224077">
        <w:trPr>
          <w:trHeight w:val="105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680F2E" w14:textId="77777777" w:rsidR="001367CE" w:rsidRPr="00324BD0" w:rsidRDefault="001367CE" w:rsidP="00AC120A">
            <w:pPr>
              <w:spacing w:before="60" w:after="60"/>
              <w:jc w:val="both"/>
              <w:rPr>
                <w:rFonts w:cs="Arial"/>
                <w:sz w:val="16"/>
                <w:szCs w:val="16"/>
                <w:lang w:val="en-ZA" w:eastAsia="en-ZA"/>
              </w:rPr>
            </w:pPr>
            <w:r w:rsidRPr="00324BD0">
              <w:rPr>
                <w:rFonts w:cs="Arial"/>
                <w:sz w:val="16"/>
                <w:szCs w:val="16"/>
                <w:lang w:val="en-ZA" w:eastAsia="en-ZA"/>
              </w:rPr>
              <w:lastRenderedPageBreak/>
              <w:t>3</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B3E82" w14:textId="77777777" w:rsidR="001367CE" w:rsidRPr="00324BD0" w:rsidRDefault="001367CE" w:rsidP="00AC120A">
            <w:pPr>
              <w:spacing w:before="60" w:after="60"/>
              <w:jc w:val="both"/>
              <w:rPr>
                <w:rFonts w:cs="Arial"/>
                <w:sz w:val="16"/>
                <w:szCs w:val="16"/>
                <w:lang w:val="en-ZA" w:eastAsia="en-ZA"/>
              </w:rPr>
            </w:pPr>
            <w:r w:rsidRPr="00814507">
              <w:rPr>
                <w:rFonts w:cs="Arial"/>
                <w:sz w:val="16"/>
                <w:szCs w:val="16"/>
                <w:lang w:val="en-ZA" w:eastAsia="en-ZA"/>
              </w:rPr>
              <w:t>Approve procurement documents.</w:t>
            </w:r>
          </w:p>
        </w:tc>
        <w:tc>
          <w:tcPr>
            <w:tcW w:w="992" w:type="dxa"/>
            <w:tcBorders>
              <w:top w:val="single" w:sz="4" w:space="0" w:color="auto"/>
              <w:left w:val="nil"/>
              <w:right w:val="single" w:sz="4" w:space="0" w:color="auto"/>
            </w:tcBorders>
            <w:shd w:val="clear" w:color="auto" w:fill="auto"/>
            <w:noWrap/>
          </w:tcPr>
          <w:p w14:paraId="023A0986" w14:textId="77777777" w:rsidR="001367CE" w:rsidRPr="00324BD0" w:rsidRDefault="001367CE" w:rsidP="00AC120A">
            <w:pPr>
              <w:spacing w:before="60" w:after="60"/>
              <w:jc w:val="both"/>
              <w:rPr>
                <w:rFonts w:cs="Arial"/>
                <w:sz w:val="16"/>
                <w:szCs w:val="16"/>
                <w:lang w:val="en-ZA" w:eastAsia="en-ZA"/>
              </w:rPr>
            </w:pPr>
            <w:r w:rsidRPr="00324BD0">
              <w:rPr>
                <w:rFonts w:cs="Arial"/>
                <w:b/>
                <w:bCs/>
                <w:sz w:val="16"/>
                <w:szCs w:val="16"/>
                <w:lang w:val="en-ZA" w:eastAsia="en-ZA"/>
              </w:rPr>
              <w:t>PG3</w:t>
            </w:r>
          </w:p>
        </w:tc>
        <w:tc>
          <w:tcPr>
            <w:tcW w:w="2977" w:type="dxa"/>
            <w:tcBorders>
              <w:top w:val="single" w:sz="4" w:space="0" w:color="auto"/>
              <w:left w:val="single" w:sz="4" w:space="0" w:color="auto"/>
              <w:right w:val="single" w:sz="4" w:space="0" w:color="auto"/>
            </w:tcBorders>
            <w:shd w:val="clear" w:color="auto" w:fill="auto"/>
            <w:noWrap/>
          </w:tcPr>
          <w:p w14:paraId="078C1CBF" w14:textId="77777777" w:rsidR="001367CE" w:rsidRPr="00324BD0" w:rsidRDefault="001367CE" w:rsidP="00AC120A">
            <w:pPr>
              <w:spacing w:before="60" w:after="60"/>
              <w:jc w:val="both"/>
              <w:rPr>
                <w:rFonts w:cs="Arial"/>
                <w:sz w:val="16"/>
                <w:szCs w:val="16"/>
                <w:lang w:val="en-ZA" w:eastAsia="en-ZA"/>
              </w:rPr>
            </w:pPr>
            <w:r w:rsidRPr="00324BD0">
              <w:rPr>
                <w:rFonts w:cs="Arial"/>
                <w:sz w:val="16"/>
                <w:szCs w:val="16"/>
                <w:lang w:val="en-ZA" w:eastAsia="en-ZA"/>
              </w:rPr>
              <w:t xml:space="preserve">Obtain approval for procurement documents </w:t>
            </w:r>
          </w:p>
        </w:tc>
        <w:tc>
          <w:tcPr>
            <w:tcW w:w="4678" w:type="dxa"/>
            <w:tcBorders>
              <w:top w:val="single" w:sz="4" w:space="0" w:color="auto"/>
              <w:left w:val="single" w:sz="4" w:space="0" w:color="auto"/>
              <w:right w:val="single" w:sz="4" w:space="0" w:color="auto"/>
            </w:tcBorders>
          </w:tcPr>
          <w:p w14:paraId="25376E4F" w14:textId="77777777" w:rsidR="001367CE" w:rsidRDefault="001367CE" w:rsidP="00814507">
            <w:pPr>
              <w:spacing w:before="60" w:after="60"/>
              <w:jc w:val="both"/>
              <w:rPr>
                <w:rFonts w:cs="Arial"/>
                <w:sz w:val="16"/>
                <w:szCs w:val="16"/>
                <w:lang w:val="en-ZA" w:eastAsia="en-ZA"/>
              </w:rPr>
            </w:pPr>
            <w:r w:rsidRPr="00814507">
              <w:rPr>
                <w:rFonts w:cs="Arial"/>
                <w:sz w:val="16"/>
                <w:szCs w:val="16"/>
                <w:lang w:val="en-ZA" w:eastAsia="en-ZA"/>
              </w:rPr>
              <w:t xml:space="preserve">Prepare procurement documents that are compatible with: </w:t>
            </w:r>
          </w:p>
          <w:p w14:paraId="5A8F8988" w14:textId="77777777" w:rsidR="001367CE" w:rsidRPr="00814507" w:rsidRDefault="001367CE" w:rsidP="00814507">
            <w:pPr>
              <w:spacing w:before="60" w:after="60"/>
              <w:jc w:val="both"/>
              <w:rPr>
                <w:rFonts w:cs="Arial"/>
                <w:sz w:val="16"/>
                <w:szCs w:val="16"/>
                <w:lang w:val="en-ZA" w:eastAsia="en-ZA"/>
              </w:rPr>
            </w:pPr>
          </w:p>
          <w:p w14:paraId="4F9C03E1" w14:textId="77777777" w:rsidR="001367CE" w:rsidRPr="00814507" w:rsidRDefault="001367CE" w:rsidP="00814507">
            <w:pPr>
              <w:spacing w:before="60" w:after="60"/>
              <w:jc w:val="both"/>
              <w:rPr>
                <w:rFonts w:cs="Arial"/>
                <w:sz w:val="16"/>
                <w:szCs w:val="16"/>
                <w:lang w:val="en-ZA" w:eastAsia="en-ZA"/>
              </w:rPr>
            </w:pPr>
            <w:r w:rsidRPr="00814507">
              <w:rPr>
                <w:rFonts w:cs="Arial"/>
                <w:sz w:val="16"/>
                <w:szCs w:val="16"/>
                <w:lang w:val="en-ZA" w:eastAsia="en-ZA"/>
              </w:rPr>
              <w:t>a)</w:t>
            </w:r>
            <w:r w:rsidRPr="00814507">
              <w:rPr>
                <w:rFonts w:cs="Arial"/>
                <w:sz w:val="16"/>
                <w:szCs w:val="16"/>
                <w:lang w:val="en-ZA" w:eastAsia="en-ZA"/>
              </w:rPr>
              <w:tab/>
              <w:t xml:space="preserve">approved procurement strategies. </w:t>
            </w:r>
          </w:p>
          <w:p w14:paraId="2F4DAC40" w14:textId="77777777" w:rsidR="001367CE" w:rsidRPr="00324BD0" w:rsidRDefault="001367CE" w:rsidP="00814507">
            <w:pPr>
              <w:spacing w:before="60" w:after="60"/>
              <w:jc w:val="both"/>
              <w:rPr>
                <w:rFonts w:cs="Arial"/>
                <w:sz w:val="16"/>
                <w:szCs w:val="16"/>
                <w:lang w:val="en-ZA" w:eastAsia="en-ZA"/>
              </w:rPr>
            </w:pPr>
            <w:r w:rsidRPr="00814507">
              <w:rPr>
                <w:rFonts w:cs="Arial"/>
                <w:sz w:val="16"/>
                <w:szCs w:val="16"/>
                <w:lang w:val="en-ZA" w:eastAsia="en-ZA"/>
              </w:rPr>
              <w:t>b)</w:t>
            </w:r>
            <w:r w:rsidRPr="00814507">
              <w:rPr>
                <w:rFonts w:cs="Arial"/>
                <w:sz w:val="16"/>
                <w:szCs w:val="16"/>
                <w:lang w:val="en-ZA" w:eastAsia="en-ZA"/>
              </w:rPr>
              <w:tab/>
              <w:t>project management design documentation</w:t>
            </w:r>
          </w:p>
        </w:tc>
        <w:tc>
          <w:tcPr>
            <w:tcW w:w="3691" w:type="dxa"/>
            <w:tcBorders>
              <w:top w:val="single" w:sz="4" w:space="0" w:color="auto"/>
              <w:left w:val="single" w:sz="4" w:space="0" w:color="auto"/>
              <w:right w:val="single" w:sz="4" w:space="0" w:color="auto"/>
            </w:tcBorders>
          </w:tcPr>
          <w:p w14:paraId="51D5E11A" w14:textId="77777777" w:rsidR="001367CE" w:rsidRPr="00324BD0" w:rsidRDefault="001367CE" w:rsidP="00AC120A">
            <w:pPr>
              <w:autoSpaceDE w:val="0"/>
              <w:autoSpaceDN w:val="0"/>
              <w:adjustRightInd w:val="0"/>
              <w:jc w:val="both"/>
              <w:rPr>
                <w:rFonts w:cs="Arial"/>
                <w:sz w:val="16"/>
                <w:szCs w:val="16"/>
                <w:lang w:val="en-ZA" w:eastAsia="en-ZA"/>
              </w:rPr>
            </w:pPr>
            <w:r w:rsidRPr="00324BD0">
              <w:rPr>
                <w:rFonts w:cs="Arial"/>
                <w:sz w:val="16"/>
                <w:szCs w:val="16"/>
                <w:lang w:val="en-ZA" w:eastAsia="en-ZA"/>
              </w:rPr>
              <w:t>Chair of the Specification Committee who accept procurement document</w:t>
            </w:r>
            <w:r>
              <w:rPr>
                <w:rFonts w:cs="Arial"/>
                <w:sz w:val="16"/>
                <w:szCs w:val="16"/>
                <w:lang w:val="en-ZA" w:eastAsia="en-ZA"/>
              </w:rPr>
              <w:t>ation</w:t>
            </w:r>
            <w:r w:rsidRPr="00324BD0">
              <w:rPr>
                <w:rFonts w:cs="Arial"/>
                <w:sz w:val="16"/>
                <w:szCs w:val="16"/>
                <w:lang w:val="en-ZA" w:eastAsia="en-ZA"/>
              </w:rPr>
              <w:t xml:space="preserve"> and submit to the Accounting Officer who approves and endorses the procurement documentation.</w:t>
            </w:r>
          </w:p>
        </w:tc>
      </w:tr>
      <w:tr w:rsidR="001367CE" w:rsidRPr="00324BD0" w14:paraId="34388470" w14:textId="77777777" w:rsidTr="00224077">
        <w:trPr>
          <w:trHeight w:val="1050"/>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71FC806C" w14:textId="77777777" w:rsidR="001367CE" w:rsidRPr="00324BD0" w:rsidRDefault="001367CE" w:rsidP="00AC120A">
            <w:pPr>
              <w:spacing w:before="60" w:after="60"/>
              <w:jc w:val="both"/>
              <w:rPr>
                <w:rFonts w:cs="Arial"/>
                <w:sz w:val="16"/>
                <w:szCs w:val="16"/>
                <w:lang w:val="en-ZA" w:eastAsia="en-ZA"/>
              </w:rPr>
            </w:pPr>
          </w:p>
        </w:tc>
        <w:tc>
          <w:tcPr>
            <w:tcW w:w="141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ED7B49A" w14:textId="77777777" w:rsidR="001367CE" w:rsidRPr="001367CE" w:rsidRDefault="001367CE" w:rsidP="00AC120A">
            <w:pPr>
              <w:autoSpaceDE w:val="0"/>
              <w:autoSpaceDN w:val="0"/>
              <w:adjustRightInd w:val="0"/>
              <w:jc w:val="both"/>
              <w:rPr>
                <w:rFonts w:cs="Arial"/>
                <w:b/>
                <w:sz w:val="22"/>
                <w:szCs w:val="22"/>
                <w:lang w:val="en-ZA" w:eastAsia="en-ZA"/>
              </w:rPr>
            </w:pPr>
            <w:r w:rsidRPr="001367CE">
              <w:rPr>
                <w:rFonts w:cs="Arial"/>
                <w:b/>
                <w:sz w:val="22"/>
                <w:szCs w:val="22"/>
                <w:lang w:val="en-ZA" w:eastAsia="en-ZA"/>
              </w:rPr>
              <w:t>PG 3 is complete when the Bid Specification Committee approves the procurement document</w:t>
            </w:r>
          </w:p>
        </w:tc>
      </w:tr>
      <w:tr w:rsidR="004747FA" w:rsidRPr="00324BD0" w14:paraId="4183CDE8" w14:textId="77777777" w:rsidTr="00035A7C">
        <w:trPr>
          <w:trHeight w:val="959"/>
        </w:trPr>
        <w:tc>
          <w:tcPr>
            <w:tcW w:w="426" w:type="dxa"/>
            <w:tcBorders>
              <w:top w:val="single" w:sz="4" w:space="0" w:color="auto"/>
              <w:left w:val="single" w:sz="4" w:space="0" w:color="auto"/>
              <w:right w:val="single" w:sz="4" w:space="0" w:color="auto"/>
            </w:tcBorders>
            <w:shd w:val="clear" w:color="auto" w:fill="auto"/>
            <w:vAlign w:val="center"/>
          </w:tcPr>
          <w:p w14:paraId="773D8657" w14:textId="77777777" w:rsidR="004747FA" w:rsidRPr="00324BD0" w:rsidRDefault="004747FA" w:rsidP="00AC120A">
            <w:pPr>
              <w:spacing w:before="60" w:after="60"/>
              <w:jc w:val="both"/>
              <w:rPr>
                <w:rFonts w:cs="Arial"/>
                <w:sz w:val="16"/>
                <w:szCs w:val="16"/>
                <w:lang w:val="en-ZA" w:eastAsia="en-ZA"/>
              </w:rPr>
            </w:pPr>
            <w:r>
              <w:rPr>
                <w:rFonts w:cs="Arial"/>
                <w:sz w:val="16"/>
                <w:szCs w:val="16"/>
                <w:lang w:val="en-ZA" w:eastAsia="en-ZA"/>
              </w:rPr>
              <w:t>4</w:t>
            </w:r>
          </w:p>
        </w:tc>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0E57A6A7" w14:textId="77777777" w:rsidR="004747FA" w:rsidRPr="00324BD0" w:rsidRDefault="004747FA" w:rsidP="00AC120A">
            <w:pPr>
              <w:spacing w:before="60" w:after="60"/>
              <w:jc w:val="both"/>
              <w:rPr>
                <w:rFonts w:cs="Arial"/>
                <w:sz w:val="16"/>
                <w:szCs w:val="16"/>
                <w:lang w:val="en-ZA" w:eastAsia="en-ZA"/>
              </w:rPr>
            </w:pPr>
            <w:r w:rsidRPr="004747FA">
              <w:rPr>
                <w:rFonts w:cs="Arial"/>
                <w:sz w:val="16"/>
                <w:szCs w:val="16"/>
                <w:lang w:val="en-ZA" w:eastAsia="en-ZA"/>
              </w:rPr>
              <w:t>Confirm that cash flow processes are in place to meet projected contractual obligations.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3A10FA3" w14:textId="77777777" w:rsidR="004747FA" w:rsidRPr="004747FA" w:rsidRDefault="004747FA" w:rsidP="00AC120A">
            <w:pPr>
              <w:spacing w:before="60" w:after="60"/>
              <w:jc w:val="both"/>
              <w:rPr>
                <w:rFonts w:cs="Arial"/>
                <w:b/>
                <w:sz w:val="16"/>
                <w:szCs w:val="16"/>
                <w:lang w:val="en-ZA" w:eastAsia="en-ZA"/>
              </w:rPr>
            </w:pPr>
            <w:r w:rsidRPr="004747FA">
              <w:rPr>
                <w:rFonts w:cs="Arial"/>
                <w:b/>
                <w:sz w:val="16"/>
                <w:szCs w:val="16"/>
                <w:lang w:val="en-ZA" w:eastAsia="en-ZA"/>
              </w:rPr>
              <w:t>PG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4E1B82E" w14:textId="77777777" w:rsidR="004747FA" w:rsidRPr="00324BD0" w:rsidRDefault="004747FA" w:rsidP="00AC120A">
            <w:pPr>
              <w:spacing w:before="60" w:after="60"/>
              <w:jc w:val="both"/>
              <w:rPr>
                <w:rFonts w:cs="Arial"/>
                <w:sz w:val="16"/>
                <w:szCs w:val="16"/>
                <w:lang w:eastAsia="en-ZA"/>
              </w:rPr>
            </w:pPr>
            <w:r w:rsidRPr="004747FA">
              <w:rPr>
                <w:rFonts w:cs="Arial"/>
                <w:sz w:val="16"/>
                <w:szCs w:val="16"/>
                <w:lang w:eastAsia="en-ZA"/>
              </w:rPr>
              <w:t>Confirm that cash flow processes are in place to meet projected contractual obligations</w:t>
            </w:r>
          </w:p>
        </w:tc>
        <w:tc>
          <w:tcPr>
            <w:tcW w:w="4678" w:type="dxa"/>
            <w:tcBorders>
              <w:top w:val="single" w:sz="4" w:space="0" w:color="auto"/>
              <w:left w:val="single" w:sz="4" w:space="0" w:color="auto"/>
              <w:bottom w:val="single" w:sz="4" w:space="0" w:color="auto"/>
              <w:right w:val="single" w:sz="4" w:space="0" w:color="auto"/>
            </w:tcBorders>
          </w:tcPr>
          <w:p w14:paraId="42639FFE" w14:textId="77777777" w:rsidR="004747FA" w:rsidRPr="004747FA" w:rsidRDefault="004747FA" w:rsidP="004747FA">
            <w:pPr>
              <w:spacing w:before="60" w:after="60"/>
              <w:jc w:val="both"/>
              <w:rPr>
                <w:rFonts w:cs="Arial"/>
                <w:sz w:val="16"/>
                <w:szCs w:val="16"/>
                <w:lang w:val="en-ZA" w:eastAsia="en-ZA"/>
              </w:rPr>
            </w:pPr>
            <w:r w:rsidRPr="004747FA">
              <w:rPr>
                <w:rFonts w:cs="Arial"/>
                <w:sz w:val="16"/>
                <w:szCs w:val="16"/>
                <w:lang w:val="en-ZA" w:eastAsia="en-ZA"/>
              </w:rPr>
              <w:t>Confirm that cash flow processes are in place to meet contractual obligations.</w:t>
            </w:r>
          </w:p>
          <w:p w14:paraId="02FDA09A" w14:textId="77777777" w:rsidR="004747FA" w:rsidRPr="00324BD0" w:rsidRDefault="004747FA" w:rsidP="004747FA">
            <w:pPr>
              <w:spacing w:before="60" w:after="60"/>
              <w:jc w:val="both"/>
              <w:rPr>
                <w:rFonts w:cs="Arial"/>
                <w:sz w:val="16"/>
                <w:szCs w:val="16"/>
                <w:lang w:val="en-ZA" w:eastAsia="en-ZA"/>
              </w:rPr>
            </w:pPr>
            <w:r w:rsidRPr="004747FA">
              <w:rPr>
                <w:rFonts w:cs="Arial"/>
                <w:sz w:val="16"/>
                <w:szCs w:val="16"/>
                <w:lang w:val="en-ZA" w:eastAsia="en-ZA"/>
              </w:rPr>
              <w:t>Establish control measures for settlement of payments within the time period specified in the contract.</w:t>
            </w:r>
          </w:p>
        </w:tc>
        <w:tc>
          <w:tcPr>
            <w:tcW w:w="3691" w:type="dxa"/>
            <w:tcBorders>
              <w:top w:val="single" w:sz="4" w:space="0" w:color="auto"/>
              <w:left w:val="single" w:sz="4" w:space="0" w:color="auto"/>
              <w:bottom w:val="single" w:sz="4" w:space="0" w:color="auto"/>
              <w:right w:val="single" w:sz="4" w:space="0" w:color="auto"/>
            </w:tcBorders>
          </w:tcPr>
          <w:p w14:paraId="5706F8CE" w14:textId="77777777" w:rsidR="004747FA" w:rsidRPr="00324BD0" w:rsidRDefault="001B4F1A" w:rsidP="00AC120A">
            <w:pPr>
              <w:autoSpaceDE w:val="0"/>
              <w:autoSpaceDN w:val="0"/>
              <w:adjustRightInd w:val="0"/>
              <w:jc w:val="both"/>
              <w:rPr>
                <w:rFonts w:cs="Arial"/>
                <w:sz w:val="16"/>
                <w:szCs w:val="16"/>
                <w:lang w:val="en-ZA" w:eastAsia="en-ZA"/>
              </w:rPr>
            </w:pPr>
            <w:r>
              <w:rPr>
                <w:rFonts w:cs="Arial"/>
                <w:sz w:val="16"/>
                <w:szCs w:val="16"/>
                <w:lang w:val="en-ZA" w:eastAsia="en-ZA"/>
              </w:rPr>
              <w:t>Director I P&amp; D</w:t>
            </w:r>
          </w:p>
        </w:tc>
      </w:tr>
      <w:tr w:rsidR="001367CE" w:rsidRPr="00324BD0" w14:paraId="77C7DBFB" w14:textId="77777777" w:rsidTr="00224077">
        <w:trPr>
          <w:trHeight w:val="959"/>
        </w:trPr>
        <w:tc>
          <w:tcPr>
            <w:tcW w:w="426" w:type="dxa"/>
            <w:tcBorders>
              <w:top w:val="single" w:sz="4" w:space="0" w:color="auto"/>
              <w:left w:val="single" w:sz="4" w:space="0" w:color="auto"/>
              <w:right w:val="single" w:sz="4" w:space="0" w:color="auto"/>
            </w:tcBorders>
            <w:shd w:val="clear" w:color="auto" w:fill="auto"/>
            <w:vAlign w:val="center"/>
          </w:tcPr>
          <w:p w14:paraId="787F0A4E" w14:textId="77777777" w:rsidR="001367CE" w:rsidRDefault="001367CE" w:rsidP="00AC120A">
            <w:pPr>
              <w:spacing w:before="60" w:after="60"/>
              <w:jc w:val="both"/>
              <w:rPr>
                <w:rFonts w:cs="Arial"/>
                <w:sz w:val="16"/>
                <w:szCs w:val="16"/>
                <w:lang w:val="en-ZA" w:eastAsia="en-ZA"/>
              </w:rPr>
            </w:pPr>
          </w:p>
        </w:tc>
        <w:tc>
          <w:tcPr>
            <w:tcW w:w="141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CBB480C" w14:textId="77777777" w:rsidR="001367CE" w:rsidRPr="001367CE" w:rsidRDefault="001367CE" w:rsidP="00AC120A">
            <w:pPr>
              <w:autoSpaceDE w:val="0"/>
              <w:autoSpaceDN w:val="0"/>
              <w:adjustRightInd w:val="0"/>
              <w:jc w:val="both"/>
              <w:rPr>
                <w:rFonts w:cs="Arial"/>
                <w:b/>
                <w:sz w:val="22"/>
                <w:szCs w:val="22"/>
                <w:lang w:val="en-ZA" w:eastAsia="en-ZA"/>
              </w:rPr>
            </w:pPr>
            <w:r w:rsidRPr="001367CE">
              <w:rPr>
                <w:rFonts w:cs="Arial"/>
                <w:b/>
                <w:sz w:val="22"/>
                <w:szCs w:val="22"/>
                <w:lang w:val="en-ZA" w:eastAsia="en-ZA"/>
              </w:rPr>
              <w:t>PG 4 is complete when a delegated person or body confirms in writing that cash flow processes are in place; and control measures are established for the procurement to take place.</w:t>
            </w:r>
          </w:p>
        </w:tc>
      </w:tr>
      <w:tr w:rsidR="001B4F1A" w:rsidRPr="00324BD0" w14:paraId="25CACEB3" w14:textId="77777777" w:rsidTr="00035A7C">
        <w:trPr>
          <w:trHeight w:val="959"/>
        </w:trPr>
        <w:tc>
          <w:tcPr>
            <w:tcW w:w="426" w:type="dxa"/>
            <w:tcBorders>
              <w:top w:val="single" w:sz="4" w:space="0" w:color="auto"/>
              <w:left w:val="single" w:sz="4" w:space="0" w:color="auto"/>
              <w:right w:val="single" w:sz="4" w:space="0" w:color="auto"/>
            </w:tcBorders>
            <w:shd w:val="clear" w:color="auto" w:fill="auto"/>
            <w:vAlign w:val="center"/>
          </w:tcPr>
          <w:p w14:paraId="494F3467" w14:textId="77777777" w:rsidR="001B4F1A" w:rsidRDefault="001B4F1A" w:rsidP="00AC120A">
            <w:pPr>
              <w:spacing w:before="60" w:after="60"/>
              <w:jc w:val="both"/>
              <w:rPr>
                <w:rFonts w:cs="Arial"/>
                <w:sz w:val="16"/>
                <w:szCs w:val="16"/>
                <w:lang w:val="en-ZA" w:eastAsia="en-ZA"/>
              </w:rPr>
            </w:pPr>
            <w:r>
              <w:rPr>
                <w:rFonts w:cs="Arial"/>
                <w:sz w:val="16"/>
                <w:szCs w:val="16"/>
                <w:lang w:val="en-ZA" w:eastAsia="en-ZA"/>
              </w:rPr>
              <w:t>5</w:t>
            </w:r>
          </w:p>
        </w:tc>
        <w:tc>
          <w:tcPr>
            <w:tcW w:w="1837" w:type="dxa"/>
            <w:tcBorders>
              <w:top w:val="single" w:sz="4" w:space="0" w:color="auto"/>
              <w:left w:val="single" w:sz="4" w:space="0" w:color="auto"/>
              <w:right w:val="single" w:sz="4" w:space="0" w:color="auto"/>
            </w:tcBorders>
            <w:shd w:val="clear" w:color="auto" w:fill="auto"/>
            <w:vAlign w:val="center"/>
          </w:tcPr>
          <w:p w14:paraId="7E9A35F2" w14:textId="77777777" w:rsidR="001B4F1A" w:rsidRPr="004747FA" w:rsidRDefault="001B4F1A" w:rsidP="00AC120A">
            <w:pPr>
              <w:spacing w:before="60" w:after="60"/>
              <w:jc w:val="both"/>
              <w:rPr>
                <w:rFonts w:cs="Arial"/>
                <w:sz w:val="16"/>
                <w:szCs w:val="16"/>
                <w:lang w:val="en-ZA" w:eastAsia="en-ZA"/>
              </w:rPr>
            </w:pPr>
            <w:r>
              <w:rPr>
                <w:rFonts w:cs="Arial"/>
                <w:sz w:val="16"/>
                <w:szCs w:val="16"/>
                <w:lang w:val="en-ZA" w:eastAsia="en-ZA"/>
              </w:rPr>
              <w:t xml:space="preserve">Solicit Tender Offers </w:t>
            </w:r>
          </w:p>
        </w:tc>
        <w:tc>
          <w:tcPr>
            <w:tcW w:w="992" w:type="dxa"/>
            <w:tcBorders>
              <w:top w:val="single" w:sz="4" w:space="0" w:color="auto"/>
              <w:left w:val="nil"/>
              <w:right w:val="single" w:sz="4" w:space="0" w:color="auto"/>
            </w:tcBorders>
            <w:shd w:val="clear" w:color="auto" w:fill="auto"/>
          </w:tcPr>
          <w:p w14:paraId="7D147FA5" w14:textId="77777777" w:rsidR="001B4F1A" w:rsidRPr="004747FA" w:rsidRDefault="001B4F1A" w:rsidP="00AC120A">
            <w:pPr>
              <w:spacing w:before="60" w:after="60"/>
              <w:jc w:val="both"/>
              <w:rPr>
                <w:rFonts w:cs="Arial"/>
                <w:b/>
                <w:sz w:val="16"/>
                <w:szCs w:val="16"/>
                <w:lang w:val="en-ZA" w:eastAsia="en-ZA"/>
              </w:rPr>
            </w:pPr>
            <w:r>
              <w:rPr>
                <w:rFonts w:cs="Arial"/>
                <w:b/>
                <w:sz w:val="16"/>
                <w:szCs w:val="16"/>
                <w:lang w:val="en-ZA" w:eastAsia="en-ZA"/>
              </w:rPr>
              <w:t>PG 5</w:t>
            </w:r>
          </w:p>
        </w:tc>
        <w:tc>
          <w:tcPr>
            <w:tcW w:w="2977" w:type="dxa"/>
            <w:tcBorders>
              <w:top w:val="single" w:sz="4" w:space="0" w:color="auto"/>
              <w:left w:val="nil"/>
              <w:right w:val="single" w:sz="4" w:space="0" w:color="auto"/>
            </w:tcBorders>
            <w:shd w:val="clear" w:color="auto" w:fill="auto"/>
            <w:vAlign w:val="center"/>
          </w:tcPr>
          <w:p w14:paraId="1671CB2A" w14:textId="77777777" w:rsidR="001B4F1A" w:rsidRPr="004747FA" w:rsidRDefault="001B4F1A" w:rsidP="001B4F1A">
            <w:pPr>
              <w:spacing w:before="60" w:after="60"/>
              <w:jc w:val="both"/>
              <w:rPr>
                <w:rFonts w:cs="Arial"/>
                <w:sz w:val="16"/>
                <w:szCs w:val="16"/>
                <w:lang w:eastAsia="en-ZA"/>
              </w:rPr>
            </w:pPr>
            <w:r>
              <w:rPr>
                <w:rFonts w:cs="Arial"/>
                <w:sz w:val="16"/>
                <w:szCs w:val="16"/>
                <w:lang w:eastAsia="en-ZA"/>
              </w:rPr>
              <w:t>Invitation of tender offers</w:t>
            </w:r>
          </w:p>
        </w:tc>
        <w:tc>
          <w:tcPr>
            <w:tcW w:w="4678" w:type="dxa"/>
            <w:tcBorders>
              <w:top w:val="single" w:sz="4" w:space="0" w:color="auto"/>
              <w:left w:val="nil"/>
              <w:right w:val="single" w:sz="4" w:space="0" w:color="auto"/>
            </w:tcBorders>
          </w:tcPr>
          <w:p w14:paraId="268BC53A" w14:textId="77777777" w:rsidR="001B4F1A" w:rsidRPr="001B4F1A" w:rsidRDefault="001B4F1A" w:rsidP="001B4F1A">
            <w:pPr>
              <w:spacing w:before="60" w:after="60"/>
              <w:jc w:val="both"/>
              <w:rPr>
                <w:rFonts w:cs="Arial"/>
                <w:sz w:val="16"/>
                <w:szCs w:val="16"/>
                <w:lang w:val="en-ZA" w:eastAsia="en-ZA"/>
              </w:rPr>
            </w:pPr>
            <w:r w:rsidRPr="001B4F1A">
              <w:rPr>
                <w:rFonts w:cs="Arial"/>
                <w:sz w:val="16"/>
                <w:szCs w:val="16"/>
                <w:lang w:val="en-ZA" w:eastAsia="en-ZA"/>
              </w:rPr>
              <w:t>1)</w:t>
            </w:r>
            <w:r w:rsidRPr="001B4F1A">
              <w:rPr>
                <w:rFonts w:cs="Arial"/>
                <w:sz w:val="16"/>
                <w:szCs w:val="16"/>
                <w:lang w:val="en-ZA" w:eastAsia="en-ZA"/>
              </w:rPr>
              <w:tab/>
              <w:t>Invite contractors to submit tender offers.</w:t>
            </w:r>
          </w:p>
          <w:p w14:paraId="5B1A1A09" w14:textId="77777777" w:rsidR="001B4F1A" w:rsidRPr="001B4F1A" w:rsidRDefault="001B4F1A" w:rsidP="001B4F1A">
            <w:pPr>
              <w:spacing w:before="60" w:after="60"/>
              <w:jc w:val="both"/>
              <w:rPr>
                <w:rFonts w:cs="Arial"/>
                <w:sz w:val="16"/>
                <w:szCs w:val="16"/>
                <w:lang w:val="en-ZA" w:eastAsia="en-ZA"/>
              </w:rPr>
            </w:pPr>
            <w:r w:rsidRPr="001B4F1A">
              <w:rPr>
                <w:rFonts w:cs="Arial"/>
                <w:sz w:val="16"/>
                <w:szCs w:val="16"/>
                <w:lang w:val="en-ZA" w:eastAsia="en-ZA"/>
              </w:rPr>
              <w:t>2)</w:t>
            </w:r>
            <w:r w:rsidRPr="001B4F1A">
              <w:rPr>
                <w:rFonts w:cs="Arial"/>
                <w:sz w:val="16"/>
                <w:szCs w:val="16"/>
                <w:lang w:val="en-ZA" w:eastAsia="en-ZA"/>
              </w:rPr>
              <w:tab/>
              <w:t>Receive tender offers.</w:t>
            </w:r>
          </w:p>
          <w:p w14:paraId="1365AE8D" w14:textId="77777777" w:rsidR="001B4F1A" w:rsidRPr="001B4F1A" w:rsidRDefault="001B4F1A" w:rsidP="001B4F1A">
            <w:pPr>
              <w:spacing w:before="60" w:after="60"/>
              <w:jc w:val="both"/>
              <w:rPr>
                <w:rFonts w:cs="Arial"/>
                <w:sz w:val="16"/>
                <w:szCs w:val="16"/>
                <w:lang w:val="en-ZA" w:eastAsia="en-ZA"/>
              </w:rPr>
            </w:pPr>
            <w:r w:rsidRPr="001B4F1A">
              <w:rPr>
                <w:rFonts w:cs="Arial"/>
                <w:sz w:val="16"/>
                <w:szCs w:val="16"/>
                <w:lang w:val="en-ZA" w:eastAsia="en-ZA"/>
              </w:rPr>
              <w:t>3)</w:t>
            </w:r>
            <w:r w:rsidRPr="001B4F1A">
              <w:rPr>
                <w:rFonts w:cs="Arial"/>
                <w:sz w:val="16"/>
                <w:szCs w:val="16"/>
                <w:lang w:val="en-ZA" w:eastAsia="en-ZA"/>
              </w:rPr>
              <w:tab/>
              <w:t>Record tender offers.</w:t>
            </w:r>
          </w:p>
          <w:p w14:paraId="3EE6248D" w14:textId="77777777" w:rsidR="001B4F1A" w:rsidRPr="004747FA" w:rsidRDefault="001B4F1A" w:rsidP="001B4F1A">
            <w:pPr>
              <w:spacing w:before="60" w:after="60"/>
              <w:jc w:val="both"/>
              <w:rPr>
                <w:rFonts w:cs="Arial"/>
                <w:sz w:val="16"/>
                <w:szCs w:val="16"/>
                <w:lang w:val="en-ZA" w:eastAsia="en-ZA"/>
              </w:rPr>
            </w:pPr>
            <w:r w:rsidRPr="001B4F1A">
              <w:rPr>
                <w:rFonts w:cs="Arial"/>
                <w:sz w:val="16"/>
                <w:szCs w:val="16"/>
                <w:lang w:val="en-ZA" w:eastAsia="en-ZA"/>
              </w:rPr>
              <w:t>4)</w:t>
            </w:r>
            <w:r w:rsidRPr="001B4F1A">
              <w:rPr>
                <w:rFonts w:cs="Arial"/>
                <w:sz w:val="16"/>
                <w:szCs w:val="16"/>
                <w:lang w:val="en-ZA" w:eastAsia="en-ZA"/>
              </w:rPr>
              <w:tab/>
              <w:t>Safeguard tender offers.</w:t>
            </w:r>
          </w:p>
        </w:tc>
        <w:tc>
          <w:tcPr>
            <w:tcW w:w="3691" w:type="dxa"/>
            <w:tcBorders>
              <w:top w:val="single" w:sz="4" w:space="0" w:color="auto"/>
              <w:left w:val="nil"/>
              <w:right w:val="single" w:sz="4" w:space="0" w:color="auto"/>
            </w:tcBorders>
          </w:tcPr>
          <w:p w14:paraId="1E14FA16" w14:textId="77777777" w:rsidR="001B4F1A" w:rsidRDefault="001B4F1A" w:rsidP="00AC120A">
            <w:pPr>
              <w:autoSpaceDE w:val="0"/>
              <w:autoSpaceDN w:val="0"/>
              <w:adjustRightInd w:val="0"/>
              <w:jc w:val="both"/>
              <w:rPr>
                <w:rFonts w:cs="Arial"/>
                <w:sz w:val="16"/>
                <w:szCs w:val="16"/>
                <w:lang w:val="en-ZA" w:eastAsia="en-ZA"/>
              </w:rPr>
            </w:pPr>
            <w:r>
              <w:rPr>
                <w:rFonts w:cs="Arial"/>
                <w:sz w:val="16"/>
                <w:szCs w:val="16"/>
                <w:lang w:val="en-ZA" w:eastAsia="en-ZA"/>
              </w:rPr>
              <w:t xml:space="preserve">Supply Chain Management </w:t>
            </w:r>
          </w:p>
        </w:tc>
      </w:tr>
      <w:tr w:rsidR="001367CE" w:rsidRPr="00324BD0" w14:paraId="4AF17917" w14:textId="77777777" w:rsidTr="00224077">
        <w:trPr>
          <w:trHeight w:val="959"/>
        </w:trPr>
        <w:tc>
          <w:tcPr>
            <w:tcW w:w="426" w:type="dxa"/>
            <w:tcBorders>
              <w:top w:val="single" w:sz="4" w:space="0" w:color="auto"/>
              <w:left w:val="single" w:sz="4" w:space="0" w:color="auto"/>
              <w:right w:val="single" w:sz="4" w:space="0" w:color="auto"/>
            </w:tcBorders>
            <w:shd w:val="clear" w:color="auto" w:fill="auto"/>
            <w:vAlign w:val="center"/>
          </w:tcPr>
          <w:p w14:paraId="70685F0C" w14:textId="77777777" w:rsidR="001367CE" w:rsidRPr="001367CE" w:rsidRDefault="001367CE" w:rsidP="00AC120A">
            <w:pPr>
              <w:spacing w:before="60" w:after="60"/>
              <w:jc w:val="both"/>
              <w:rPr>
                <w:rFonts w:cs="Arial"/>
                <w:b/>
                <w:sz w:val="22"/>
                <w:szCs w:val="22"/>
                <w:lang w:val="en-ZA" w:eastAsia="en-ZA"/>
              </w:rPr>
            </w:pPr>
          </w:p>
        </w:tc>
        <w:tc>
          <w:tcPr>
            <w:tcW w:w="14175" w:type="dxa"/>
            <w:gridSpan w:val="5"/>
            <w:tcBorders>
              <w:top w:val="single" w:sz="4" w:space="0" w:color="auto"/>
              <w:left w:val="single" w:sz="4" w:space="0" w:color="auto"/>
              <w:right w:val="single" w:sz="4" w:space="0" w:color="auto"/>
            </w:tcBorders>
            <w:shd w:val="clear" w:color="auto" w:fill="auto"/>
            <w:vAlign w:val="center"/>
          </w:tcPr>
          <w:p w14:paraId="6F134E23" w14:textId="77777777" w:rsidR="001367CE" w:rsidRPr="001367CE" w:rsidRDefault="001367CE" w:rsidP="001367CE">
            <w:pPr>
              <w:rPr>
                <w:rFonts w:cs="Arial"/>
                <w:b/>
                <w:sz w:val="22"/>
                <w:szCs w:val="22"/>
                <w:lang w:val="en-ZA" w:eastAsia="en-ZA"/>
              </w:rPr>
            </w:pPr>
            <w:r w:rsidRPr="001367CE">
              <w:rPr>
                <w:rFonts w:cs="Arial"/>
                <w:b/>
                <w:sz w:val="22"/>
                <w:szCs w:val="22"/>
                <w:lang w:val="en-ZA" w:eastAsia="en-ZA"/>
              </w:rPr>
              <w:t xml:space="preserve">PG 5 is complete when tender offers received are recorded and safeguarded by a delegated person from the SCM unit.  </w:t>
            </w:r>
          </w:p>
          <w:p w14:paraId="52A97B71" w14:textId="77777777" w:rsidR="001367CE" w:rsidRPr="001367CE" w:rsidRDefault="001367CE" w:rsidP="00AC120A">
            <w:pPr>
              <w:autoSpaceDE w:val="0"/>
              <w:autoSpaceDN w:val="0"/>
              <w:adjustRightInd w:val="0"/>
              <w:jc w:val="both"/>
              <w:rPr>
                <w:rFonts w:cs="Arial"/>
                <w:b/>
                <w:sz w:val="22"/>
                <w:szCs w:val="22"/>
                <w:lang w:val="en-ZA" w:eastAsia="en-ZA"/>
              </w:rPr>
            </w:pPr>
          </w:p>
        </w:tc>
      </w:tr>
      <w:tr w:rsidR="00AC120A" w:rsidRPr="00324BD0" w14:paraId="33BBC74E" w14:textId="77777777" w:rsidTr="00035A7C">
        <w:trPr>
          <w:trHeight w:val="959"/>
        </w:trPr>
        <w:tc>
          <w:tcPr>
            <w:tcW w:w="426" w:type="dxa"/>
            <w:tcBorders>
              <w:top w:val="single" w:sz="4" w:space="0" w:color="auto"/>
              <w:left w:val="single" w:sz="4" w:space="0" w:color="auto"/>
              <w:right w:val="single" w:sz="4" w:space="0" w:color="auto"/>
            </w:tcBorders>
            <w:shd w:val="clear" w:color="auto" w:fill="auto"/>
            <w:vAlign w:val="center"/>
            <w:hideMark/>
          </w:tcPr>
          <w:p w14:paraId="2CBF356F" w14:textId="77777777" w:rsidR="00AC120A" w:rsidRPr="00324BD0" w:rsidRDefault="001B4F1A" w:rsidP="00AC120A">
            <w:pPr>
              <w:spacing w:before="60" w:after="60"/>
              <w:jc w:val="both"/>
              <w:rPr>
                <w:rFonts w:cs="Arial"/>
                <w:sz w:val="16"/>
                <w:szCs w:val="16"/>
                <w:lang w:val="en-ZA" w:eastAsia="en-ZA"/>
              </w:rPr>
            </w:pPr>
            <w:r>
              <w:rPr>
                <w:rFonts w:cs="Arial"/>
                <w:sz w:val="16"/>
                <w:szCs w:val="16"/>
                <w:lang w:val="en-ZA" w:eastAsia="en-ZA"/>
              </w:rPr>
              <w:t>6</w:t>
            </w:r>
          </w:p>
        </w:tc>
        <w:tc>
          <w:tcPr>
            <w:tcW w:w="1837" w:type="dxa"/>
            <w:tcBorders>
              <w:top w:val="single" w:sz="4" w:space="0" w:color="auto"/>
              <w:left w:val="single" w:sz="4" w:space="0" w:color="auto"/>
              <w:right w:val="single" w:sz="4" w:space="0" w:color="auto"/>
            </w:tcBorders>
            <w:shd w:val="clear" w:color="auto" w:fill="auto"/>
            <w:vAlign w:val="center"/>
          </w:tcPr>
          <w:p w14:paraId="3E71A124" w14:textId="77777777" w:rsidR="00AC120A" w:rsidRPr="00324BD0" w:rsidRDefault="0055534A" w:rsidP="00AC120A">
            <w:pPr>
              <w:spacing w:before="60" w:after="60"/>
              <w:jc w:val="both"/>
              <w:rPr>
                <w:rFonts w:cs="Arial"/>
                <w:sz w:val="16"/>
                <w:szCs w:val="16"/>
                <w:lang w:val="en-ZA" w:eastAsia="en-ZA"/>
              </w:rPr>
            </w:pPr>
            <w:r w:rsidRPr="0055534A">
              <w:rPr>
                <w:rFonts w:cs="Arial"/>
                <w:sz w:val="16"/>
                <w:szCs w:val="16"/>
                <w:lang w:val="en-ZA" w:eastAsia="en-ZA"/>
              </w:rPr>
              <w:t>Evaluate tender offers</w:t>
            </w:r>
          </w:p>
        </w:tc>
        <w:tc>
          <w:tcPr>
            <w:tcW w:w="992" w:type="dxa"/>
            <w:tcBorders>
              <w:top w:val="single" w:sz="4" w:space="0" w:color="auto"/>
              <w:left w:val="nil"/>
              <w:right w:val="single" w:sz="4" w:space="0" w:color="auto"/>
            </w:tcBorders>
            <w:shd w:val="clear" w:color="auto" w:fill="auto"/>
            <w:hideMark/>
          </w:tcPr>
          <w:p w14:paraId="283FB64D" w14:textId="77777777" w:rsidR="00AC120A" w:rsidRPr="001B4F1A" w:rsidRDefault="001B4F1A" w:rsidP="00AC120A">
            <w:pPr>
              <w:spacing w:before="60" w:after="60"/>
              <w:jc w:val="both"/>
              <w:rPr>
                <w:rFonts w:cs="Arial"/>
                <w:b/>
                <w:sz w:val="16"/>
                <w:szCs w:val="16"/>
                <w:lang w:val="en-ZA" w:eastAsia="en-ZA"/>
              </w:rPr>
            </w:pPr>
            <w:r w:rsidRPr="001B4F1A">
              <w:rPr>
                <w:rFonts w:cs="Arial"/>
                <w:b/>
                <w:sz w:val="16"/>
                <w:szCs w:val="16"/>
                <w:lang w:val="en-ZA" w:eastAsia="en-ZA"/>
              </w:rPr>
              <w:t>PG 6</w:t>
            </w:r>
          </w:p>
        </w:tc>
        <w:tc>
          <w:tcPr>
            <w:tcW w:w="2977" w:type="dxa"/>
            <w:tcBorders>
              <w:top w:val="single" w:sz="4" w:space="0" w:color="auto"/>
              <w:left w:val="nil"/>
              <w:right w:val="single" w:sz="4" w:space="0" w:color="auto"/>
            </w:tcBorders>
            <w:shd w:val="clear" w:color="auto" w:fill="auto"/>
            <w:vAlign w:val="center"/>
          </w:tcPr>
          <w:p w14:paraId="2F4161BE" w14:textId="77777777" w:rsidR="00AC120A" w:rsidRPr="00324BD0" w:rsidRDefault="001B4F1A" w:rsidP="00AC120A">
            <w:pPr>
              <w:spacing w:before="60" w:after="60"/>
              <w:jc w:val="both"/>
              <w:rPr>
                <w:rFonts w:cs="Arial"/>
                <w:sz w:val="16"/>
                <w:szCs w:val="16"/>
                <w:lang w:val="en-ZA" w:eastAsia="en-ZA"/>
              </w:rPr>
            </w:pPr>
            <w:r w:rsidRPr="001B4F1A">
              <w:rPr>
                <w:rFonts w:cs="Arial"/>
                <w:sz w:val="16"/>
                <w:szCs w:val="16"/>
                <w:lang w:eastAsia="en-ZA"/>
              </w:rPr>
              <w:t>Evaluate tender offers premised on undertakings and parameters established in procurement documents.</w:t>
            </w:r>
          </w:p>
        </w:tc>
        <w:tc>
          <w:tcPr>
            <w:tcW w:w="4678" w:type="dxa"/>
            <w:tcBorders>
              <w:top w:val="single" w:sz="4" w:space="0" w:color="auto"/>
              <w:left w:val="nil"/>
              <w:right w:val="single" w:sz="4" w:space="0" w:color="auto"/>
            </w:tcBorders>
          </w:tcPr>
          <w:p w14:paraId="7A4F9195" w14:textId="77777777" w:rsidR="001B4F1A" w:rsidRPr="001B4F1A" w:rsidRDefault="001B4F1A" w:rsidP="001B4F1A">
            <w:pPr>
              <w:spacing w:before="60" w:after="60"/>
              <w:jc w:val="both"/>
              <w:rPr>
                <w:rFonts w:cs="Arial"/>
                <w:sz w:val="16"/>
                <w:szCs w:val="16"/>
                <w:lang w:val="en-ZA" w:eastAsia="en-ZA"/>
              </w:rPr>
            </w:pPr>
            <w:r w:rsidRPr="001B4F1A">
              <w:rPr>
                <w:rFonts w:cs="Arial"/>
                <w:sz w:val="16"/>
                <w:szCs w:val="16"/>
                <w:lang w:val="en-ZA" w:eastAsia="en-ZA"/>
              </w:rPr>
              <w:t>1)</w:t>
            </w:r>
            <w:r w:rsidRPr="001B4F1A">
              <w:rPr>
                <w:rFonts w:cs="Arial"/>
                <w:sz w:val="16"/>
                <w:szCs w:val="16"/>
                <w:lang w:val="en-ZA" w:eastAsia="en-ZA"/>
              </w:rPr>
              <w:tab/>
              <w:t>Determine whether tender offers are complete.</w:t>
            </w:r>
          </w:p>
          <w:p w14:paraId="5990FFFB" w14:textId="77777777" w:rsidR="001B4F1A" w:rsidRPr="001B4F1A" w:rsidRDefault="001B4F1A" w:rsidP="001B4F1A">
            <w:pPr>
              <w:spacing w:before="60" w:after="60"/>
              <w:jc w:val="both"/>
              <w:rPr>
                <w:rFonts w:cs="Arial"/>
                <w:sz w:val="16"/>
                <w:szCs w:val="16"/>
                <w:lang w:val="en-ZA" w:eastAsia="en-ZA"/>
              </w:rPr>
            </w:pPr>
            <w:r w:rsidRPr="001B4F1A">
              <w:rPr>
                <w:rFonts w:cs="Arial"/>
                <w:sz w:val="16"/>
                <w:szCs w:val="16"/>
                <w:lang w:val="en-ZA" w:eastAsia="en-ZA"/>
              </w:rPr>
              <w:t>2)</w:t>
            </w:r>
            <w:r w:rsidRPr="001B4F1A">
              <w:rPr>
                <w:rFonts w:cs="Arial"/>
                <w:sz w:val="16"/>
                <w:szCs w:val="16"/>
                <w:lang w:val="en-ZA" w:eastAsia="en-ZA"/>
              </w:rPr>
              <w:tab/>
              <w:t>Determine whether tender offers are responsive.</w:t>
            </w:r>
          </w:p>
          <w:p w14:paraId="2AB92DF5" w14:textId="77777777" w:rsidR="001B4F1A" w:rsidRPr="001B4F1A" w:rsidRDefault="001B4F1A" w:rsidP="001B4F1A">
            <w:pPr>
              <w:spacing w:before="60" w:after="60"/>
              <w:jc w:val="both"/>
              <w:rPr>
                <w:rFonts w:cs="Arial"/>
                <w:sz w:val="16"/>
                <w:szCs w:val="16"/>
                <w:lang w:val="en-ZA" w:eastAsia="en-ZA"/>
              </w:rPr>
            </w:pPr>
            <w:r w:rsidRPr="001B4F1A">
              <w:rPr>
                <w:rFonts w:cs="Arial"/>
                <w:sz w:val="16"/>
                <w:szCs w:val="16"/>
                <w:lang w:val="en-ZA" w:eastAsia="en-ZA"/>
              </w:rPr>
              <w:t>3)</w:t>
            </w:r>
            <w:r w:rsidRPr="001B4F1A">
              <w:rPr>
                <w:rFonts w:cs="Arial"/>
                <w:sz w:val="16"/>
                <w:szCs w:val="16"/>
                <w:lang w:val="en-ZA" w:eastAsia="en-ZA"/>
              </w:rPr>
              <w:tab/>
              <w:t>Evaluate tender submissions.</w:t>
            </w:r>
          </w:p>
          <w:p w14:paraId="1D24C774" w14:textId="77777777" w:rsidR="001B4F1A" w:rsidRPr="001B4F1A" w:rsidRDefault="001B4F1A" w:rsidP="001B4F1A">
            <w:pPr>
              <w:spacing w:before="60" w:after="60"/>
              <w:jc w:val="both"/>
              <w:rPr>
                <w:rFonts w:cs="Arial"/>
                <w:sz w:val="16"/>
                <w:szCs w:val="16"/>
                <w:lang w:val="en-ZA" w:eastAsia="en-ZA"/>
              </w:rPr>
            </w:pPr>
            <w:r w:rsidRPr="001B4F1A">
              <w:rPr>
                <w:rFonts w:cs="Arial"/>
                <w:sz w:val="16"/>
                <w:szCs w:val="16"/>
                <w:lang w:val="en-ZA" w:eastAsia="en-ZA"/>
              </w:rPr>
              <w:t>4)</w:t>
            </w:r>
            <w:r w:rsidRPr="001B4F1A">
              <w:rPr>
                <w:rFonts w:cs="Arial"/>
                <w:sz w:val="16"/>
                <w:szCs w:val="16"/>
                <w:lang w:val="en-ZA" w:eastAsia="en-ZA"/>
              </w:rPr>
              <w:tab/>
              <w:t>Review minimum compliance requirements for each tender.</w:t>
            </w:r>
          </w:p>
          <w:p w14:paraId="27047081" w14:textId="77777777" w:rsidR="001B4F1A" w:rsidRPr="001B4F1A" w:rsidRDefault="001B4F1A" w:rsidP="001B4F1A">
            <w:pPr>
              <w:spacing w:before="60" w:after="60"/>
              <w:jc w:val="both"/>
              <w:rPr>
                <w:rFonts w:cs="Arial"/>
                <w:sz w:val="16"/>
                <w:szCs w:val="16"/>
                <w:lang w:val="en-ZA" w:eastAsia="en-ZA"/>
              </w:rPr>
            </w:pPr>
            <w:r w:rsidRPr="001B4F1A">
              <w:rPr>
                <w:rFonts w:cs="Arial"/>
                <w:sz w:val="16"/>
                <w:szCs w:val="16"/>
                <w:lang w:val="en-ZA" w:eastAsia="en-ZA"/>
              </w:rPr>
              <w:t>5)</w:t>
            </w:r>
            <w:r w:rsidRPr="001B4F1A">
              <w:rPr>
                <w:rFonts w:cs="Arial"/>
                <w:sz w:val="16"/>
                <w:szCs w:val="16"/>
                <w:lang w:val="en-ZA" w:eastAsia="en-ZA"/>
              </w:rPr>
              <w:tab/>
              <w:t>Perform a risk analysis.</w:t>
            </w:r>
          </w:p>
          <w:p w14:paraId="705CC3A7" w14:textId="77777777" w:rsidR="00AC120A" w:rsidRPr="00324BD0" w:rsidRDefault="001B4F1A" w:rsidP="001B4F1A">
            <w:pPr>
              <w:spacing w:before="60" w:after="60"/>
              <w:jc w:val="both"/>
              <w:rPr>
                <w:rFonts w:cs="Arial"/>
                <w:sz w:val="16"/>
                <w:szCs w:val="16"/>
                <w:lang w:val="en-ZA" w:eastAsia="en-ZA"/>
              </w:rPr>
            </w:pPr>
            <w:r w:rsidRPr="001B4F1A">
              <w:rPr>
                <w:rFonts w:cs="Arial"/>
                <w:sz w:val="16"/>
                <w:szCs w:val="16"/>
                <w:lang w:val="en-ZA" w:eastAsia="en-ZA"/>
              </w:rPr>
              <w:t>6)</w:t>
            </w:r>
            <w:r w:rsidRPr="001B4F1A">
              <w:rPr>
                <w:rFonts w:cs="Arial"/>
                <w:sz w:val="16"/>
                <w:szCs w:val="16"/>
                <w:lang w:val="en-ZA" w:eastAsia="en-ZA"/>
              </w:rPr>
              <w:tab/>
              <w:t>Prepare a report on tender offers received, and on their achievement of minimum compliance</w:t>
            </w:r>
          </w:p>
        </w:tc>
        <w:tc>
          <w:tcPr>
            <w:tcW w:w="3691" w:type="dxa"/>
            <w:tcBorders>
              <w:top w:val="single" w:sz="4" w:space="0" w:color="auto"/>
              <w:left w:val="nil"/>
              <w:right w:val="single" w:sz="4" w:space="0" w:color="auto"/>
            </w:tcBorders>
          </w:tcPr>
          <w:p w14:paraId="31CABFC0" w14:textId="77777777" w:rsidR="00AC120A" w:rsidRDefault="00AC120A" w:rsidP="00AC120A">
            <w:pPr>
              <w:autoSpaceDE w:val="0"/>
              <w:autoSpaceDN w:val="0"/>
              <w:adjustRightInd w:val="0"/>
              <w:jc w:val="both"/>
              <w:rPr>
                <w:rFonts w:cs="Arial"/>
                <w:sz w:val="16"/>
                <w:szCs w:val="16"/>
                <w:lang w:val="en-ZA" w:eastAsia="en-ZA"/>
              </w:rPr>
            </w:pPr>
            <w:r w:rsidRPr="00324BD0">
              <w:rPr>
                <w:rFonts w:cs="Arial"/>
                <w:sz w:val="16"/>
                <w:szCs w:val="16"/>
                <w:lang w:val="en-ZA" w:eastAsia="en-ZA"/>
              </w:rPr>
              <w:t>The appointed Chair of Evaluation Committee who accept evaluation report submit recommendations to Adjudication Committee.</w:t>
            </w:r>
          </w:p>
          <w:p w14:paraId="4A2AF9BF" w14:textId="77777777" w:rsidR="001B4F1A" w:rsidRPr="00324BD0" w:rsidRDefault="001B4F1A" w:rsidP="00AC120A">
            <w:pPr>
              <w:autoSpaceDE w:val="0"/>
              <w:autoSpaceDN w:val="0"/>
              <w:adjustRightInd w:val="0"/>
              <w:jc w:val="both"/>
              <w:rPr>
                <w:rFonts w:cs="Arial"/>
                <w:sz w:val="16"/>
                <w:szCs w:val="16"/>
                <w:lang w:val="en-ZA" w:eastAsia="en-ZA"/>
              </w:rPr>
            </w:pPr>
          </w:p>
          <w:p w14:paraId="6DBBFBC9" w14:textId="77777777" w:rsidR="00AC120A" w:rsidRDefault="00AC120A" w:rsidP="00AC120A">
            <w:pPr>
              <w:autoSpaceDE w:val="0"/>
              <w:autoSpaceDN w:val="0"/>
              <w:adjustRightInd w:val="0"/>
              <w:jc w:val="both"/>
              <w:rPr>
                <w:rFonts w:cs="Arial"/>
                <w:sz w:val="16"/>
                <w:szCs w:val="16"/>
                <w:lang w:val="en-ZA" w:eastAsia="en-ZA"/>
              </w:rPr>
            </w:pPr>
            <w:r w:rsidRPr="00324BD0">
              <w:rPr>
                <w:rFonts w:cs="Arial"/>
                <w:sz w:val="16"/>
                <w:szCs w:val="16"/>
                <w:lang w:val="en-ZA" w:eastAsia="en-ZA"/>
              </w:rPr>
              <w:t>Accounting Officer approves/endorse or refer back, the resolution taken by the Adjudication Committee</w:t>
            </w:r>
          </w:p>
          <w:p w14:paraId="5FB74155" w14:textId="77777777" w:rsidR="0055534A" w:rsidRDefault="0055534A" w:rsidP="00AC120A">
            <w:pPr>
              <w:autoSpaceDE w:val="0"/>
              <w:autoSpaceDN w:val="0"/>
              <w:adjustRightInd w:val="0"/>
              <w:jc w:val="both"/>
              <w:rPr>
                <w:rFonts w:cs="Arial"/>
                <w:sz w:val="16"/>
                <w:szCs w:val="16"/>
                <w:lang w:val="en-ZA" w:eastAsia="en-ZA"/>
              </w:rPr>
            </w:pPr>
          </w:p>
          <w:p w14:paraId="145248B3" w14:textId="77777777" w:rsidR="0055534A" w:rsidRPr="00324BD0" w:rsidRDefault="0055534A" w:rsidP="00AC120A">
            <w:pPr>
              <w:autoSpaceDE w:val="0"/>
              <w:autoSpaceDN w:val="0"/>
              <w:adjustRightInd w:val="0"/>
              <w:jc w:val="both"/>
              <w:rPr>
                <w:rFonts w:cs="Arial"/>
                <w:sz w:val="16"/>
                <w:szCs w:val="16"/>
                <w:lang w:val="en-ZA" w:eastAsia="en-ZA"/>
              </w:rPr>
            </w:pPr>
            <w:r w:rsidRPr="0055534A">
              <w:rPr>
                <w:rFonts w:cs="Arial"/>
                <w:sz w:val="16"/>
                <w:szCs w:val="16"/>
                <w:lang w:val="en-ZA" w:eastAsia="en-ZA"/>
              </w:rPr>
              <w:t>PG 6 is complete when the chairperson of the Bid Evaluation Committee approves the BEC report</w:t>
            </w:r>
          </w:p>
        </w:tc>
      </w:tr>
      <w:tr w:rsidR="001367CE" w:rsidRPr="00324BD0" w14:paraId="1D2B1F3D" w14:textId="77777777" w:rsidTr="00224077">
        <w:trPr>
          <w:trHeight w:val="959"/>
        </w:trPr>
        <w:tc>
          <w:tcPr>
            <w:tcW w:w="426" w:type="dxa"/>
            <w:tcBorders>
              <w:top w:val="single" w:sz="4" w:space="0" w:color="auto"/>
              <w:left w:val="single" w:sz="4" w:space="0" w:color="auto"/>
              <w:right w:val="single" w:sz="4" w:space="0" w:color="auto"/>
            </w:tcBorders>
            <w:shd w:val="clear" w:color="auto" w:fill="auto"/>
            <w:vAlign w:val="center"/>
          </w:tcPr>
          <w:p w14:paraId="45D9D1BA" w14:textId="77777777" w:rsidR="001367CE" w:rsidRDefault="001367CE" w:rsidP="00AC120A">
            <w:pPr>
              <w:spacing w:before="60" w:after="60"/>
              <w:jc w:val="both"/>
              <w:rPr>
                <w:rFonts w:cs="Arial"/>
                <w:sz w:val="16"/>
                <w:szCs w:val="16"/>
                <w:lang w:val="en-ZA" w:eastAsia="en-ZA"/>
              </w:rPr>
            </w:pPr>
          </w:p>
        </w:tc>
        <w:tc>
          <w:tcPr>
            <w:tcW w:w="14175" w:type="dxa"/>
            <w:gridSpan w:val="5"/>
            <w:tcBorders>
              <w:top w:val="single" w:sz="4" w:space="0" w:color="auto"/>
              <w:left w:val="single" w:sz="4" w:space="0" w:color="auto"/>
              <w:right w:val="single" w:sz="4" w:space="0" w:color="auto"/>
            </w:tcBorders>
            <w:shd w:val="clear" w:color="auto" w:fill="auto"/>
            <w:vAlign w:val="center"/>
          </w:tcPr>
          <w:p w14:paraId="504FB6F8" w14:textId="77777777" w:rsidR="001367CE" w:rsidRPr="001367CE" w:rsidRDefault="001367CE" w:rsidP="00AC120A">
            <w:pPr>
              <w:autoSpaceDE w:val="0"/>
              <w:autoSpaceDN w:val="0"/>
              <w:adjustRightInd w:val="0"/>
              <w:jc w:val="both"/>
              <w:rPr>
                <w:rFonts w:cs="Arial"/>
                <w:b/>
                <w:sz w:val="22"/>
                <w:szCs w:val="22"/>
                <w:lang w:val="en-ZA" w:eastAsia="en-ZA"/>
              </w:rPr>
            </w:pPr>
            <w:r w:rsidRPr="001367CE">
              <w:rPr>
                <w:rFonts w:cs="Arial"/>
                <w:b/>
                <w:sz w:val="22"/>
                <w:szCs w:val="22"/>
                <w:lang w:val="en-ZA" w:eastAsia="en-ZA"/>
              </w:rPr>
              <w:t>PG 6 is complete when the chairperson of the Bid Evaluation Committee approves the BEC report.</w:t>
            </w:r>
          </w:p>
        </w:tc>
      </w:tr>
      <w:tr w:rsidR="00AC120A" w:rsidRPr="00324BD0" w14:paraId="7AFC7E47" w14:textId="77777777" w:rsidTr="00035A7C">
        <w:trPr>
          <w:trHeight w:val="299"/>
        </w:trPr>
        <w:tc>
          <w:tcPr>
            <w:tcW w:w="426" w:type="dxa"/>
            <w:tcBorders>
              <w:top w:val="single" w:sz="4" w:space="0" w:color="auto"/>
              <w:left w:val="single" w:sz="4" w:space="0" w:color="auto"/>
              <w:right w:val="single" w:sz="4" w:space="0" w:color="auto"/>
            </w:tcBorders>
            <w:shd w:val="clear" w:color="auto" w:fill="auto"/>
            <w:vAlign w:val="center"/>
          </w:tcPr>
          <w:p w14:paraId="1A5A2428" w14:textId="77777777" w:rsidR="00AC120A" w:rsidRPr="00324BD0" w:rsidRDefault="001E1537" w:rsidP="00AC120A">
            <w:pPr>
              <w:spacing w:before="60" w:after="60"/>
              <w:jc w:val="both"/>
              <w:rPr>
                <w:rFonts w:asciiTheme="minorBidi" w:hAnsiTheme="minorBidi" w:cstheme="minorBidi"/>
                <w:sz w:val="16"/>
                <w:szCs w:val="16"/>
                <w:lang w:val="en-ZA" w:eastAsia="en-ZA"/>
              </w:rPr>
            </w:pPr>
            <w:r>
              <w:rPr>
                <w:rFonts w:asciiTheme="minorBidi" w:hAnsiTheme="minorBidi" w:cstheme="minorBidi"/>
                <w:sz w:val="16"/>
                <w:szCs w:val="16"/>
                <w:lang w:val="en-ZA" w:eastAsia="en-ZA"/>
              </w:rPr>
              <w:t>7</w:t>
            </w:r>
          </w:p>
        </w:tc>
        <w:tc>
          <w:tcPr>
            <w:tcW w:w="1837" w:type="dxa"/>
            <w:tcBorders>
              <w:top w:val="single" w:sz="4" w:space="0" w:color="auto"/>
              <w:left w:val="single" w:sz="4" w:space="0" w:color="auto"/>
              <w:right w:val="single" w:sz="4" w:space="0" w:color="auto"/>
            </w:tcBorders>
            <w:shd w:val="clear" w:color="auto" w:fill="auto"/>
            <w:vAlign w:val="center"/>
          </w:tcPr>
          <w:p w14:paraId="0F29C077" w14:textId="77777777" w:rsidR="00AC120A" w:rsidRPr="00324BD0" w:rsidRDefault="00AC120A" w:rsidP="00AC120A">
            <w:pPr>
              <w:spacing w:before="60" w:after="60"/>
              <w:jc w:val="both"/>
              <w:rPr>
                <w:rFonts w:asciiTheme="minorBidi" w:hAnsiTheme="minorBidi" w:cstheme="minorBidi"/>
                <w:sz w:val="16"/>
                <w:szCs w:val="16"/>
                <w:lang w:val="en-ZA" w:eastAsia="en-ZA"/>
              </w:rPr>
            </w:pPr>
            <w:r w:rsidRPr="00324BD0">
              <w:rPr>
                <w:rFonts w:asciiTheme="minorBidi" w:hAnsiTheme="minorBidi" w:cstheme="minorBidi"/>
                <w:sz w:val="16"/>
                <w:szCs w:val="16"/>
                <w:lang w:val="en-ZA" w:eastAsia="en-ZA"/>
              </w:rPr>
              <w:t>Award contract</w:t>
            </w:r>
          </w:p>
        </w:tc>
        <w:tc>
          <w:tcPr>
            <w:tcW w:w="992" w:type="dxa"/>
            <w:tcBorders>
              <w:top w:val="single" w:sz="4" w:space="0" w:color="auto"/>
              <w:left w:val="nil"/>
              <w:bottom w:val="single" w:sz="4" w:space="0" w:color="auto"/>
              <w:right w:val="single" w:sz="4" w:space="0" w:color="000000"/>
            </w:tcBorders>
            <w:shd w:val="clear" w:color="auto" w:fill="auto"/>
          </w:tcPr>
          <w:p w14:paraId="4FC955F8" w14:textId="77777777" w:rsidR="00AC120A" w:rsidRPr="00324BD0" w:rsidRDefault="00AC120A" w:rsidP="00AC120A">
            <w:pPr>
              <w:spacing w:before="60" w:after="60"/>
              <w:jc w:val="both"/>
              <w:rPr>
                <w:rFonts w:cs="Arial"/>
                <w:bCs/>
                <w:sz w:val="16"/>
                <w:szCs w:val="16"/>
              </w:rPr>
            </w:pPr>
            <w:r w:rsidRPr="00324BD0">
              <w:rPr>
                <w:rFonts w:asciiTheme="minorBidi" w:hAnsiTheme="minorBidi" w:cstheme="minorBidi"/>
                <w:sz w:val="16"/>
                <w:szCs w:val="16"/>
                <w:lang w:val="en-ZA" w:eastAsia="en-ZA"/>
              </w:rPr>
              <w:t xml:space="preserve"> </w:t>
            </w:r>
            <w:r w:rsidRPr="00324BD0">
              <w:rPr>
                <w:rFonts w:asciiTheme="minorBidi" w:hAnsiTheme="minorBidi" w:cstheme="minorBidi"/>
                <w:b/>
                <w:bCs/>
                <w:sz w:val="16"/>
                <w:szCs w:val="16"/>
                <w:lang w:val="en-ZA" w:eastAsia="en-ZA"/>
              </w:rPr>
              <w:t>PG7</w:t>
            </w:r>
          </w:p>
        </w:tc>
        <w:tc>
          <w:tcPr>
            <w:tcW w:w="2977" w:type="dxa"/>
            <w:tcBorders>
              <w:top w:val="single" w:sz="4" w:space="0" w:color="auto"/>
              <w:left w:val="nil"/>
              <w:bottom w:val="single" w:sz="4" w:space="0" w:color="auto"/>
              <w:right w:val="single" w:sz="4" w:space="0" w:color="000000"/>
            </w:tcBorders>
            <w:shd w:val="clear" w:color="auto" w:fill="auto"/>
          </w:tcPr>
          <w:p w14:paraId="79F3E288" w14:textId="77777777" w:rsidR="0055534A" w:rsidRDefault="0055534A" w:rsidP="00AC120A">
            <w:pPr>
              <w:spacing w:before="60" w:after="60"/>
              <w:jc w:val="both"/>
              <w:rPr>
                <w:rFonts w:cs="Arial"/>
                <w:sz w:val="16"/>
                <w:szCs w:val="16"/>
                <w:lang w:val="en-ZA" w:eastAsia="en-ZA"/>
              </w:rPr>
            </w:pPr>
            <w:r w:rsidRPr="00324BD0">
              <w:rPr>
                <w:rFonts w:cs="Arial"/>
                <w:sz w:val="16"/>
                <w:szCs w:val="16"/>
                <w:lang w:val="en-ZA" w:eastAsia="en-ZA"/>
              </w:rPr>
              <w:t xml:space="preserve">Confirm recommendations contained in the tender evaluation report </w:t>
            </w:r>
          </w:p>
          <w:p w14:paraId="1C467AA3" w14:textId="77777777" w:rsidR="0055534A" w:rsidRDefault="0055534A" w:rsidP="00AC120A">
            <w:pPr>
              <w:spacing w:before="60" w:after="60"/>
              <w:jc w:val="both"/>
              <w:rPr>
                <w:rFonts w:cs="Arial"/>
                <w:sz w:val="16"/>
                <w:szCs w:val="16"/>
                <w:lang w:val="en-ZA" w:eastAsia="en-ZA"/>
              </w:rPr>
            </w:pPr>
          </w:p>
          <w:p w14:paraId="56DB832C" w14:textId="77777777" w:rsidR="00AC120A" w:rsidRPr="00324BD0" w:rsidRDefault="00AC120A" w:rsidP="00AC120A">
            <w:pPr>
              <w:spacing w:before="60" w:after="60"/>
              <w:jc w:val="both"/>
              <w:rPr>
                <w:rFonts w:cs="Arial"/>
                <w:bCs/>
                <w:sz w:val="16"/>
                <w:szCs w:val="16"/>
              </w:rPr>
            </w:pPr>
            <w:r w:rsidRPr="00324BD0">
              <w:rPr>
                <w:rFonts w:asciiTheme="minorBidi" w:hAnsiTheme="minorBidi" w:cstheme="minorBidi"/>
                <w:sz w:val="16"/>
                <w:szCs w:val="16"/>
                <w:lang w:val="en-ZA" w:eastAsia="en-ZA"/>
              </w:rPr>
              <w:t>Award contract</w:t>
            </w:r>
          </w:p>
        </w:tc>
        <w:tc>
          <w:tcPr>
            <w:tcW w:w="4678" w:type="dxa"/>
            <w:tcBorders>
              <w:top w:val="single" w:sz="4" w:space="0" w:color="auto"/>
              <w:left w:val="nil"/>
              <w:bottom w:val="single" w:sz="4" w:space="0" w:color="auto"/>
              <w:right w:val="single" w:sz="4" w:space="0" w:color="000000"/>
            </w:tcBorders>
          </w:tcPr>
          <w:p w14:paraId="3E442585" w14:textId="77777777" w:rsidR="0055534A" w:rsidRDefault="0055534A" w:rsidP="0055534A">
            <w:pPr>
              <w:spacing w:before="60" w:after="60"/>
              <w:jc w:val="both"/>
              <w:rPr>
                <w:rFonts w:cs="Arial"/>
                <w:sz w:val="16"/>
                <w:szCs w:val="16"/>
                <w:lang w:val="en-ZA" w:eastAsia="en-ZA"/>
              </w:rPr>
            </w:pPr>
            <w:r w:rsidRPr="00324BD0">
              <w:rPr>
                <w:rFonts w:cs="Arial"/>
                <w:sz w:val="16"/>
                <w:szCs w:val="16"/>
                <w:lang w:val="en-ZA" w:eastAsia="en-ZA"/>
              </w:rPr>
              <w:t>Review recommendations of the evaluation committee and refer back to evaluation committee for reconsideration or make recommendation for award</w:t>
            </w:r>
          </w:p>
          <w:p w14:paraId="576046CB" w14:textId="77777777" w:rsidR="0055534A" w:rsidRDefault="0055534A" w:rsidP="0055534A">
            <w:pPr>
              <w:spacing w:before="60" w:after="60"/>
              <w:jc w:val="both"/>
              <w:rPr>
                <w:rFonts w:asciiTheme="minorBidi" w:hAnsiTheme="minorBidi" w:cstheme="minorBidi"/>
                <w:sz w:val="16"/>
                <w:szCs w:val="16"/>
                <w:lang w:val="en-ZA" w:eastAsia="en-ZA"/>
              </w:rPr>
            </w:pPr>
          </w:p>
          <w:p w14:paraId="2388ADAB" w14:textId="77777777" w:rsidR="0055534A" w:rsidRPr="0055534A" w:rsidRDefault="0055534A" w:rsidP="0055534A">
            <w:pPr>
              <w:spacing w:before="60" w:after="60"/>
              <w:jc w:val="both"/>
              <w:rPr>
                <w:rFonts w:asciiTheme="minorBidi" w:hAnsiTheme="minorBidi" w:cstheme="minorBidi"/>
                <w:sz w:val="16"/>
                <w:szCs w:val="16"/>
                <w:lang w:val="en-ZA" w:eastAsia="en-ZA"/>
              </w:rPr>
            </w:pPr>
            <w:r w:rsidRPr="0055534A">
              <w:rPr>
                <w:rFonts w:asciiTheme="minorBidi" w:hAnsiTheme="minorBidi" w:cstheme="minorBidi"/>
                <w:sz w:val="16"/>
                <w:szCs w:val="16"/>
                <w:lang w:val="en-ZA" w:eastAsia="en-ZA"/>
              </w:rPr>
              <w:t>Bid adjudication committee review of the BEC evaluation report.</w:t>
            </w:r>
          </w:p>
          <w:p w14:paraId="4D7B3D61" w14:textId="77777777" w:rsidR="0055534A" w:rsidRPr="0055534A" w:rsidRDefault="0055534A" w:rsidP="0055534A">
            <w:pPr>
              <w:spacing w:before="60" w:after="60"/>
              <w:jc w:val="both"/>
              <w:rPr>
                <w:rFonts w:asciiTheme="minorBidi" w:hAnsiTheme="minorBidi" w:cstheme="minorBidi"/>
                <w:sz w:val="16"/>
                <w:szCs w:val="16"/>
                <w:lang w:val="en-ZA" w:eastAsia="en-ZA"/>
              </w:rPr>
            </w:pPr>
            <w:r w:rsidRPr="0055534A">
              <w:rPr>
                <w:rFonts w:asciiTheme="minorBidi" w:hAnsiTheme="minorBidi" w:cstheme="minorBidi"/>
                <w:sz w:val="16"/>
                <w:szCs w:val="16"/>
                <w:lang w:val="en-ZA" w:eastAsia="en-ZA"/>
              </w:rPr>
              <w:t>Bid Adjudication Committee makes an award.</w:t>
            </w:r>
          </w:p>
          <w:p w14:paraId="0BEE9E4A" w14:textId="77777777" w:rsidR="0055534A" w:rsidRDefault="0055534A" w:rsidP="0055534A">
            <w:pPr>
              <w:spacing w:before="60" w:after="60"/>
              <w:jc w:val="both"/>
              <w:rPr>
                <w:rFonts w:asciiTheme="minorBidi" w:hAnsiTheme="minorBidi" w:cstheme="minorBidi"/>
                <w:sz w:val="16"/>
                <w:szCs w:val="16"/>
                <w:lang w:val="en-ZA" w:eastAsia="en-ZA"/>
              </w:rPr>
            </w:pPr>
            <w:r w:rsidRPr="0055534A">
              <w:rPr>
                <w:rFonts w:asciiTheme="minorBidi" w:hAnsiTheme="minorBidi" w:cstheme="minorBidi"/>
                <w:sz w:val="16"/>
                <w:szCs w:val="16"/>
                <w:lang w:val="en-ZA" w:eastAsia="en-ZA"/>
              </w:rPr>
              <w:t>Accounting Officer approval of the tender process.</w:t>
            </w:r>
          </w:p>
          <w:p w14:paraId="5C3B2D83" w14:textId="77777777" w:rsidR="0055534A" w:rsidRPr="0055534A" w:rsidRDefault="0055534A" w:rsidP="0055534A">
            <w:pPr>
              <w:spacing w:before="60" w:after="60"/>
              <w:jc w:val="both"/>
              <w:rPr>
                <w:rFonts w:asciiTheme="minorBidi" w:hAnsiTheme="minorBidi" w:cstheme="minorBidi"/>
                <w:sz w:val="16"/>
                <w:szCs w:val="16"/>
                <w:lang w:val="en-ZA" w:eastAsia="en-ZA"/>
              </w:rPr>
            </w:pPr>
            <w:r w:rsidRPr="0055534A">
              <w:rPr>
                <w:rFonts w:asciiTheme="minorBidi" w:hAnsiTheme="minorBidi" w:cstheme="minorBidi"/>
                <w:sz w:val="16"/>
                <w:szCs w:val="16"/>
                <w:lang w:val="en-ZA" w:eastAsia="en-ZA"/>
              </w:rPr>
              <w:t>Notify successful tenderer and unsuccessful tenderers of the outcome.</w:t>
            </w:r>
          </w:p>
          <w:p w14:paraId="654DD002" w14:textId="77777777" w:rsidR="0055534A" w:rsidRPr="0055534A" w:rsidRDefault="0055534A" w:rsidP="0055534A">
            <w:pPr>
              <w:spacing w:before="60" w:after="60"/>
              <w:jc w:val="both"/>
              <w:rPr>
                <w:rFonts w:asciiTheme="minorBidi" w:hAnsiTheme="minorBidi" w:cstheme="minorBidi"/>
                <w:sz w:val="16"/>
                <w:szCs w:val="16"/>
                <w:lang w:val="en-ZA" w:eastAsia="en-ZA"/>
              </w:rPr>
            </w:pPr>
            <w:r w:rsidRPr="0055534A">
              <w:rPr>
                <w:rFonts w:asciiTheme="minorBidi" w:hAnsiTheme="minorBidi" w:cstheme="minorBidi"/>
                <w:sz w:val="16"/>
                <w:szCs w:val="16"/>
                <w:lang w:val="en-ZA" w:eastAsia="en-ZA"/>
              </w:rPr>
              <w:t>Sign contract document.</w:t>
            </w:r>
          </w:p>
          <w:p w14:paraId="7531B943" w14:textId="77777777" w:rsidR="0055534A" w:rsidRPr="0055534A" w:rsidRDefault="00AC120A" w:rsidP="0055534A">
            <w:pPr>
              <w:spacing w:before="60" w:after="60"/>
              <w:jc w:val="both"/>
              <w:rPr>
                <w:rFonts w:asciiTheme="minorBidi" w:hAnsiTheme="minorBidi" w:cstheme="minorBidi"/>
                <w:sz w:val="16"/>
                <w:szCs w:val="16"/>
                <w:lang w:val="en-ZA" w:eastAsia="en-ZA"/>
              </w:rPr>
            </w:pPr>
            <w:r w:rsidRPr="00324BD0">
              <w:rPr>
                <w:rFonts w:asciiTheme="minorBidi" w:hAnsiTheme="minorBidi" w:cstheme="minorBidi"/>
                <w:sz w:val="16"/>
                <w:szCs w:val="16"/>
                <w:lang w:val="en-ZA" w:eastAsia="en-ZA"/>
              </w:rPr>
              <w:t>Formally accept the tender offer in writing and issue the contractor with a signed copy of the contract</w:t>
            </w:r>
          </w:p>
        </w:tc>
        <w:tc>
          <w:tcPr>
            <w:tcW w:w="3691" w:type="dxa"/>
            <w:tcBorders>
              <w:top w:val="single" w:sz="4" w:space="0" w:color="auto"/>
              <w:left w:val="nil"/>
              <w:bottom w:val="single" w:sz="4" w:space="0" w:color="auto"/>
              <w:right w:val="single" w:sz="4" w:space="0" w:color="000000"/>
            </w:tcBorders>
          </w:tcPr>
          <w:p w14:paraId="0F9D25B2" w14:textId="77777777" w:rsidR="0055534A" w:rsidRDefault="0055534A" w:rsidP="00AC120A">
            <w:pPr>
              <w:spacing w:before="60" w:after="60"/>
              <w:jc w:val="both"/>
              <w:rPr>
                <w:rFonts w:cs="Arial"/>
                <w:sz w:val="16"/>
                <w:szCs w:val="16"/>
                <w:lang w:val="en-ZA" w:eastAsia="en-ZA"/>
              </w:rPr>
            </w:pPr>
            <w:r w:rsidRPr="0055534A">
              <w:rPr>
                <w:rFonts w:cs="Arial"/>
                <w:sz w:val="16"/>
                <w:szCs w:val="16"/>
                <w:lang w:val="en-ZA" w:eastAsia="en-ZA"/>
              </w:rPr>
              <w:t>PG 7 is complete</w:t>
            </w:r>
            <w:r>
              <w:rPr>
                <w:rFonts w:cs="Arial"/>
                <w:sz w:val="16"/>
                <w:szCs w:val="16"/>
                <w:lang w:val="en-ZA" w:eastAsia="en-ZA"/>
              </w:rPr>
              <w:t xml:space="preserve"> when the Accounting Officer,</w:t>
            </w:r>
            <w:r w:rsidRPr="0055534A">
              <w:rPr>
                <w:rFonts w:cs="Arial"/>
                <w:sz w:val="16"/>
                <w:szCs w:val="16"/>
                <w:lang w:val="en-ZA" w:eastAsia="en-ZA"/>
              </w:rPr>
              <w:t xml:space="preserve"> the Bid Adjudication Committee where delegated, confirms that the tenderer has provided evidence of complying with all requirements stated in the tender data and formally accepts the tender offer in writing,</w:t>
            </w:r>
          </w:p>
          <w:p w14:paraId="1ABBD5F0" w14:textId="77777777" w:rsidR="0055534A" w:rsidRDefault="0055534A" w:rsidP="00AC120A">
            <w:pPr>
              <w:spacing w:before="60" w:after="60"/>
              <w:jc w:val="both"/>
              <w:rPr>
                <w:rFonts w:cs="Arial"/>
                <w:sz w:val="16"/>
                <w:szCs w:val="16"/>
                <w:lang w:val="en-ZA" w:eastAsia="en-ZA"/>
              </w:rPr>
            </w:pPr>
          </w:p>
          <w:p w14:paraId="330B1B79" w14:textId="77777777" w:rsidR="0055534A" w:rsidRDefault="0055534A" w:rsidP="00AC120A">
            <w:pPr>
              <w:spacing w:before="60" w:after="60"/>
              <w:jc w:val="both"/>
              <w:rPr>
                <w:rFonts w:asciiTheme="minorBidi" w:hAnsiTheme="minorBidi" w:cstheme="minorBidi"/>
                <w:sz w:val="16"/>
                <w:szCs w:val="16"/>
                <w:lang w:val="en-ZA" w:eastAsia="en-ZA"/>
              </w:rPr>
            </w:pPr>
            <w:r>
              <w:rPr>
                <w:rFonts w:cs="Arial"/>
                <w:sz w:val="16"/>
                <w:szCs w:val="16"/>
                <w:lang w:val="en-ZA" w:eastAsia="en-ZA"/>
              </w:rPr>
              <w:t xml:space="preserve">SCM </w:t>
            </w:r>
            <w:r w:rsidRPr="0055534A">
              <w:rPr>
                <w:rFonts w:cs="Arial"/>
                <w:sz w:val="16"/>
                <w:szCs w:val="16"/>
                <w:lang w:val="en-ZA" w:eastAsia="en-ZA"/>
              </w:rPr>
              <w:t xml:space="preserve"> issues the contractor with a signed copy of the contract</w:t>
            </w:r>
          </w:p>
          <w:p w14:paraId="4C29CF24" w14:textId="77777777" w:rsidR="00AC120A" w:rsidRPr="00324BD0" w:rsidRDefault="00AC120A" w:rsidP="00AC120A">
            <w:pPr>
              <w:spacing w:before="60" w:after="60"/>
              <w:jc w:val="both"/>
              <w:rPr>
                <w:rFonts w:asciiTheme="minorBidi" w:hAnsiTheme="minorBidi" w:cstheme="minorBidi"/>
                <w:sz w:val="16"/>
                <w:szCs w:val="16"/>
                <w:lang w:val="en-ZA" w:eastAsia="en-ZA"/>
              </w:rPr>
            </w:pPr>
          </w:p>
        </w:tc>
      </w:tr>
      <w:tr w:rsidR="001367CE" w:rsidRPr="00324BD0" w14:paraId="0914167B" w14:textId="77777777" w:rsidTr="00224077">
        <w:trPr>
          <w:trHeight w:val="299"/>
        </w:trPr>
        <w:tc>
          <w:tcPr>
            <w:tcW w:w="426" w:type="dxa"/>
            <w:tcBorders>
              <w:top w:val="single" w:sz="4" w:space="0" w:color="auto"/>
              <w:left w:val="single" w:sz="4" w:space="0" w:color="auto"/>
              <w:right w:val="single" w:sz="4" w:space="0" w:color="auto"/>
            </w:tcBorders>
            <w:shd w:val="clear" w:color="auto" w:fill="auto"/>
            <w:vAlign w:val="center"/>
          </w:tcPr>
          <w:p w14:paraId="438560B4" w14:textId="77777777" w:rsidR="001367CE" w:rsidRDefault="001367CE" w:rsidP="00AC120A">
            <w:pPr>
              <w:spacing w:before="60" w:after="60"/>
              <w:jc w:val="both"/>
              <w:rPr>
                <w:rFonts w:asciiTheme="minorBidi" w:hAnsiTheme="minorBidi" w:cstheme="minorBidi"/>
                <w:sz w:val="16"/>
                <w:szCs w:val="16"/>
                <w:lang w:val="en-ZA" w:eastAsia="en-ZA"/>
              </w:rPr>
            </w:pPr>
          </w:p>
        </w:tc>
        <w:tc>
          <w:tcPr>
            <w:tcW w:w="1837" w:type="dxa"/>
            <w:tcBorders>
              <w:top w:val="single" w:sz="4" w:space="0" w:color="auto"/>
              <w:left w:val="single" w:sz="4" w:space="0" w:color="auto"/>
              <w:right w:val="single" w:sz="4" w:space="0" w:color="auto"/>
            </w:tcBorders>
            <w:shd w:val="clear" w:color="auto" w:fill="auto"/>
            <w:vAlign w:val="center"/>
          </w:tcPr>
          <w:p w14:paraId="6EDBBD6B" w14:textId="77777777" w:rsidR="001367CE" w:rsidRPr="00324BD0" w:rsidRDefault="001367CE" w:rsidP="00AC120A">
            <w:pPr>
              <w:spacing w:before="60" w:after="60"/>
              <w:jc w:val="both"/>
              <w:rPr>
                <w:rFonts w:asciiTheme="minorBidi" w:hAnsiTheme="minorBidi" w:cstheme="minorBidi"/>
                <w:sz w:val="16"/>
                <w:szCs w:val="16"/>
                <w:lang w:val="en-ZA" w:eastAsia="en-ZA"/>
              </w:rPr>
            </w:pPr>
          </w:p>
        </w:tc>
        <w:tc>
          <w:tcPr>
            <w:tcW w:w="12338" w:type="dxa"/>
            <w:gridSpan w:val="4"/>
            <w:tcBorders>
              <w:top w:val="single" w:sz="4" w:space="0" w:color="auto"/>
              <w:left w:val="nil"/>
              <w:bottom w:val="single" w:sz="4" w:space="0" w:color="auto"/>
              <w:right w:val="single" w:sz="4" w:space="0" w:color="000000"/>
            </w:tcBorders>
            <w:shd w:val="clear" w:color="auto" w:fill="auto"/>
          </w:tcPr>
          <w:p w14:paraId="7EFE9E83" w14:textId="77777777" w:rsidR="001367CE" w:rsidRPr="001367CE" w:rsidRDefault="001367CE" w:rsidP="00AC120A">
            <w:pPr>
              <w:spacing w:before="60" w:after="60"/>
              <w:jc w:val="both"/>
              <w:rPr>
                <w:rFonts w:cs="Arial"/>
                <w:b/>
                <w:sz w:val="22"/>
                <w:szCs w:val="22"/>
                <w:lang w:val="en-ZA" w:eastAsia="en-ZA"/>
              </w:rPr>
            </w:pPr>
            <w:r w:rsidRPr="001367CE">
              <w:rPr>
                <w:rFonts w:cs="Arial"/>
                <w:b/>
                <w:sz w:val="22"/>
                <w:szCs w:val="22"/>
                <w:lang w:val="en-ZA" w:eastAsia="en-ZA"/>
              </w:rPr>
              <w:t>PG 7 is complete when the Accounting Officer, or the Bid Adjudication Committee where delegated, confirms that the tenderer has provided evidence of complying with all requirements stated in the tender data and formally accepts the tender offer in writing, and issues the contractor with a signed copy of the contract.</w:t>
            </w:r>
          </w:p>
        </w:tc>
      </w:tr>
      <w:tr w:rsidR="001E1537" w:rsidRPr="00324BD0" w14:paraId="3E04C614" w14:textId="77777777" w:rsidTr="001367CE">
        <w:trPr>
          <w:trHeight w:val="299"/>
        </w:trPr>
        <w:tc>
          <w:tcPr>
            <w:tcW w:w="426" w:type="dxa"/>
            <w:tcBorders>
              <w:left w:val="single" w:sz="4" w:space="0" w:color="auto"/>
              <w:right w:val="single" w:sz="4" w:space="0" w:color="auto"/>
            </w:tcBorders>
            <w:shd w:val="clear" w:color="auto" w:fill="auto"/>
            <w:vAlign w:val="center"/>
          </w:tcPr>
          <w:p w14:paraId="62AF2F25" w14:textId="77777777" w:rsidR="001E1537" w:rsidRPr="00324BD0" w:rsidRDefault="001E1537" w:rsidP="00AC120A">
            <w:pPr>
              <w:spacing w:before="60" w:after="60"/>
              <w:jc w:val="both"/>
              <w:rPr>
                <w:rFonts w:asciiTheme="minorBidi" w:hAnsiTheme="minorBidi" w:cstheme="minorBidi"/>
                <w:sz w:val="16"/>
                <w:szCs w:val="16"/>
                <w:lang w:val="en-ZA" w:eastAsia="en-ZA"/>
              </w:rPr>
            </w:pPr>
            <w:r>
              <w:rPr>
                <w:rFonts w:asciiTheme="minorBidi" w:hAnsiTheme="minorBidi" w:cstheme="minorBidi"/>
                <w:sz w:val="16"/>
                <w:szCs w:val="16"/>
                <w:lang w:val="en-ZA" w:eastAsia="en-ZA"/>
              </w:rPr>
              <w:t>8</w:t>
            </w:r>
          </w:p>
        </w:tc>
        <w:tc>
          <w:tcPr>
            <w:tcW w:w="1837" w:type="dxa"/>
            <w:tcBorders>
              <w:left w:val="single" w:sz="4" w:space="0" w:color="auto"/>
              <w:right w:val="single" w:sz="4" w:space="0" w:color="auto"/>
            </w:tcBorders>
            <w:shd w:val="clear" w:color="auto" w:fill="auto"/>
            <w:vAlign w:val="center"/>
          </w:tcPr>
          <w:p w14:paraId="75B07CB3" w14:textId="77777777" w:rsidR="001E1537" w:rsidRPr="00324BD0" w:rsidRDefault="00D17A66" w:rsidP="00AC120A">
            <w:pPr>
              <w:spacing w:before="60" w:after="60"/>
              <w:jc w:val="both"/>
              <w:rPr>
                <w:rFonts w:asciiTheme="minorBidi" w:hAnsiTheme="minorBidi" w:cstheme="minorBidi"/>
                <w:sz w:val="16"/>
                <w:szCs w:val="16"/>
                <w:lang w:val="en-ZA" w:eastAsia="en-ZA"/>
              </w:rPr>
            </w:pPr>
            <w:r w:rsidRPr="00D17A66">
              <w:rPr>
                <w:rFonts w:asciiTheme="minorBidi" w:hAnsiTheme="minorBidi" w:cstheme="minorBidi"/>
                <w:sz w:val="16"/>
                <w:szCs w:val="16"/>
                <w:lang w:val="en-ZA" w:eastAsia="en-ZA"/>
              </w:rPr>
              <w:t>Administer and monitor the contract.</w:t>
            </w:r>
          </w:p>
        </w:tc>
        <w:tc>
          <w:tcPr>
            <w:tcW w:w="992" w:type="dxa"/>
            <w:tcBorders>
              <w:top w:val="single" w:sz="4" w:space="0" w:color="auto"/>
              <w:left w:val="nil"/>
              <w:bottom w:val="single" w:sz="4" w:space="0" w:color="auto"/>
              <w:right w:val="single" w:sz="4" w:space="0" w:color="000000"/>
            </w:tcBorders>
            <w:shd w:val="clear" w:color="auto" w:fill="auto"/>
          </w:tcPr>
          <w:p w14:paraId="0EACCC34" w14:textId="77777777" w:rsidR="001E1537" w:rsidRPr="00D17A66" w:rsidRDefault="00D17A66" w:rsidP="00AC120A">
            <w:pPr>
              <w:spacing w:before="60" w:after="60"/>
              <w:jc w:val="both"/>
              <w:rPr>
                <w:rFonts w:cs="Arial"/>
                <w:b/>
                <w:bCs/>
                <w:sz w:val="16"/>
                <w:szCs w:val="16"/>
              </w:rPr>
            </w:pPr>
            <w:r w:rsidRPr="00D17A66">
              <w:rPr>
                <w:rFonts w:cs="Arial"/>
                <w:b/>
                <w:bCs/>
                <w:sz w:val="16"/>
                <w:szCs w:val="16"/>
              </w:rPr>
              <w:t>PG8</w:t>
            </w:r>
          </w:p>
        </w:tc>
        <w:tc>
          <w:tcPr>
            <w:tcW w:w="2977" w:type="dxa"/>
            <w:tcBorders>
              <w:top w:val="single" w:sz="4" w:space="0" w:color="auto"/>
              <w:left w:val="nil"/>
              <w:bottom w:val="single" w:sz="4" w:space="0" w:color="auto"/>
              <w:right w:val="single" w:sz="4" w:space="0" w:color="000000"/>
            </w:tcBorders>
            <w:shd w:val="clear" w:color="auto" w:fill="auto"/>
          </w:tcPr>
          <w:p w14:paraId="16228D08" w14:textId="77777777" w:rsidR="001E1537" w:rsidRDefault="00D17A66" w:rsidP="00AC120A">
            <w:pPr>
              <w:spacing w:before="60" w:after="60"/>
              <w:jc w:val="both"/>
              <w:rPr>
                <w:rFonts w:asciiTheme="minorBidi" w:hAnsiTheme="minorBidi" w:cstheme="minorBidi"/>
                <w:sz w:val="16"/>
                <w:szCs w:val="16"/>
                <w:lang w:val="en-ZA" w:eastAsia="en-ZA"/>
              </w:rPr>
            </w:pPr>
            <w:r w:rsidRPr="00D17A66">
              <w:rPr>
                <w:rFonts w:asciiTheme="minorBidi" w:hAnsiTheme="minorBidi" w:cstheme="minorBidi"/>
                <w:sz w:val="16"/>
                <w:szCs w:val="16"/>
                <w:lang w:val="en-ZA" w:eastAsia="en-ZA"/>
              </w:rPr>
              <w:t>Ensure compliance with contractual requirements.</w:t>
            </w:r>
          </w:p>
          <w:p w14:paraId="468930D7" w14:textId="77777777" w:rsidR="00D17A66" w:rsidRPr="00324BD0" w:rsidRDefault="00D17A66" w:rsidP="00AC120A">
            <w:pPr>
              <w:spacing w:before="60" w:after="60"/>
              <w:jc w:val="both"/>
              <w:rPr>
                <w:rFonts w:asciiTheme="minorBidi" w:hAnsiTheme="minorBidi" w:cstheme="minorBidi"/>
                <w:sz w:val="16"/>
                <w:szCs w:val="16"/>
                <w:lang w:val="en-ZA" w:eastAsia="en-ZA"/>
              </w:rPr>
            </w:pPr>
            <w:r w:rsidRPr="00D17A66">
              <w:rPr>
                <w:rFonts w:asciiTheme="minorBidi" w:hAnsiTheme="minorBidi" w:cstheme="minorBidi"/>
                <w:sz w:val="16"/>
                <w:szCs w:val="16"/>
                <w:lang w:val="en-ZA" w:eastAsia="en-ZA"/>
              </w:rPr>
              <w:t>Upload data in financial management and payment system</w:t>
            </w:r>
          </w:p>
        </w:tc>
        <w:tc>
          <w:tcPr>
            <w:tcW w:w="4678" w:type="dxa"/>
            <w:tcBorders>
              <w:top w:val="single" w:sz="4" w:space="0" w:color="auto"/>
              <w:left w:val="nil"/>
              <w:bottom w:val="single" w:sz="4" w:space="0" w:color="auto"/>
              <w:right w:val="single" w:sz="4" w:space="0" w:color="000000"/>
            </w:tcBorders>
          </w:tcPr>
          <w:p w14:paraId="18238625" w14:textId="77777777" w:rsidR="001367CE" w:rsidRPr="001367CE" w:rsidRDefault="001367CE" w:rsidP="00E86EE2">
            <w:pPr>
              <w:pStyle w:val="ListParagraph"/>
              <w:numPr>
                <w:ilvl w:val="0"/>
                <w:numId w:val="61"/>
              </w:numPr>
              <w:jc w:val="both"/>
              <w:rPr>
                <w:rFonts w:asciiTheme="minorBidi" w:hAnsiTheme="minorBidi" w:cstheme="minorBidi"/>
                <w:sz w:val="16"/>
                <w:szCs w:val="16"/>
                <w:lang w:val="en-ZA" w:eastAsia="en-ZA"/>
              </w:rPr>
            </w:pPr>
            <w:r w:rsidRPr="001367CE">
              <w:rPr>
                <w:rFonts w:asciiTheme="minorBidi" w:hAnsiTheme="minorBidi" w:cstheme="minorBidi"/>
                <w:sz w:val="16"/>
                <w:szCs w:val="16"/>
                <w:lang w:val="en-ZA" w:eastAsia="en-ZA"/>
              </w:rPr>
              <w:t xml:space="preserve">Administer and monitor the contract.  </w:t>
            </w:r>
          </w:p>
          <w:p w14:paraId="25DDEB58" w14:textId="77777777" w:rsidR="001367CE" w:rsidRPr="001367CE" w:rsidRDefault="001367CE" w:rsidP="00E86EE2">
            <w:pPr>
              <w:pStyle w:val="ListParagraph"/>
              <w:numPr>
                <w:ilvl w:val="0"/>
                <w:numId w:val="62"/>
              </w:numPr>
              <w:jc w:val="both"/>
              <w:rPr>
                <w:rFonts w:asciiTheme="minorBidi" w:hAnsiTheme="minorBidi" w:cstheme="minorBidi"/>
                <w:sz w:val="16"/>
                <w:szCs w:val="16"/>
                <w:lang w:val="en-ZA" w:eastAsia="en-ZA"/>
              </w:rPr>
            </w:pPr>
            <w:r w:rsidRPr="001367CE">
              <w:rPr>
                <w:rFonts w:asciiTheme="minorBidi" w:hAnsiTheme="minorBidi" w:cstheme="minorBidi"/>
                <w:sz w:val="16"/>
                <w:szCs w:val="16"/>
                <w:lang w:val="en-ZA" w:eastAsia="en-ZA"/>
              </w:rPr>
              <w:t xml:space="preserve">Finance department to: </w:t>
            </w:r>
          </w:p>
          <w:p w14:paraId="4D9A67C2" w14:textId="77777777" w:rsidR="001367CE" w:rsidRDefault="001367CE" w:rsidP="001367CE">
            <w:pPr>
              <w:pStyle w:val="ListParagraph"/>
              <w:numPr>
                <w:ilvl w:val="3"/>
                <w:numId w:val="18"/>
              </w:numPr>
              <w:jc w:val="both"/>
              <w:rPr>
                <w:rFonts w:asciiTheme="minorBidi" w:hAnsiTheme="minorBidi" w:cstheme="minorBidi"/>
                <w:sz w:val="16"/>
                <w:szCs w:val="16"/>
                <w:lang w:val="en-ZA" w:eastAsia="en-ZA"/>
              </w:rPr>
            </w:pPr>
            <w:r w:rsidRPr="001367CE">
              <w:rPr>
                <w:rFonts w:asciiTheme="minorBidi" w:hAnsiTheme="minorBidi" w:cstheme="minorBidi"/>
                <w:sz w:val="16"/>
                <w:szCs w:val="16"/>
                <w:lang w:val="en-ZA" w:eastAsia="en-ZA"/>
              </w:rPr>
              <w:t xml:space="preserve">Capture contract award data. </w:t>
            </w:r>
          </w:p>
          <w:p w14:paraId="378B60AF" w14:textId="77777777" w:rsidR="001367CE" w:rsidRDefault="001367CE" w:rsidP="001367CE">
            <w:pPr>
              <w:pStyle w:val="ListParagraph"/>
              <w:numPr>
                <w:ilvl w:val="3"/>
                <w:numId w:val="18"/>
              </w:numPr>
              <w:jc w:val="both"/>
              <w:rPr>
                <w:rFonts w:asciiTheme="minorBidi" w:hAnsiTheme="minorBidi" w:cstheme="minorBidi"/>
                <w:sz w:val="16"/>
                <w:szCs w:val="16"/>
                <w:lang w:val="en-ZA" w:eastAsia="en-ZA"/>
              </w:rPr>
            </w:pPr>
            <w:r w:rsidRPr="001367CE">
              <w:rPr>
                <w:rFonts w:asciiTheme="minorBidi" w:hAnsiTheme="minorBidi" w:cstheme="minorBidi"/>
                <w:sz w:val="16"/>
                <w:szCs w:val="16"/>
                <w:lang w:val="en-ZA" w:eastAsia="en-ZA"/>
              </w:rPr>
              <w:t xml:space="preserve"> Manage cash flow projection.  </w:t>
            </w:r>
          </w:p>
          <w:p w14:paraId="7908DFEE" w14:textId="77777777" w:rsidR="001367CE" w:rsidRDefault="001367CE" w:rsidP="001367CE">
            <w:pPr>
              <w:pStyle w:val="ListParagraph"/>
              <w:numPr>
                <w:ilvl w:val="3"/>
                <w:numId w:val="18"/>
              </w:numPr>
              <w:jc w:val="both"/>
              <w:rPr>
                <w:rFonts w:asciiTheme="minorBidi" w:hAnsiTheme="minorBidi" w:cstheme="minorBidi"/>
                <w:sz w:val="16"/>
                <w:szCs w:val="16"/>
                <w:lang w:val="en-ZA" w:eastAsia="en-ZA"/>
              </w:rPr>
            </w:pPr>
            <w:r w:rsidRPr="001367CE">
              <w:rPr>
                <w:rFonts w:asciiTheme="minorBidi" w:hAnsiTheme="minorBidi" w:cstheme="minorBidi"/>
                <w:sz w:val="16"/>
                <w:szCs w:val="16"/>
                <w:lang w:val="en-ZA" w:eastAsia="en-ZA"/>
              </w:rPr>
              <w:t>Administer contract in accordance with the terms and provisions of the contract.</w:t>
            </w:r>
          </w:p>
          <w:p w14:paraId="64839CCD" w14:textId="77777777" w:rsidR="001367CE" w:rsidRDefault="001367CE" w:rsidP="00E86EE2">
            <w:pPr>
              <w:pStyle w:val="ListParagraph"/>
              <w:numPr>
                <w:ilvl w:val="0"/>
                <w:numId w:val="62"/>
              </w:numPr>
              <w:jc w:val="both"/>
              <w:rPr>
                <w:rFonts w:asciiTheme="minorBidi" w:hAnsiTheme="minorBidi" w:cstheme="minorBidi"/>
                <w:sz w:val="16"/>
                <w:szCs w:val="16"/>
                <w:lang w:val="en-ZA" w:eastAsia="en-ZA"/>
              </w:rPr>
            </w:pPr>
            <w:r w:rsidRPr="001367CE">
              <w:rPr>
                <w:rFonts w:asciiTheme="minorBidi" w:hAnsiTheme="minorBidi" w:cstheme="minorBidi"/>
                <w:sz w:val="16"/>
                <w:szCs w:val="16"/>
                <w:lang w:val="en-ZA" w:eastAsia="en-ZA"/>
              </w:rPr>
              <w:t xml:space="preserve"> Delivery department to: </w:t>
            </w:r>
          </w:p>
          <w:p w14:paraId="282361AE" w14:textId="77777777" w:rsidR="001E1537" w:rsidRPr="001367CE" w:rsidRDefault="001367CE" w:rsidP="001367CE">
            <w:pPr>
              <w:pStyle w:val="ListParagraph"/>
              <w:jc w:val="both"/>
              <w:rPr>
                <w:rFonts w:asciiTheme="minorBidi" w:hAnsiTheme="minorBidi" w:cstheme="minorBidi"/>
                <w:sz w:val="16"/>
                <w:szCs w:val="16"/>
                <w:lang w:val="en-ZA" w:eastAsia="en-ZA"/>
              </w:rPr>
            </w:pPr>
            <w:r w:rsidRPr="001367CE">
              <w:rPr>
                <w:rFonts w:asciiTheme="minorBidi" w:hAnsiTheme="minorBidi" w:cstheme="minorBidi"/>
                <w:sz w:val="16"/>
                <w:szCs w:val="16"/>
                <w:lang w:val="en-ZA" w:eastAsia="en-ZA"/>
              </w:rPr>
              <w:t>(</w:t>
            </w:r>
            <w:proofErr w:type="spellStart"/>
            <w:r w:rsidRPr="001367CE">
              <w:rPr>
                <w:rFonts w:asciiTheme="minorBidi" w:hAnsiTheme="minorBidi" w:cstheme="minorBidi"/>
                <w:sz w:val="16"/>
                <w:szCs w:val="16"/>
                <w:lang w:val="en-ZA" w:eastAsia="en-ZA"/>
              </w:rPr>
              <w:t>i</w:t>
            </w:r>
            <w:proofErr w:type="spellEnd"/>
            <w:r w:rsidRPr="001367CE">
              <w:rPr>
                <w:rFonts w:asciiTheme="minorBidi" w:hAnsiTheme="minorBidi" w:cstheme="minorBidi"/>
                <w:sz w:val="16"/>
                <w:szCs w:val="16"/>
                <w:lang w:val="en-ZA" w:eastAsia="en-ZA"/>
              </w:rPr>
              <w:t>)  Ensure compliance with contractual requirements.</w:t>
            </w:r>
          </w:p>
        </w:tc>
        <w:tc>
          <w:tcPr>
            <w:tcW w:w="3691" w:type="dxa"/>
            <w:tcBorders>
              <w:top w:val="single" w:sz="4" w:space="0" w:color="auto"/>
              <w:left w:val="nil"/>
              <w:bottom w:val="single" w:sz="4" w:space="0" w:color="auto"/>
              <w:right w:val="single" w:sz="4" w:space="0" w:color="000000"/>
            </w:tcBorders>
          </w:tcPr>
          <w:p w14:paraId="706717B1" w14:textId="77777777" w:rsidR="001E1537" w:rsidRPr="00324BD0" w:rsidRDefault="00D17A66" w:rsidP="00AC120A">
            <w:pPr>
              <w:spacing w:before="60" w:after="60"/>
              <w:jc w:val="both"/>
              <w:rPr>
                <w:rFonts w:asciiTheme="minorBidi" w:hAnsiTheme="minorBidi" w:cstheme="minorBidi"/>
                <w:sz w:val="16"/>
                <w:szCs w:val="16"/>
                <w:lang w:val="en-ZA" w:eastAsia="en-ZA"/>
              </w:rPr>
            </w:pPr>
            <w:r>
              <w:rPr>
                <w:rFonts w:asciiTheme="minorBidi" w:hAnsiTheme="minorBidi" w:cstheme="minorBidi"/>
                <w:sz w:val="16"/>
                <w:szCs w:val="16"/>
                <w:lang w:val="en-ZA" w:eastAsia="en-ZA"/>
              </w:rPr>
              <w:t xml:space="preserve">SCM , IP&amp;D </w:t>
            </w:r>
          </w:p>
        </w:tc>
      </w:tr>
      <w:tr w:rsidR="001367CE" w:rsidRPr="00324BD0" w14:paraId="4B03B72A" w14:textId="77777777" w:rsidTr="00224077">
        <w:trPr>
          <w:trHeight w:val="299"/>
        </w:trPr>
        <w:tc>
          <w:tcPr>
            <w:tcW w:w="426" w:type="dxa"/>
            <w:tcBorders>
              <w:left w:val="single" w:sz="4" w:space="0" w:color="auto"/>
              <w:bottom w:val="single" w:sz="4" w:space="0" w:color="auto"/>
              <w:right w:val="single" w:sz="4" w:space="0" w:color="auto"/>
            </w:tcBorders>
            <w:shd w:val="clear" w:color="auto" w:fill="auto"/>
            <w:vAlign w:val="center"/>
          </w:tcPr>
          <w:p w14:paraId="582FD2F1" w14:textId="77777777" w:rsidR="001367CE" w:rsidRDefault="001367CE" w:rsidP="00AC120A">
            <w:pPr>
              <w:spacing w:before="60" w:after="60"/>
              <w:jc w:val="both"/>
              <w:rPr>
                <w:rFonts w:asciiTheme="minorBidi" w:hAnsiTheme="minorBidi" w:cstheme="minorBidi"/>
                <w:sz w:val="16"/>
                <w:szCs w:val="16"/>
                <w:lang w:val="en-ZA" w:eastAsia="en-ZA"/>
              </w:rPr>
            </w:pPr>
          </w:p>
        </w:tc>
        <w:tc>
          <w:tcPr>
            <w:tcW w:w="1837" w:type="dxa"/>
            <w:tcBorders>
              <w:left w:val="single" w:sz="4" w:space="0" w:color="auto"/>
              <w:bottom w:val="single" w:sz="4" w:space="0" w:color="auto"/>
              <w:right w:val="single" w:sz="4" w:space="0" w:color="auto"/>
            </w:tcBorders>
            <w:shd w:val="clear" w:color="auto" w:fill="auto"/>
            <w:vAlign w:val="center"/>
          </w:tcPr>
          <w:p w14:paraId="3DBC540C" w14:textId="77777777" w:rsidR="001367CE" w:rsidRPr="00D17A66" w:rsidRDefault="001367CE" w:rsidP="00AC120A">
            <w:pPr>
              <w:spacing w:before="60" w:after="60"/>
              <w:jc w:val="both"/>
              <w:rPr>
                <w:rFonts w:asciiTheme="minorBidi" w:hAnsiTheme="minorBidi" w:cstheme="minorBidi"/>
                <w:sz w:val="16"/>
                <w:szCs w:val="16"/>
                <w:lang w:val="en-ZA" w:eastAsia="en-ZA"/>
              </w:rPr>
            </w:pPr>
          </w:p>
        </w:tc>
        <w:tc>
          <w:tcPr>
            <w:tcW w:w="12338" w:type="dxa"/>
            <w:gridSpan w:val="4"/>
            <w:tcBorders>
              <w:top w:val="single" w:sz="4" w:space="0" w:color="auto"/>
              <w:left w:val="nil"/>
              <w:bottom w:val="single" w:sz="4" w:space="0" w:color="auto"/>
              <w:right w:val="single" w:sz="4" w:space="0" w:color="000000"/>
            </w:tcBorders>
            <w:shd w:val="clear" w:color="auto" w:fill="auto"/>
          </w:tcPr>
          <w:p w14:paraId="7CF12ACB" w14:textId="77777777" w:rsidR="001367CE" w:rsidRPr="001367CE" w:rsidRDefault="001367CE" w:rsidP="00AC120A">
            <w:pPr>
              <w:spacing w:before="60" w:after="60"/>
              <w:jc w:val="both"/>
              <w:rPr>
                <w:rFonts w:asciiTheme="minorBidi" w:hAnsiTheme="minorBidi" w:cstheme="minorBidi"/>
                <w:b/>
                <w:sz w:val="22"/>
                <w:szCs w:val="22"/>
                <w:lang w:val="en-ZA" w:eastAsia="en-ZA"/>
              </w:rPr>
            </w:pPr>
            <w:r w:rsidRPr="001367CE">
              <w:rPr>
                <w:rFonts w:asciiTheme="minorBidi" w:hAnsiTheme="minorBidi" w:cstheme="minorBidi"/>
                <w:b/>
                <w:sz w:val="22"/>
                <w:szCs w:val="22"/>
                <w:lang w:val="en-ZA" w:eastAsia="en-ZA"/>
              </w:rPr>
              <w:t>PG 8 is complete when a delegated person captures the contract completion/termination data (close out reports and relevant documents), including payment certificates due</w:t>
            </w:r>
          </w:p>
        </w:tc>
      </w:tr>
    </w:tbl>
    <w:p w14:paraId="6896A531" w14:textId="77777777" w:rsidR="001367CE" w:rsidRDefault="001367CE" w:rsidP="00AC120A">
      <w:pPr>
        <w:jc w:val="both"/>
        <w:rPr>
          <w:b/>
        </w:rPr>
      </w:pPr>
    </w:p>
    <w:p w14:paraId="764C27F5" w14:textId="77777777" w:rsidR="00AC120A" w:rsidRDefault="00AC120A" w:rsidP="00AC120A">
      <w:pPr>
        <w:jc w:val="both"/>
        <w:rPr>
          <w:b/>
        </w:rPr>
      </w:pPr>
      <w:r>
        <w:rPr>
          <w:b/>
        </w:rPr>
        <w:t>Table 1</w:t>
      </w:r>
      <w:r w:rsidRPr="00AC120A">
        <w:rPr>
          <w:b/>
        </w:rPr>
        <w:t xml:space="preserve">: Procurement activities and gates associated with the formation and conclusion of </w:t>
      </w:r>
      <w:r w:rsidR="001E1537" w:rsidRPr="00AC120A">
        <w:rPr>
          <w:b/>
        </w:rPr>
        <w:t>contracts.</w:t>
      </w:r>
    </w:p>
    <w:p w14:paraId="62A5D611" w14:textId="77777777" w:rsidR="00AC120A" w:rsidRDefault="00AC120A" w:rsidP="00AC120A">
      <w:pPr>
        <w:jc w:val="both"/>
        <w:rPr>
          <w:b/>
        </w:rPr>
      </w:pPr>
    </w:p>
    <w:p w14:paraId="0F1231F4" w14:textId="77777777" w:rsidR="00AC120A" w:rsidRDefault="00AC120A" w:rsidP="00AC120A">
      <w:pPr>
        <w:jc w:val="both"/>
        <w:rPr>
          <w:b/>
        </w:rPr>
      </w:pPr>
    </w:p>
    <w:p w14:paraId="48132712" w14:textId="77777777" w:rsidR="00D17A66" w:rsidRDefault="00D17A66" w:rsidP="00AC120A">
      <w:pPr>
        <w:jc w:val="both"/>
        <w:rPr>
          <w:b/>
        </w:rPr>
      </w:pPr>
    </w:p>
    <w:p w14:paraId="21CEB7AE" w14:textId="77777777" w:rsidR="00AC120A" w:rsidRPr="00D17A66" w:rsidRDefault="00AC120A" w:rsidP="00D17A66">
      <w:pPr>
        <w:sectPr w:rsidR="00AC120A" w:rsidRPr="00D17A66" w:rsidSect="00AC120A">
          <w:footnotePr>
            <w:numStart w:val="5"/>
          </w:footnotePr>
          <w:pgSz w:w="16840" w:h="11907" w:orient="landscape" w:code="9"/>
          <w:pgMar w:top="1361" w:right="1440" w:bottom="1361" w:left="1440" w:header="709" w:footer="709" w:gutter="0"/>
          <w:pgNumType w:start="1"/>
          <w:cols w:space="708"/>
          <w:docGrid w:linePitch="360"/>
        </w:sectPr>
      </w:pPr>
    </w:p>
    <w:p w14:paraId="12695565" w14:textId="77777777" w:rsidR="00AC120A" w:rsidRPr="00AC120A" w:rsidRDefault="00AC120A" w:rsidP="00AC120A">
      <w:pPr>
        <w:jc w:val="both"/>
        <w:rPr>
          <w:b/>
        </w:rPr>
      </w:pPr>
    </w:p>
    <w:p w14:paraId="6DFDCC98" w14:textId="77777777" w:rsidR="00176CBC" w:rsidRDefault="00176CBC" w:rsidP="00812358">
      <w:pPr>
        <w:ind w:left="709" w:hanging="709"/>
        <w:jc w:val="both"/>
      </w:pPr>
    </w:p>
    <w:p w14:paraId="3C9ED94E" w14:textId="77777777" w:rsidR="00176CBC" w:rsidRDefault="00176CBC" w:rsidP="00812358">
      <w:pPr>
        <w:ind w:left="709" w:hanging="709"/>
        <w:jc w:val="both"/>
      </w:pPr>
    </w:p>
    <w:p w14:paraId="3503695E" w14:textId="77777777" w:rsidR="000F74B8" w:rsidRPr="00035A7C" w:rsidRDefault="00600BFE" w:rsidP="00035A7C">
      <w:pPr>
        <w:pStyle w:val="Heading1"/>
        <w:rPr>
          <w:lang w:val="en-ZA" w:eastAsia="en-ZA"/>
        </w:rPr>
      </w:pPr>
      <w:bookmarkStart w:id="38" w:name="_Toc52893995"/>
      <w:r w:rsidRPr="00035A7C">
        <w:rPr>
          <w:lang w:val="en-ZA" w:eastAsia="en-ZA"/>
        </w:rPr>
        <w:t>The Infrastructure Delivery Management Project Processes</w:t>
      </w:r>
      <w:bookmarkEnd w:id="38"/>
    </w:p>
    <w:p w14:paraId="5EEE016E" w14:textId="77777777" w:rsidR="000F74B8" w:rsidRPr="000F74B8" w:rsidRDefault="000F74B8" w:rsidP="000F74B8">
      <w:pPr>
        <w:rPr>
          <w:lang w:val="en-ZA" w:eastAsia="en-ZA"/>
        </w:rPr>
      </w:pPr>
    </w:p>
    <w:p w14:paraId="6BB9C155" w14:textId="77777777" w:rsidR="00176CBC" w:rsidRDefault="00176CBC" w:rsidP="00812358">
      <w:pPr>
        <w:ind w:left="709" w:hanging="709"/>
        <w:jc w:val="both"/>
      </w:pPr>
    </w:p>
    <w:p w14:paraId="503ADB0E" w14:textId="77777777" w:rsidR="00176CBC" w:rsidRDefault="000F74B8" w:rsidP="00B23D90">
      <w:pPr>
        <w:pStyle w:val="ListParagraph"/>
        <w:numPr>
          <w:ilvl w:val="0"/>
          <w:numId w:val="47"/>
        </w:numPr>
        <w:jc w:val="both"/>
      </w:pPr>
      <w:r w:rsidRPr="000F74B8">
        <w:t xml:space="preserve">The project process of infrastructure delivery management contains control stage deliverables at the end of each stage. Table 1 outlines the stage deliverables that must be approved. The control stages are specific to project management processes; and outline and describe the stages in the life of a project from start to end. The specific stages are determined by the specific project’s governance and control needs. The stages follow a logical sequence with a specified start and end. The deliverable is considered to have passed through the relevant stage when it is approved and signed off. The project then moves on to the next sequential stage. </w:t>
      </w:r>
      <w:r w:rsidR="001E25E9">
        <w:t>The</w:t>
      </w:r>
      <w:r w:rsidRPr="000F74B8">
        <w:t xml:space="preserve"> municipality’s organisation</w:t>
      </w:r>
      <w:r w:rsidR="001E25E9">
        <w:t xml:space="preserve"> shall</w:t>
      </w:r>
      <w:r w:rsidRPr="000F74B8">
        <w:t xml:space="preserve"> reflects an engagement between the Budget Treasury Office, Engineers and Planners when developing and approving projects. It is also expected that there should be engagements with the National and Provincial Treasury where appropriate or where projects dictate so.</w:t>
      </w:r>
    </w:p>
    <w:p w14:paraId="7CF2879E" w14:textId="77777777" w:rsidR="00176CBC" w:rsidRDefault="00176CBC" w:rsidP="00892F67">
      <w:pPr>
        <w:jc w:val="both"/>
      </w:pPr>
    </w:p>
    <w:p w14:paraId="7F49A8F0" w14:textId="77777777" w:rsidR="00892F67" w:rsidRDefault="00892F67" w:rsidP="00B23D90">
      <w:pPr>
        <w:pStyle w:val="ListParagraph"/>
        <w:numPr>
          <w:ilvl w:val="0"/>
          <w:numId w:val="47"/>
        </w:numPr>
        <w:jc w:val="both"/>
      </w:pPr>
      <w:r>
        <w:t>Procurement of PSPs and Contractors can occur at different points in the project stages.</w:t>
      </w:r>
    </w:p>
    <w:p w14:paraId="47E2F8CC" w14:textId="77777777" w:rsidR="00892F67" w:rsidRDefault="00892F67" w:rsidP="00892F67">
      <w:pPr>
        <w:pStyle w:val="ListParagraph"/>
      </w:pPr>
    </w:p>
    <w:p w14:paraId="696F7C74" w14:textId="77777777" w:rsidR="00892F67" w:rsidRDefault="00892F67" w:rsidP="00892F67">
      <w:pPr>
        <w:pStyle w:val="ListParagraph"/>
        <w:jc w:val="both"/>
      </w:pPr>
    </w:p>
    <w:p w14:paraId="75065FE1" w14:textId="77777777" w:rsidR="00892F67" w:rsidRDefault="00892F67" w:rsidP="00B23D90">
      <w:pPr>
        <w:pStyle w:val="ListParagraph"/>
        <w:numPr>
          <w:ilvl w:val="0"/>
          <w:numId w:val="47"/>
        </w:numPr>
        <w:jc w:val="both"/>
      </w:pPr>
      <w:r>
        <w:t>Additional stages may be added to the described stages above, if deemed necessary. For example, additional stages could include those necessary to ensure that project activities are appropriately carried out and stages linked. Contract activities would, in many instances, be contingent upon the requirements of the specific contract being used.</w:t>
      </w:r>
    </w:p>
    <w:p w14:paraId="1099309B" w14:textId="77777777" w:rsidR="00892F67" w:rsidRDefault="00892F67" w:rsidP="00892F67">
      <w:pPr>
        <w:ind w:left="709" w:hanging="709"/>
        <w:jc w:val="both"/>
      </w:pPr>
    </w:p>
    <w:p w14:paraId="5FEA5325" w14:textId="77777777" w:rsidR="00892F67" w:rsidRDefault="00892F67" w:rsidP="00B23D90">
      <w:pPr>
        <w:pStyle w:val="ListParagraph"/>
        <w:numPr>
          <w:ilvl w:val="0"/>
          <w:numId w:val="47"/>
        </w:numPr>
        <w:jc w:val="both"/>
      </w:pPr>
      <w:r>
        <w:t>For project progress using the project stages, reporting must be for the deliverable achieved in the stage immediately prior to the ‘in progress’ stage. For example, if a project is shown as being at Stage No. 3 (Design Development), it implies that the deliverable for Stage No. 2 (i.e. the Concept Report) has been achieved; and that the deliverable for Stage 3 (i.e. the Design Development Report) is in the process of being prepared.</w:t>
      </w:r>
    </w:p>
    <w:p w14:paraId="3B848C0E" w14:textId="77777777" w:rsidR="00892F67" w:rsidRDefault="00892F67" w:rsidP="00892F67">
      <w:pPr>
        <w:pStyle w:val="ListParagraph"/>
      </w:pPr>
    </w:p>
    <w:p w14:paraId="66FDD837" w14:textId="77777777" w:rsidR="00892F67" w:rsidRDefault="00892F67" w:rsidP="00892F67">
      <w:pPr>
        <w:pStyle w:val="ListParagraph"/>
        <w:jc w:val="both"/>
      </w:pPr>
    </w:p>
    <w:p w14:paraId="335C9BBC" w14:textId="77777777" w:rsidR="00176CBC" w:rsidRDefault="00892F67" w:rsidP="00B23D90">
      <w:pPr>
        <w:pStyle w:val="ListParagraph"/>
        <w:numPr>
          <w:ilvl w:val="0"/>
          <w:numId w:val="47"/>
        </w:numPr>
        <w:jc w:val="both"/>
      </w:pPr>
      <w:r>
        <w:t xml:space="preserve"> Where the municipality engages another organ of state to provide agency services, a service delivery agreement must be developed that outlines the roles and responsibilities for each organ of state; and establishes a relationship between the client and the implementer. The development of all deliverables should be carried out in a cooperative and consultative manner between the Client and Implementer parties. All deliverables must be developed and signed off in compliance with the specific service delivery agreement.</w:t>
      </w:r>
    </w:p>
    <w:p w14:paraId="02CF4867" w14:textId="77777777" w:rsidR="00176CBC" w:rsidRDefault="00176CBC" w:rsidP="00812358">
      <w:pPr>
        <w:ind w:left="709" w:hanging="709"/>
        <w:jc w:val="both"/>
      </w:pPr>
    </w:p>
    <w:p w14:paraId="6519475F" w14:textId="77777777" w:rsidR="00176CBC" w:rsidRDefault="00176CBC" w:rsidP="00812358">
      <w:pPr>
        <w:ind w:left="709" w:hanging="709"/>
        <w:jc w:val="both"/>
      </w:pPr>
    </w:p>
    <w:p w14:paraId="15D3EAF2" w14:textId="77777777" w:rsidR="00892F67" w:rsidRDefault="00892F67" w:rsidP="00812358">
      <w:pPr>
        <w:ind w:left="709" w:hanging="709"/>
        <w:jc w:val="both"/>
      </w:pPr>
    </w:p>
    <w:p w14:paraId="7DE911D0" w14:textId="77777777" w:rsidR="00892F67" w:rsidRDefault="00892F67" w:rsidP="00812358">
      <w:pPr>
        <w:ind w:left="709" w:hanging="709"/>
        <w:jc w:val="both"/>
      </w:pPr>
    </w:p>
    <w:p w14:paraId="715D58D6" w14:textId="77777777" w:rsidR="00892F67" w:rsidRDefault="00892F67" w:rsidP="00812358">
      <w:pPr>
        <w:ind w:left="709" w:hanging="709"/>
        <w:jc w:val="both"/>
      </w:pPr>
    </w:p>
    <w:p w14:paraId="252608BF" w14:textId="77777777" w:rsidR="00892F67" w:rsidRDefault="00892F67" w:rsidP="00812358">
      <w:pPr>
        <w:ind w:left="709" w:hanging="709"/>
        <w:jc w:val="both"/>
      </w:pPr>
    </w:p>
    <w:p w14:paraId="3F2A5CBB" w14:textId="77777777" w:rsidR="00892F67" w:rsidRDefault="00892F67" w:rsidP="00812358">
      <w:pPr>
        <w:ind w:left="709" w:hanging="709"/>
        <w:jc w:val="both"/>
      </w:pPr>
    </w:p>
    <w:p w14:paraId="57344780" w14:textId="77777777" w:rsidR="00892F67" w:rsidRDefault="00892F67" w:rsidP="00812358">
      <w:pPr>
        <w:ind w:left="709" w:hanging="709"/>
        <w:jc w:val="both"/>
      </w:pPr>
    </w:p>
    <w:p w14:paraId="0BA7E3FA" w14:textId="77777777" w:rsidR="00892F67" w:rsidRDefault="00892F67" w:rsidP="00812358">
      <w:pPr>
        <w:ind w:left="709" w:hanging="709"/>
        <w:jc w:val="both"/>
      </w:pPr>
    </w:p>
    <w:p w14:paraId="42E1A591" w14:textId="77777777" w:rsidR="00892F67" w:rsidRDefault="00892F67" w:rsidP="00812358">
      <w:pPr>
        <w:ind w:left="709" w:hanging="709"/>
        <w:jc w:val="both"/>
      </w:pPr>
    </w:p>
    <w:p w14:paraId="65998AE8" w14:textId="77777777" w:rsidR="00892F67" w:rsidRDefault="00892F67" w:rsidP="00812358">
      <w:pPr>
        <w:ind w:left="709" w:hanging="709"/>
        <w:jc w:val="both"/>
      </w:pPr>
    </w:p>
    <w:p w14:paraId="4E72E150" w14:textId="77777777" w:rsidR="00892F67" w:rsidRDefault="00892F67" w:rsidP="00812358">
      <w:pPr>
        <w:ind w:left="709" w:hanging="709"/>
        <w:jc w:val="both"/>
      </w:pPr>
    </w:p>
    <w:p w14:paraId="283A9DA5" w14:textId="77777777" w:rsidR="00892F67" w:rsidRDefault="00892F67" w:rsidP="00812358">
      <w:pPr>
        <w:ind w:left="709" w:hanging="709"/>
        <w:jc w:val="both"/>
      </w:pPr>
    </w:p>
    <w:p w14:paraId="6BBE85C6" w14:textId="77777777" w:rsidR="00892F67" w:rsidRDefault="00892F67" w:rsidP="00812358">
      <w:pPr>
        <w:ind w:left="709" w:hanging="709"/>
        <w:jc w:val="both"/>
      </w:pPr>
    </w:p>
    <w:p w14:paraId="071EFE09" w14:textId="77777777" w:rsidR="00892F67" w:rsidRDefault="00892F67" w:rsidP="00812358">
      <w:pPr>
        <w:ind w:left="709" w:hanging="709"/>
        <w:jc w:val="both"/>
      </w:pPr>
    </w:p>
    <w:p w14:paraId="4B04518C" w14:textId="77777777" w:rsidR="00892F67" w:rsidRDefault="00892F67" w:rsidP="00812358">
      <w:pPr>
        <w:ind w:left="709" w:hanging="709"/>
        <w:jc w:val="both"/>
      </w:pPr>
    </w:p>
    <w:p w14:paraId="7FB93D20" w14:textId="77777777" w:rsidR="00892F67" w:rsidRDefault="00892F67" w:rsidP="00812358">
      <w:pPr>
        <w:ind w:left="709" w:hanging="709"/>
        <w:jc w:val="both"/>
      </w:pPr>
    </w:p>
    <w:p w14:paraId="006AE998" w14:textId="77777777" w:rsidR="00892F67" w:rsidRDefault="00892F67" w:rsidP="00812358">
      <w:pPr>
        <w:ind w:left="709" w:hanging="709"/>
        <w:jc w:val="both"/>
      </w:pPr>
    </w:p>
    <w:p w14:paraId="20900E2A" w14:textId="77777777" w:rsidR="00892F67" w:rsidRDefault="00892F67" w:rsidP="00812358">
      <w:pPr>
        <w:ind w:left="709" w:hanging="709"/>
        <w:jc w:val="both"/>
      </w:pPr>
    </w:p>
    <w:p w14:paraId="517C1F99" w14:textId="77777777" w:rsidR="00892F67" w:rsidRDefault="00892F67" w:rsidP="00812358">
      <w:pPr>
        <w:ind w:left="709" w:hanging="709"/>
        <w:jc w:val="both"/>
      </w:pPr>
    </w:p>
    <w:tbl>
      <w:tblPr>
        <w:tblStyle w:val="TableGrid"/>
        <w:tblpPr w:leftFromText="180" w:rightFromText="180" w:horzAnchor="margin" w:tblpY="615"/>
        <w:tblW w:w="0" w:type="auto"/>
        <w:tblLook w:val="04A0" w:firstRow="1" w:lastRow="0" w:firstColumn="1" w:lastColumn="0" w:noHBand="0" w:noVBand="1"/>
      </w:tblPr>
      <w:tblGrid>
        <w:gridCol w:w="476"/>
        <w:gridCol w:w="1369"/>
        <w:gridCol w:w="1150"/>
        <w:gridCol w:w="6180"/>
      </w:tblGrid>
      <w:tr w:rsidR="00892F67" w:rsidRPr="00CB5F5C" w14:paraId="4233DED3" w14:textId="77777777" w:rsidTr="00892F67">
        <w:trPr>
          <w:cantSplit/>
          <w:trHeight w:val="75"/>
          <w:tblHeader/>
        </w:trPr>
        <w:tc>
          <w:tcPr>
            <w:tcW w:w="1845" w:type="dxa"/>
            <w:gridSpan w:val="2"/>
          </w:tcPr>
          <w:p w14:paraId="21D51AB8" w14:textId="77777777" w:rsidR="00892F67" w:rsidRPr="00CB5F5C" w:rsidRDefault="00892F67" w:rsidP="00892F67">
            <w:pPr>
              <w:spacing w:before="60" w:after="60"/>
              <w:jc w:val="both"/>
              <w:rPr>
                <w:rFonts w:cs="Arial"/>
                <w:b/>
                <w:sz w:val="16"/>
                <w:szCs w:val="16"/>
              </w:rPr>
            </w:pPr>
            <w:r w:rsidRPr="00CB5F5C">
              <w:rPr>
                <w:rFonts w:cs="Arial"/>
                <w:b/>
                <w:sz w:val="16"/>
                <w:szCs w:val="16"/>
              </w:rPr>
              <w:lastRenderedPageBreak/>
              <w:t>Stage</w:t>
            </w:r>
          </w:p>
        </w:tc>
        <w:tc>
          <w:tcPr>
            <w:tcW w:w="7330" w:type="dxa"/>
            <w:gridSpan w:val="2"/>
            <w:vMerge w:val="restart"/>
          </w:tcPr>
          <w:p w14:paraId="076ED6D2" w14:textId="77777777" w:rsidR="00892F67" w:rsidRPr="00CB5F5C" w:rsidRDefault="00892F67" w:rsidP="00892F67">
            <w:pPr>
              <w:spacing w:before="60" w:after="60"/>
              <w:jc w:val="both"/>
              <w:rPr>
                <w:rFonts w:cs="Arial"/>
                <w:b/>
                <w:sz w:val="16"/>
                <w:szCs w:val="16"/>
              </w:rPr>
            </w:pPr>
            <w:r w:rsidRPr="00CB5F5C">
              <w:rPr>
                <w:rFonts w:cs="Arial"/>
                <w:b/>
                <w:sz w:val="16"/>
                <w:szCs w:val="16"/>
              </w:rPr>
              <w:t>Person assigned the responsibility for approving or accepting end of stage deliverables</w:t>
            </w:r>
          </w:p>
        </w:tc>
      </w:tr>
      <w:tr w:rsidR="00892F67" w:rsidRPr="00CB5F5C" w14:paraId="42892FFD" w14:textId="77777777" w:rsidTr="00892F67">
        <w:trPr>
          <w:cantSplit/>
          <w:tblHeader/>
        </w:trPr>
        <w:tc>
          <w:tcPr>
            <w:tcW w:w="476" w:type="dxa"/>
          </w:tcPr>
          <w:p w14:paraId="5AF828C1" w14:textId="77777777" w:rsidR="00892F67" w:rsidRPr="00CB5F5C" w:rsidRDefault="00892F67" w:rsidP="00892F67">
            <w:pPr>
              <w:spacing w:before="60" w:after="60"/>
              <w:jc w:val="both"/>
              <w:rPr>
                <w:rFonts w:cs="Arial"/>
                <w:b/>
                <w:sz w:val="16"/>
                <w:szCs w:val="16"/>
              </w:rPr>
            </w:pPr>
            <w:r w:rsidRPr="00CB5F5C">
              <w:rPr>
                <w:rFonts w:cs="Arial"/>
                <w:b/>
                <w:sz w:val="16"/>
                <w:szCs w:val="16"/>
              </w:rPr>
              <w:t>No</w:t>
            </w:r>
          </w:p>
        </w:tc>
        <w:tc>
          <w:tcPr>
            <w:tcW w:w="1369" w:type="dxa"/>
          </w:tcPr>
          <w:p w14:paraId="7D4067B9" w14:textId="77777777" w:rsidR="00892F67" w:rsidRPr="00CB5F5C" w:rsidRDefault="00892F67" w:rsidP="00892F67">
            <w:pPr>
              <w:spacing w:before="60" w:after="60"/>
              <w:jc w:val="both"/>
              <w:rPr>
                <w:rFonts w:cs="Arial"/>
                <w:b/>
                <w:sz w:val="16"/>
                <w:szCs w:val="16"/>
              </w:rPr>
            </w:pPr>
            <w:r w:rsidRPr="00CB5F5C">
              <w:rPr>
                <w:rFonts w:cs="Arial"/>
                <w:b/>
                <w:sz w:val="16"/>
                <w:szCs w:val="16"/>
              </w:rPr>
              <w:t>Name</w:t>
            </w:r>
          </w:p>
        </w:tc>
        <w:tc>
          <w:tcPr>
            <w:tcW w:w="7330" w:type="dxa"/>
            <w:gridSpan w:val="2"/>
            <w:vMerge/>
          </w:tcPr>
          <w:p w14:paraId="2AD82ED3" w14:textId="77777777" w:rsidR="00892F67" w:rsidRPr="00CB5F5C" w:rsidRDefault="00892F67" w:rsidP="00892F67">
            <w:pPr>
              <w:spacing w:before="60" w:after="60"/>
              <w:jc w:val="both"/>
              <w:rPr>
                <w:rFonts w:cs="Arial"/>
                <w:b/>
                <w:sz w:val="16"/>
                <w:szCs w:val="16"/>
              </w:rPr>
            </w:pPr>
          </w:p>
        </w:tc>
      </w:tr>
      <w:tr w:rsidR="00892F67" w:rsidRPr="00CB5F5C" w14:paraId="08663748" w14:textId="77777777" w:rsidTr="00892F67">
        <w:tc>
          <w:tcPr>
            <w:tcW w:w="476" w:type="dxa"/>
          </w:tcPr>
          <w:p w14:paraId="2402E6DC" w14:textId="77777777" w:rsidR="00892F67" w:rsidRPr="00CB5F5C" w:rsidRDefault="00892F67" w:rsidP="00892F67">
            <w:pPr>
              <w:spacing w:before="60" w:after="60"/>
              <w:jc w:val="both"/>
              <w:rPr>
                <w:rFonts w:cs="Arial"/>
                <w:sz w:val="16"/>
                <w:szCs w:val="16"/>
              </w:rPr>
            </w:pPr>
            <w:r w:rsidRPr="00CB5F5C">
              <w:rPr>
                <w:rFonts w:cs="Arial"/>
                <w:sz w:val="16"/>
                <w:szCs w:val="16"/>
              </w:rPr>
              <w:t>0</w:t>
            </w:r>
          </w:p>
        </w:tc>
        <w:tc>
          <w:tcPr>
            <w:tcW w:w="1369" w:type="dxa"/>
          </w:tcPr>
          <w:p w14:paraId="1E5F599F" w14:textId="77777777" w:rsidR="00892F67" w:rsidRPr="00CB5F5C" w:rsidRDefault="00892F67" w:rsidP="00892F67">
            <w:pPr>
              <w:spacing w:before="60" w:after="60"/>
              <w:jc w:val="both"/>
              <w:rPr>
                <w:rFonts w:cs="Arial"/>
                <w:sz w:val="16"/>
                <w:szCs w:val="16"/>
              </w:rPr>
            </w:pPr>
            <w:r w:rsidRPr="00CB5F5C">
              <w:rPr>
                <w:rFonts w:cs="Arial"/>
                <w:sz w:val="16"/>
                <w:szCs w:val="16"/>
              </w:rPr>
              <w:t>Project initiation</w:t>
            </w:r>
          </w:p>
        </w:tc>
        <w:tc>
          <w:tcPr>
            <w:tcW w:w="7330" w:type="dxa"/>
            <w:gridSpan w:val="2"/>
          </w:tcPr>
          <w:p w14:paraId="4AFDD81E" w14:textId="77777777" w:rsidR="00892F67" w:rsidRDefault="00892F67" w:rsidP="00892F67">
            <w:pPr>
              <w:autoSpaceDE w:val="0"/>
              <w:autoSpaceDN w:val="0"/>
              <w:adjustRightInd w:val="0"/>
              <w:spacing w:before="60" w:after="60"/>
              <w:jc w:val="both"/>
              <w:rPr>
                <w:rFonts w:cs="Arial"/>
                <w:sz w:val="16"/>
                <w:szCs w:val="16"/>
              </w:rPr>
            </w:pPr>
            <w:r w:rsidRPr="00C177CB">
              <w:rPr>
                <w:rFonts w:cs="Arial"/>
                <w:sz w:val="16"/>
                <w:szCs w:val="16"/>
              </w:rPr>
              <w:t xml:space="preserve">User Department will initiate and Project Management Unit </w:t>
            </w:r>
            <w:r w:rsidRPr="00C177CB">
              <w:rPr>
                <w:rFonts w:cs="Arial"/>
                <w:b/>
                <w:sz w:val="16"/>
                <w:szCs w:val="16"/>
              </w:rPr>
              <w:t>accepts</w:t>
            </w:r>
            <w:r w:rsidRPr="00C177CB">
              <w:rPr>
                <w:rFonts w:cs="Arial"/>
                <w:sz w:val="16"/>
                <w:szCs w:val="16"/>
              </w:rPr>
              <w:t xml:space="preserve"> the initiation report from the User Department. after consultation with Infrastructure Planning Development Unit and Strategic User Department.</w:t>
            </w:r>
          </w:p>
          <w:p w14:paraId="0758C8F3" w14:textId="77777777" w:rsidR="00892F67" w:rsidRDefault="00892F67" w:rsidP="00892F67">
            <w:pPr>
              <w:autoSpaceDE w:val="0"/>
              <w:autoSpaceDN w:val="0"/>
              <w:adjustRightInd w:val="0"/>
              <w:spacing w:before="60" w:after="60"/>
              <w:jc w:val="both"/>
              <w:rPr>
                <w:rFonts w:cs="Arial"/>
                <w:sz w:val="16"/>
                <w:szCs w:val="16"/>
              </w:rPr>
            </w:pPr>
          </w:p>
          <w:p w14:paraId="7421C1C7" w14:textId="77777777" w:rsidR="00892F67" w:rsidRPr="00892F67" w:rsidRDefault="00892F67" w:rsidP="00892F67">
            <w:pPr>
              <w:autoSpaceDE w:val="0"/>
              <w:autoSpaceDN w:val="0"/>
              <w:adjustRightInd w:val="0"/>
              <w:spacing w:before="60" w:after="60"/>
              <w:jc w:val="both"/>
              <w:rPr>
                <w:rFonts w:cs="Arial"/>
                <w:sz w:val="16"/>
                <w:szCs w:val="16"/>
              </w:rPr>
            </w:pPr>
            <w:r w:rsidRPr="00892F67">
              <w:rPr>
                <w:rFonts w:cs="Arial"/>
                <w:sz w:val="16"/>
                <w:szCs w:val="16"/>
              </w:rPr>
              <w:t>Initiation Report or Pre-feasibility Report</w:t>
            </w:r>
          </w:p>
          <w:p w14:paraId="4E13F5A4" w14:textId="77777777" w:rsidR="00892F67" w:rsidRPr="00892F67" w:rsidRDefault="00892F67" w:rsidP="00892F67">
            <w:pPr>
              <w:autoSpaceDE w:val="0"/>
              <w:autoSpaceDN w:val="0"/>
              <w:adjustRightInd w:val="0"/>
              <w:spacing w:before="60" w:after="60"/>
              <w:jc w:val="both"/>
              <w:rPr>
                <w:rFonts w:cs="Arial"/>
                <w:sz w:val="16"/>
                <w:szCs w:val="16"/>
              </w:rPr>
            </w:pPr>
            <w:r w:rsidRPr="00892F67">
              <w:rPr>
                <w:rFonts w:cs="Arial"/>
                <w:sz w:val="16"/>
                <w:szCs w:val="16"/>
              </w:rPr>
              <w:t>(</w:t>
            </w:r>
            <w:proofErr w:type="spellStart"/>
            <w:r w:rsidRPr="00892F67">
              <w:rPr>
                <w:rFonts w:cs="Arial"/>
                <w:sz w:val="16"/>
                <w:szCs w:val="16"/>
              </w:rPr>
              <w:t>i</w:t>
            </w:r>
            <w:proofErr w:type="spellEnd"/>
            <w:r w:rsidRPr="00892F67">
              <w:rPr>
                <w:rFonts w:cs="Arial"/>
                <w:sz w:val="16"/>
                <w:szCs w:val="16"/>
              </w:rPr>
              <w:t>) The Initiation Report defines project objectives, needs, acceptance criteria, organisation’s priorities and aspirations, and procurement strategies, which set out the basis for the development of the Concept Report.</w:t>
            </w:r>
          </w:p>
          <w:p w14:paraId="6EC36247" w14:textId="77777777" w:rsidR="00892F67" w:rsidRPr="00892F67" w:rsidRDefault="00892F67" w:rsidP="00892F67">
            <w:pPr>
              <w:autoSpaceDE w:val="0"/>
              <w:autoSpaceDN w:val="0"/>
              <w:adjustRightInd w:val="0"/>
              <w:spacing w:before="60" w:after="60"/>
              <w:jc w:val="both"/>
              <w:rPr>
                <w:rFonts w:cs="Arial"/>
                <w:sz w:val="16"/>
                <w:szCs w:val="16"/>
              </w:rPr>
            </w:pPr>
            <w:r w:rsidRPr="00892F67">
              <w:rPr>
                <w:rFonts w:cs="Arial"/>
                <w:sz w:val="16"/>
                <w:szCs w:val="16"/>
              </w:rPr>
              <w:t>Or</w:t>
            </w:r>
          </w:p>
          <w:p w14:paraId="589E257E" w14:textId="77777777" w:rsidR="00892F67" w:rsidRPr="00892F67" w:rsidRDefault="00892F67" w:rsidP="00892F67">
            <w:pPr>
              <w:autoSpaceDE w:val="0"/>
              <w:autoSpaceDN w:val="0"/>
              <w:adjustRightInd w:val="0"/>
              <w:spacing w:before="60" w:after="60"/>
              <w:jc w:val="both"/>
              <w:rPr>
                <w:rFonts w:cs="Arial"/>
                <w:sz w:val="16"/>
                <w:szCs w:val="16"/>
              </w:rPr>
            </w:pPr>
            <w:r w:rsidRPr="00892F67">
              <w:rPr>
                <w:rFonts w:cs="Arial"/>
                <w:sz w:val="16"/>
                <w:szCs w:val="16"/>
              </w:rPr>
              <w:t>(ii) A Pre-feasibility Report is required on Mega Capital Projects, to determine whether to proceed to the Feasibility Stage; where sufficient information is presented to enable a final project implementation decision to be made. Mega capital projects should be determined in the municipality’s policy approved by the Municipal Council.</w:t>
            </w:r>
          </w:p>
          <w:p w14:paraId="46113B99" w14:textId="77777777" w:rsidR="00892F67" w:rsidRPr="00892F67" w:rsidRDefault="00892F67" w:rsidP="00892F67">
            <w:pPr>
              <w:autoSpaceDE w:val="0"/>
              <w:autoSpaceDN w:val="0"/>
              <w:adjustRightInd w:val="0"/>
              <w:spacing w:before="60" w:after="60"/>
              <w:jc w:val="both"/>
              <w:rPr>
                <w:rFonts w:cs="Arial"/>
                <w:b/>
                <w:sz w:val="16"/>
                <w:szCs w:val="16"/>
              </w:rPr>
            </w:pPr>
            <w:r w:rsidRPr="00892F67">
              <w:rPr>
                <w:rFonts w:cs="Arial"/>
                <w:b/>
                <w:sz w:val="16"/>
                <w:szCs w:val="16"/>
              </w:rPr>
              <w:t>Stage 1 is complete when the Initiation Report or Pre-feasibility Report is approved.</w:t>
            </w:r>
          </w:p>
          <w:p w14:paraId="1E283AD8" w14:textId="77777777" w:rsidR="00892F67" w:rsidRPr="00C177CB" w:rsidRDefault="00892F67" w:rsidP="00892F67">
            <w:pPr>
              <w:autoSpaceDE w:val="0"/>
              <w:autoSpaceDN w:val="0"/>
              <w:adjustRightInd w:val="0"/>
              <w:spacing w:before="60" w:after="60"/>
              <w:jc w:val="both"/>
              <w:rPr>
                <w:rFonts w:cs="Arial"/>
                <w:sz w:val="16"/>
                <w:szCs w:val="16"/>
              </w:rPr>
            </w:pPr>
          </w:p>
        </w:tc>
      </w:tr>
      <w:tr w:rsidR="00892F67" w:rsidRPr="00CB5F5C" w14:paraId="211456BC" w14:textId="77777777" w:rsidTr="00892F67">
        <w:tc>
          <w:tcPr>
            <w:tcW w:w="476" w:type="dxa"/>
            <w:vMerge w:val="restart"/>
          </w:tcPr>
          <w:p w14:paraId="54636B38" w14:textId="77777777" w:rsidR="00892F67" w:rsidRPr="00CB5F5C" w:rsidRDefault="006412DE" w:rsidP="00892F67">
            <w:pPr>
              <w:spacing w:before="60" w:after="60"/>
              <w:jc w:val="both"/>
              <w:rPr>
                <w:rFonts w:cs="Arial"/>
                <w:sz w:val="16"/>
                <w:szCs w:val="16"/>
              </w:rPr>
            </w:pPr>
            <w:r>
              <w:rPr>
                <w:rFonts w:cs="Arial"/>
                <w:sz w:val="16"/>
                <w:szCs w:val="16"/>
              </w:rPr>
              <w:t>2</w:t>
            </w:r>
          </w:p>
        </w:tc>
        <w:tc>
          <w:tcPr>
            <w:tcW w:w="1369" w:type="dxa"/>
          </w:tcPr>
          <w:p w14:paraId="051527AD" w14:textId="77777777" w:rsidR="00892F67" w:rsidRPr="00CB5F5C" w:rsidRDefault="006412DE" w:rsidP="00892F67">
            <w:pPr>
              <w:spacing w:before="60" w:after="60"/>
              <w:jc w:val="both"/>
              <w:rPr>
                <w:rFonts w:cs="Arial"/>
                <w:sz w:val="16"/>
                <w:szCs w:val="16"/>
              </w:rPr>
            </w:pPr>
            <w:r w:rsidRPr="006412DE">
              <w:rPr>
                <w:rFonts w:cs="Arial"/>
                <w:sz w:val="16"/>
                <w:szCs w:val="16"/>
              </w:rPr>
              <w:t>Concept</w:t>
            </w:r>
            <w:r w:rsidR="00892F67" w:rsidRPr="00CB5F5C">
              <w:rPr>
                <w:rFonts w:cs="Arial"/>
                <w:sz w:val="16"/>
                <w:szCs w:val="16"/>
              </w:rPr>
              <w:t xml:space="preserve"> </w:t>
            </w:r>
          </w:p>
        </w:tc>
        <w:tc>
          <w:tcPr>
            <w:tcW w:w="7330" w:type="dxa"/>
            <w:gridSpan w:val="2"/>
          </w:tcPr>
          <w:p w14:paraId="179FD3A5" w14:textId="77777777" w:rsidR="00892F67" w:rsidRPr="00F728B1" w:rsidRDefault="00892F67" w:rsidP="00892F67">
            <w:pPr>
              <w:autoSpaceDE w:val="0"/>
              <w:autoSpaceDN w:val="0"/>
              <w:adjustRightInd w:val="0"/>
              <w:spacing w:before="60" w:after="60"/>
              <w:jc w:val="both"/>
              <w:rPr>
                <w:rFonts w:cs="Arial"/>
                <w:color w:val="000000" w:themeColor="text1"/>
                <w:sz w:val="16"/>
                <w:szCs w:val="16"/>
              </w:rPr>
            </w:pPr>
            <w:r w:rsidRPr="00C177CB">
              <w:rPr>
                <w:rFonts w:cs="Arial"/>
                <w:sz w:val="16"/>
                <w:szCs w:val="16"/>
              </w:rPr>
              <w:t xml:space="preserve">Project management Unit accept and recommended by Infrastructure Planning and development Directorate in consultation with end user department, for MM recommendation and </w:t>
            </w:r>
            <w:r w:rsidRPr="00F728B1">
              <w:rPr>
                <w:rFonts w:cs="Arial"/>
                <w:color w:val="000000" w:themeColor="text1"/>
                <w:sz w:val="16"/>
                <w:szCs w:val="16"/>
              </w:rPr>
              <w:t xml:space="preserve">approval by municipal </w:t>
            </w:r>
            <w:r w:rsidR="006412DE" w:rsidRPr="00F728B1">
              <w:rPr>
                <w:rFonts w:cs="Arial"/>
                <w:color w:val="000000" w:themeColor="text1"/>
                <w:sz w:val="16"/>
                <w:szCs w:val="16"/>
              </w:rPr>
              <w:t>manager</w:t>
            </w:r>
            <w:r w:rsidR="006412DE" w:rsidRPr="00F728B1">
              <w:rPr>
                <w:rFonts w:cs="Arial"/>
                <w:bCs/>
                <w:iCs/>
                <w:color w:val="000000" w:themeColor="text1"/>
                <w:sz w:val="16"/>
                <w:szCs w:val="16"/>
                <w:lang w:val="en-ZA" w:eastAsia="en-ZA"/>
              </w:rPr>
              <w:t xml:space="preserve"> The</w:t>
            </w:r>
            <w:r w:rsidRPr="00F728B1">
              <w:rPr>
                <w:rFonts w:cs="Arial"/>
                <w:color w:val="000000" w:themeColor="text1"/>
                <w:sz w:val="16"/>
                <w:szCs w:val="16"/>
              </w:rPr>
              <w:t xml:space="preserve"> feasibility report </w:t>
            </w:r>
            <w:r w:rsidR="006412DE" w:rsidRPr="00F728B1">
              <w:rPr>
                <w:rFonts w:cs="Arial"/>
                <w:color w:val="000000" w:themeColor="text1"/>
                <w:sz w:val="16"/>
                <w:szCs w:val="16"/>
              </w:rPr>
              <w:t xml:space="preserve">on </w:t>
            </w:r>
            <w:bookmarkStart w:id="39" w:name="_Hlk66292755"/>
            <w:r w:rsidR="006412DE" w:rsidRPr="00F728B1">
              <w:rPr>
                <w:rFonts w:cs="Arial"/>
                <w:color w:val="000000" w:themeColor="text1"/>
                <w:sz w:val="16"/>
                <w:szCs w:val="16"/>
              </w:rPr>
              <w:t>mega projects as</w:t>
            </w:r>
            <w:r w:rsidRPr="00F728B1">
              <w:rPr>
                <w:rFonts w:cs="Arial"/>
                <w:color w:val="000000" w:themeColor="text1"/>
                <w:sz w:val="16"/>
                <w:szCs w:val="16"/>
              </w:rPr>
              <w:t xml:space="preserve"> identified in </w:t>
            </w:r>
            <w:r w:rsidR="006412DE" w:rsidRPr="00F728B1">
              <w:rPr>
                <w:rFonts w:cs="Arial"/>
                <w:color w:val="000000" w:themeColor="text1"/>
                <w:sz w:val="16"/>
                <w:szCs w:val="16"/>
              </w:rPr>
              <w:t xml:space="preserve">this standard, Projects </w:t>
            </w:r>
            <w:r w:rsidRPr="00F728B1">
              <w:rPr>
                <w:rFonts w:cs="Arial"/>
                <w:color w:val="000000" w:themeColor="text1"/>
                <w:sz w:val="16"/>
                <w:szCs w:val="16"/>
              </w:rPr>
              <w:t>R50 Million and above submit to Council for Information, providing it was approved on IDP.</w:t>
            </w:r>
          </w:p>
          <w:bookmarkEnd w:id="39"/>
          <w:p w14:paraId="69871278" w14:textId="77777777" w:rsidR="00892F67" w:rsidRPr="00C177CB" w:rsidRDefault="00892F67" w:rsidP="00892F67">
            <w:pPr>
              <w:spacing w:before="60" w:after="60"/>
              <w:jc w:val="both"/>
              <w:rPr>
                <w:rFonts w:cs="Arial"/>
                <w:sz w:val="16"/>
                <w:szCs w:val="16"/>
              </w:rPr>
            </w:pPr>
            <w:r w:rsidRPr="00F728B1">
              <w:rPr>
                <w:rFonts w:cs="Arial"/>
                <w:color w:val="000000" w:themeColor="text1"/>
                <w:sz w:val="16"/>
                <w:szCs w:val="16"/>
              </w:rPr>
              <w:t xml:space="preserve">Municipal manager approve/not approved or refer back the feasibility report based on recommendation by the Director Infrastructure Planning and development, after consultation </w:t>
            </w:r>
            <w:r w:rsidRPr="00C177CB">
              <w:rPr>
                <w:rFonts w:cs="Arial"/>
                <w:sz w:val="16"/>
                <w:szCs w:val="16"/>
              </w:rPr>
              <w:t xml:space="preserve">with end User Department, Municipal Finance and the, Strategic User Department. </w:t>
            </w:r>
          </w:p>
          <w:p w14:paraId="7DDC61E7" w14:textId="77777777" w:rsidR="00892F67" w:rsidRDefault="00892F67" w:rsidP="00892F67">
            <w:pPr>
              <w:spacing w:before="60" w:after="60"/>
              <w:jc w:val="both"/>
              <w:rPr>
                <w:rFonts w:cs="Arial"/>
                <w:sz w:val="16"/>
                <w:szCs w:val="16"/>
              </w:rPr>
            </w:pPr>
            <w:r w:rsidRPr="00C177CB">
              <w:rPr>
                <w:rFonts w:cs="Arial"/>
                <w:sz w:val="16"/>
                <w:szCs w:val="16"/>
              </w:rPr>
              <w:t>Municipal manager, If required refer back to council if deviate from IDP, and or report of outcome.</w:t>
            </w:r>
          </w:p>
          <w:p w14:paraId="0AA4D2BB" w14:textId="77777777" w:rsidR="006412DE" w:rsidRPr="006412DE" w:rsidRDefault="006412DE" w:rsidP="006412DE">
            <w:pPr>
              <w:spacing w:before="60" w:after="60"/>
              <w:jc w:val="both"/>
              <w:rPr>
                <w:rFonts w:cs="Arial"/>
                <w:sz w:val="16"/>
                <w:szCs w:val="16"/>
              </w:rPr>
            </w:pPr>
            <w:r w:rsidRPr="006412DE">
              <w:rPr>
                <w:rFonts w:cs="Arial"/>
                <w:sz w:val="16"/>
                <w:szCs w:val="16"/>
              </w:rPr>
              <w:t>Concept Report or Feasibility Report</w:t>
            </w:r>
          </w:p>
          <w:p w14:paraId="7035147E" w14:textId="77777777" w:rsidR="006412DE" w:rsidRPr="006412DE" w:rsidRDefault="006412DE" w:rsidP="006412DE">
            <w:pPr>
              <w:spacing w:before="60" w:after="60"/>
              <w:jc w:val="both"/>
              <w:rPr>
                <w:rFonts w:cs="Arial"/>
                <w:sz w:val="16"/>
                <w:szCs w:val="16"/>
              </w:rPr>
            </w:pPr>
            <w:r w:rsidRPr="006412DE">
              <w:rPr>
                <w:rFonts w:cs="Arial"/>
                <w:sz w:val="16"/>
                <w:szCs w:val="16"/>
              </w:rPr>
              <w:t>(</w:t>
            </w:r>
            <w:proofErr w:type="spellStart"/>
            <w:r w:rsidRPr="006412DE">
              <w:rPr>
                <w:rFonts w:cs="Arial"/>
                <w:sz w:val="16"/>
                <w:szCs w:val="16"/>
              </w:rPr>
              <w:t>i</w:t>
            </w:r>
            <w:proofErr w:type="spellEnd"/>
            <w:r w:rsidRPr="006412DE">
              <w:rPr>
                <w:rFonts w:cs="Arial"/>
                <w:sz w:val="16"/>
                <w:szCs w:val="16"/>
              </w:rPr>
              <w:t>) The Concept Stage presents an opportunity for the development of different design concepts to satisfy the project requirements developed in Stage 1. This stage presents alternative approaches and an opportunity to select a particular conceptual approach. The objective of this stage is to determine whether it is viable to proceed with the project, premised on available budget, technical solutions, time frame and other information that may be required.</w:t>
            </w:r>
          </w:p>
          <w:p w14:paraId="3F600755" w14:textId="77777777" w:rsidR="006412DE" w:rsidRDefault="006412DE" w:rsidP="006412DE">
            <w:pPr>
              <w:spacing w:before="60" w:after="60"/>
              <w:jc w:val="both"/>
              <w:rPr>
                <w:rFonts w:cs="Arial"/>
                <w:sz w:val="16"/>
                <w:szCs w:val="16"/>
              </w:rPr>
            </w:pPr>
            <w:r w:rsidRPr="006412DE">
              <w:rPr>
                <w:rFonts w:cs="Arial"/>
                <w:sz w:val="16"/>
                <w:szCs w:val="16"/>
              </w:rPr>
              <w:t>(ii) The Concept Report should provide the following minimum information:</w:t>
            </w:r>
          </w:p>
          <w:p w14:paraId="62060E89" w14:textId="77777777" w:rsidR="006412DE" w:rsidRDefault="006412DE" w:rsidP="006412DE">
            <w:pPr>
              <w:spacing w:before="60" w:after="60"/>
              <w:jc w:val="both"/>
              <w:rPr>
                <w:rFonts w:cs="Arial"/>
                <w:sz w:val="16"/>
                <w:szCs w:val="16"/>
              </w:rPr>
            </w:pPr>
          </w:p>
          <w:p w14:paraId="1D6882A0" w14:textId="77777777" w:rsidR="006412DE" w:rsidRPr="006412DE" w:rsidRDefault="006412DE" w:rsidP="006412DE">
            <w:pPr>
              <w:spacing w:before="60" w:after="60"/>
              <w:jc w:val="both"/>
              <w:rPr>
                <w:rFonts w:cs="Arial"/>
                <w:sz w:val="16"/>
                <w:szCs w:val="16"/>
              </w:rPr>
            </w:pPr>
            <w:r>
              <w:rPr>
                <w:rFonts w:cs="Arial"/>
                <w:sz w:val="16"/>
                <w:szCs w:val="16"/>
              </w:rPr>
              <w:t xml:space="preserve">a) </w:t>
            </w:r>
            <w:r w:rsidRPr="006412DE">
              <w:rPr>
                <w:rFonts w:cs="Arial"/>
                <w:sz w:val="16"/>
                <w:szCs w:val="16"/>
              </w:rPr>
              <w:t>Document the initial design criteria, cost plan, design options and the selection of the preferred design option; or the methods and procedures required to maintain the condition of infrastructure, or the project.</w:t>
            </w:r>
          </w:p>
          <w:p w14:paraId="4D67FA55" w14:textId="77777777" w:rsidR="006412DE" w:rsidRPr="006412DE" w:rsidRDefault="006412DE" w:rsidP="006412DE">
            <w:pPr>
              <w:spacing w:before="60" w:after="60"/>
              <w:jc w:val="both"/>
              <w:rPr>
                <w:rFonts w:cs="Arial"/>
                <w:sz w:val="16"/>
                <w:szCs w:val="16"/>
              </w:rPr>
            </w:pPr>
            <w:r w:rsidRPr="006412DE">
              <w:rPr>
                <w:rFonts w:cs="Arial"/>
                <w:sz w:val="16"/>
                <w:szCs w:val="16"/>
              </w:rPr>
              <w:t>b) Establish the detailed brief, scope, scale, form and cost plan for the project, including, where necessary, the obtaining of site studies and construction and specialist advice.</w:t>
            </w:r>
          </w:p>
          <w:p w14:paraId="28FB704A" w14:textId="77777777" w:rsidR="006412DE" w:rsidRPr="006412DE" w:rsidRDefault="006412DE" w:rsidP="006412DE">
            <w:pPr>
              <w:spacing w:before="60" w:after="60"/>
              <w:jc w:val="both"/>
              <w:rPr>
                <w:rFonts w:cs="Arial"/>
                <w:sz w:val="16"/>
                <w:szCs w:val="16"/>
              </w:rPr>
            </w:pPr>
            <w:r w:rsidRPr="006412DE">
              <w:rPr>
                <w:rFonts w:cs="Arial"/>
                <w:sz w:val="16"/>
                <w:szCs w:val="16"/>
              </w:rPr>
              <w:t>c) Provide an indicative schedule for documentation and construction, or maintenance services, associated with the project.</w:t>
            </w:r>
          </w:p>
          <w:p w14:paraId="510F7F74" w14:textId="77777777" w:rsidR="006412DE" w:rsidRPr="006412DE" w:rsidRDefault="006412DE" w:rsidP="006412DE">
            <w:pPr>
              <w:spacing w:before="60" w:after="60"/>
              <w:jc w:val="both"/>
              <w:rPr>
                <w:rFonts w:cs="Arial"/>
                <w:sz w:val="16"/>
                <w:szCs w:val="16"/>
              </w:rPr>
            </w:pPr>
            <w:r w:rsidRPr="006412DE">
              <w:rPr>
                <w:rFonts w:cs="Arial"/>
                <w:sz w:val="16"/>
                <w:szCs w:val="16"/>
              </w:rPr>
              <w:t>d) Include a site development plan, or other suitable schematic layouts, of the works.</w:t>
            </w:r>
          </w:p>
          <w:p w14:paraId="5A99644C" w14:textId="77777777" w:rsidR="006412DE" w:rsidRPr="006412DE" w:rsidRDefault="006412DE" w:rsidP="006412DE">
            <w:pPr>
              <w:spacing w:before="60" w:after="60"/>
              <w:jc w:val="both"/>
              <w:rPr>
                <w:rFonts w:cs="Arial"/>
                <w:sz w:val="16"/>
                <w:szCs w:val="16"/>
              </w:rPr>
            </w:pPr>
            <w:r w:rsidRPr="006412DE">
              <w:rPr>
                <w:rFonts w:cs="Arial"/>
                <w:sz w:val="16"/>
                <w:szCs w:val="16"/>
              </w:rPr>
              <w:t>e) Describe the statutory permissions, funding approvals and utility approvals required to proceed with the works associated with the project.</w:t>
            </w:r>
          </w:p>
          <w:p w14:paraId="49A9ABAC" w14:textId="77777777" w:rsidR="006412DE" w:rsidRPr="006412DE" w:rsidRDefault="006412DE" w:rsidP="006412DE">
            <w:pPr>
              <w:spacing w:before="60" w:after="60"/>
              <w:jc w:val="both"/>
              <w:rPr>
                <w:rFonts w:cs="Arial"/>
                <w:sz w:val="16"/>
                <w:szCs w:val="16"/>
              </w:rPr>
            </w:pPr>
            <w:r w:rsidRPr="006412DE">
              <w:rPr>
                <w:rFonts w:cs="Arial"/>
                <w:sz w:val="16"/>
                <w:szCs w:val="16"/>
              </w:rPr>
              <w:t>f) Include a baseline risk assessment for the project and a health and safety plan, which is a requirement of the Construction Regulations issued in terms of the Occupational Health and Safety Act.</w:t>
            </w:r>
          </w:p>
          <w:p w14:paraId="0D2BCD30" w14:textId="77777777" w:rsidR="006412DE" w:rsidRPr="006412DE" w:rsidRDefault="006412DE" w:rsidP="006412DE">
            <w:pPr>
              <w:spacing w:before="60" w:after="60"/>
              <w:jc w:val="both"/>
              <w:rPr>
                <w:rFonts w:cs="Arial"/>
                <w:sz w:val="16"/>
                <w:szCs w:val="16"/>
              </w:rPr>
            </w:pPr>
            <w:r w:rsidRPr="006412DE">
              <w:rPr>
                <w:rFonts w:cs="Arial"/>
                <w:sz w:val="16"/>
                <w:szCs w:val="16"/>
              </w:rPr>
              <w:t>g) Contain a risk report, need for further surveys, tests, investigations, consents and approvals, if any, during subsequent stages.</w:t>
            </w:r>
          </w:p>
          <w:p w14:paraId="646B6CE6" w14:textId="77777777" w:rsidR="006412DE" w:rsidRDefault="006412DE" w:rsidP="006412DE">
            <w:pPr>
              <w:spacing w:before="60" w:after="60"/>
              <w:jc w:val="both"/>
              <w:rPr>
                <w:rFonts w:cs="Arial"/>
                <w:sz w:val="16"/>
                <w:szCs w:val="16"/>
              </w:rPr>
            </w:pPr>
          </w:p>
          <w:p w14:paraId="083D91D1" w14:textId="77777777" w:rsidR="006412DE" w:rsidRPr="006412DE" w:rsidRDefault="006412DE" w:rsidP="006412DE">
            <w:pPr>
              <w:spacing w:before="60" w:after="60"/>
              <w:jc w:val="both"/>
              <w:rPr>
                <w:rFonts w:cs="Arial"/>
                <w:sz w:val="16"/>
                <w:szCs w:val="16"/>
              </w:rPr>
            </w:pPr>
            <w:r w:rsidRPr="006412DE">
              <w:rPr>
                <w:rFonts w:cs="Arial"/>
                <w:sz w:val="16"/>
                <w:szCs w:val="16"/>
              </w:rPr>
              <w:t>(iii) A Feasibility Report must provide the following minimum information:</w:t>
            </w:r>
          </w:p>
          <w:p w14:paraId="3D0FC5BC" w14:textId="77777777" w:rsidR="006412DE" w:rsidRPr="006412DE" w:rsidRDefault="006412DE" w:rsidP="006412DE">
            <w:pPr>
              <w:spacing w:before="60" w:after="60"/>
              <w:jc w:val="both"/>
              <w:rPr>
                <w:rFonts w:cs="Arial"/>
                <w:sz w:val="16"/>
                <w:szCs w:val="16"/>
              </w:rPr>
            </w:pPr>
            <w:r w:rsidRPr="006412DE">
              <w:rPr>
                <w:rFonts w:cs="Arial"/>
                <w:sz w:val="16"/>
                <w:szCs w:val="16"/>
              </w:rPr>
              <w:t>a) Details regarding the preparatory work covering:</w:t>
            </w:r>
          </w:p>
          <w:p w14:paraId="212189BA" w14:textId="77777777" w:rsidR="006412DE" w:rsidRPr="006412DE" w:rsidRDefault="006412DE" w:rsidP="00B23D90">
            <w:pPr>
              <w:pStyle w:val="ListParagraph"/>
              <w:numPr>
                <w:ilvl w:val="0"/>
                <w:numId w:val="48"/>
              </w:numPr>
              <w:spacing w:before="60" w:after="60"/>
              <w:jc w:val="both"/>
              <w:rPr>
                <w:rFonts w:cs="Arial"/>
                <w:sz w:val="16"/>
                <w:szCs w:val="16"/>
              </w:rPr>
            </w:pPr>
            <w:r w:rsidRPr="006412DE">
              <w:rPr>
                <w:rFonts w:cs="Arial"/>
                <w:sz w:val="16"/>
                <w:szCs w:val="16"/>
              </w:rPr>
              <w:t>A needs and demand analysis with output specifications.</w:t>
            </w:r>
          </w:p>
          <w:p w14:paraId="1EAD628A" w14:textId="77777777" w:rsidR="006412DE" w:rsidRPr="006412DE" w:rsidRDefault="006412DE" w:rsidP="00B23D90">
            <w:pPr>
              <w:pStyle w:val="ListParagraph"/>
              <w:numPr>
                <w:ilvl w:val="0"/>
                <w:numId w:val="48"/>
              </w:numPr>
              <w:spacing w:before="60" w:after="60"/>
              <w:jc w:val="both"/>
              <w:rPr>
                <w:rFonts w:cs="Arial"/>
                <w:sz w:val="16"/>
                <w:szCs w:val="16"/>
              </w:rPr>
            </w:pPr>
            <w:r w:rsidRPr="006412DE">
              <w:rPr>
                <w:rFonts w:cs="Arial"/>
                <w:sz w:val="16"/>
                <w:szCs w:val="16"/>
              </w:rPr>
              <w:t>An options analysis.</w:t>
            </w:r>
          </w:p>
          <w:p w14:paraId="7CAA03EC" w14:textId="77777777" w:rsidR="006412DE" w:rsidRDefault="006412DE" w:rsidP="006412DE">
            <w:pPr>
              <w:spacing w:before="60" w:after="60"/>
              <w:jc w:val="both"/>
              <w:rPr>
                <w:rFonts w:cs="Arial"/>
                <w:sz w:val="16"/>
                <w:szCs w:val="16"/>
              </w:rPr>
            </w:pPr>
            <w:r w:rsidRPr="006412DE">
              <w:rPr>
                <w:rFonts w:cs="Arial"/>
                <w:sz w:val="16"/>
                <w:szCs w:val="16"/>
              </w:rPr>
              <w:t>b) A viability evaluation covering:</w:t>
            </w:r>
          </w:p>
          <w:p w14:paraId="216572FE" w14:textId="77777777" w:rsidR="006412DE" w:rsidRPr="006412DE" w:rsidRDefault="006412DE" w:rsidP="00B23D90">
            <w:pPr>
              <w:pStyle w:val="ListParagraph"/>
              <w:numPr>
                <w:ilvl w:val="0"/>
                <w:numId w:val="49"/>
              </w:numPr>
              <w:spacing w:before="60" w:after="60"/>
              <w:jc w:val="both"/>
              <w:rPr>
                <w:rFonts w:cs="Arial"/>
                <w:sz w:val="16"/>
                <w:szCs w:val="16"/>
              </w:rPr>
            </w:pPr>
            <w:r w:rsidRPr="006412DE">
              <w:rPr>
                <w:rFonts w:cs="Arial"/>
                <w:sz w:val="16"/>
                <w:szCs w:val="16"/>
              </w:rPr>
              <w:t>A financial analysis.</w:t>
            </w:r>
          </w:p>
          <w:p w14:paraId="4BF9304C" w14:textId="77777777" w:rsidR="006412DE" w:rsidRPr="006412DE" w:rsidRDefault="006412DE" w:rsidP="00B23D90">
            <w:pPr>
              <w:pStyle w:val="ListParagraph"/>
              <w:numPr>
                <w:ilvl w:val="0"/>
                <w:numId w:val="49"/>
              </w:numPr>
              <w:spacing w:before="60" w:after="60"/>
              <w:jc w:val="both"/>
              <w:rPr>
                <w:rFonts w:cs="Arial"/>
                <w:sz w:val="16"/>
                <w:szCs w:val="16"/>
              </w:rPr>
            </w:pPr>
            <w:r w:rsidRPr="006412DE">
              <w:rPr>
                <w:rFonts w:cs="Arial"/>
                <w:sz w:val="16"/>
                <w:szCs w:val="16"/>
              </w:rPr>
              <w:t>An economic analysis, if necessary.</w:t>
            </w:r>
          </w:p>
          <w:p w14:paraId="31BEAC07" w14:textId="77777777" w:rsidR="006412DE" w:rsidRPr="006412DE" w:rsidRDefault="006412DE" w:rsidP="006412DE">
            <w:pPr>
              <w:spacing w:before="60" w:after="60"/>
              <w:jc w:val="both"/>
              <w:rPr>
                <w:rFonts w:cs="Arial"/>
                <w:sz w:val="16"/>
                <w:szCs w:val="16"/>
              </w:rPr>
            </w:pPr>
            <w:r w:rsidRPr="006412DE">
              <w:rPr>
                <w:rFonts w:cs="Arial"/>
                <w:sz w:val="16"/>
                <w:szCs w:val="16"/>
              </w:rPr>
              <w:t>c) A risk assessment and sensitivity analysis;</w:t>
            </w:r>
          </w:p>
          <w:p w14:paraId="7ADA48E7" w14:textId="77777777" w:rsidR="006412DE" w:rsidRPr="006412DE" w:rsidRDefault="006412DE" w:rsidP="006412DE">
            <w:pPr>
              <w:spacing w:before="60" w:after="60"/>
              <w:jc w:val="both"/>
              <w:rPr>
                <w:rFonts w:cs="Arial"/>
                <w:sz w:val="16"/>
                <w:szCs w:val="16"/>
              </w:rPr>
            </w:pPr>
            <w:r w:rsidRPr="006412DE">
              <w:rPr>
                <w:rFonts w:cs="Arial"/>
                <w:sz w:val="16"/>
                <w:szCs w:val="16"/>
              </w:rPr>
              <w:t>d) A professional analysis covering:</w:t>
            </w:r>
          </w:p>
          <w:p w14:paraId="232BC73F" w14:textId="77777777" w:rsidR="006412DE" w:rsidRPr="006412DE" w:rsidRDefault="006412DE" w:rsidP="00B23D90">
            <w:pPr>
              <w:pStyle w:val="ListParagraph"/>
              <w:numPr>
                <w:ilvl w:val="0"/>
                <w:numId w:val="50"/>
              </w:numPr>
              <w:spacing w:before="60" w:after="60"/>
              <w:jc w:val="both"/>
              <w:rPr>
                <w:rFonts w:cs="Arial"/>
                <w:sz w:val="16"/>
                <w:szCs w:val="16"/>
              </w:rPr>
            </w:pPr>
            <w:r w:rsidRPr="006412DE">
              <w:rPr>
                <w:rFonts w:cs="Arial"/>
                <w:sz w:val="16"/>
                <w:szCs w:val="16"/>
              </w:rPr>
              <w:t>A technology options assessment.</w:t>
            </w:r>
          </w:p>
          <w:p w14:paraId="61878324" w14:textId="77777777" w:rsidR="006412DE" w:rsidRPr="006412DE" w:rsidRDefault="006412DE" w:rsidP="00B23D90">
            <w:pPr>
              <w:pStyle w:val="ListParagraph"/>
              <w:numPr>
                <w:ilvl w:val="0"/>
                <w:numId w:val="50"/>
              </w:numPr>
              <w:spacing w:before="60" w:after="60"/>
              <w:jc w:val="both"/>
              <w:rPr>
                <w:rFonts w:cs="Arial"/>
                <w:sz w:val="16"/>
                <w:szCs w:val="16"/>
              </w:rPr>
            </w:pPr>
            <w:r w:rsidRPr="006412DE">
              <w:rPr>
                <w:rFonts w:cs="Arial"/>
                <w:sz w:val="16"/>
                <w:szCs w:val="16"/>
              </w:rPr>
              <w:t>An environmental impact assessment.</w:t>
            </w:r>
          </w:p>
          <w:p w14:paraId="26BEF251" w14:textId="77777777" w:rsidR="006412DE" w:rsidRPr="006412DE" w:rsidRDefault="006412DE" w:rsidP="00B23D90">
            <w:pPr>
              <w:pStyle w:val="ListParagraph"/>
              <w:numPr>
                <w:ilvl w:val="0"/>
                <w:numId w:val="50"/>
              </w:numPr>
              <w:spacing w:before="60" w:after="60"/>
              <w:jc w:val="both"/>
              <w:rPr>
                <w:rFonts w:cs="Arial"/>
                <w:sz w:val="16"/>
                <w:szCs w:val="16"/>
              </w:rPr>
            </w:pPr>
            <w:r w:rsidRPr="006412DE">
              <w:rPr>
                <w:rFonts w:cs="Arial"/>
                <w:sz w:val="16"/>
                <w:szCs w:val="16"/>
              </w:rPr>
              <w:lastRenderedPageBreak/>
              <w:t>A regulatory due diligence.</w:t>
            </w:r>
          </w:p>
          <w:p w14:paraId="0662D908" w14:textId="77777777" w:rsidR="006412DE" w:rsidRPr="006412DE" w:rsidRDefault="006412DE" w:rsidP="006412DE">
            <w:pPr>
              <w:spacing w:before="60" w:after="60"/>
              <w:jc w:val="both"/>
              <w:rPr>
                <w:rFonts w:cs="Arial"/>
                <w:sz w:val="16"/>
                <w:szCs w:val="16"/>
              </w:rPr>
            </w:pPr>
            <w:r w:rsidRPr="006412DE">
              <w:rPr>
                <w:rFonts w:cs="Arial"/>
                <w:sz w:val="16"/>
                <w:szCs w:val="16"/>
              </w:rPr>
              <w:t>e) An implementation readiness assessment covering:</w:t>
            </w:r>
          </w:p>
          <w:p w14:paraId="192CC5F3" w14:textId="77777777" w:rsidR="006412DE" w:rsidRPr="006412DE" w:rsidRDefault="006412DE" w:rsidP="00B23D90">
            <w:pPr>
              <w:pStyle w:val="ListParagraph"/>
              <w:numPr>
                <w:ilvl w:val="0"/>
                <w:numId w:val="51"/>
              </w:numPr>
              <w:spacing w:before="60" w:after="60"/>
              <w:jc w:val="both"/>
              <w:rPr>
                <w:rFonts w:cs="Arial"/>
                <w:sz w:val="16"/>
                <w:szCs w:val="16"/>
              </w:rPr>
            </w:pPr>
            <w:r w:rsidRPr="006412DE">
              <w:rPr>
                <w:rFonts w:cs="Arial"/>
                <w:sz w:val="16"/>
                <w:szCs w:val="16"/>
              </w:rPr>
              <w:t>Institutional capacity.</w:t>
            </w:r>
          </w:p>
          <w:p w14:paraId="65B2BE09" w14:textId="77777777" w:rsidR="006412DE" w:rsidRPr="006412DE" w:rsidRDefault="006412DE" w:rsidP="00B23D90">
            <w:pPr>
              <w:pStyle w:val="ListParagraph"/>
              <w:numPr>
                <w:ilvl w:val="0"/>
                <w:numId w:val="51"/>
              </w:numPr>
              <w:spacing w:before="60" w:after="60"/>
              <w:jc w:val="both"/>
              <w:rPr>
                <w:rFonts w:cs="Arial"/>
                <w:sz w:val="16"/>
                <w:szCs w:val="16"/>
              </w:rPr>
            </w:pPr>
            <w:r w:rsidRPr="006412DE">
              <w:rPr>
                <w:rFonts w:cs="Arial"/>
                <w:sz w:val="16"/>
                <w:szCs w:val="16"/>
              </w:rPr>
              <w:t>A procurement plan.</w:t>
            </w:r>
          </w:p>
          <w:p w14:paraId="15315968" w14:textId="77777777" w:rsidR="006412DE" w:rsidRPr="006412DE" w:rsidRDefault="006412DE" w:rsidP="006412DE">
            <w:pPr>
              <w:spacing w:before="60" w:after="60"/>
              <w:jc w:val="both"/>
              <w:rPr>
                <w:rFonts w:cs="Arial"/>
                <w:b/>
                <w:sz w:val="16"/>
                <w:szCs w:val="16"/>
              </w:rPr>
            </w:pPr>
            <w:r w:rsidRPr="006412DE">
              <w:rPr>
                <w:rFonts w:cs="Arial"/>
                <w:b/>
                <w:sz w:val="16"/>
                <w:szCs w:val="16"/>
              </w:rPr>
              <w:t>Stage 2 is complete when the Concept Report or the Feasibility Report is approved.</w:t>
            </w:r>
          </w:p>
          <w:p w14:paraId="213FA11B" w14:textId="77777777" w:rsidR="006412DE" w:rsidRPr="00C177CB" w:rsidRDefault="006412DE" w:rsidP="00892F67">
            <w:pPr>
              <w:spacing w:before="60" w:after="60"/>
              <w:jc w:val="both"/>
              <w:rPr>
                <w:rFonts w:cs="Arial"/>
                <w:sz w:val="16"/>
                <w:szCs w:val="16"/>
              </w:rPr>
            </w:pPr>
          </w:p>
        </w:tc>
      </w:tr>
      <w:tr w:rsidR="00892F67" w:rsidRPr="00CB5F5C" w14:paraId="0D5231FA" w14:textId="77777777" w:rsidTr="00892F67">
        <w:tc>
          <w:tcPr>
            <w:tcW w:w="476" w:type="dxa"/>
            <w:vMerge/>
          </w:tcPr>
          <w:p w14:paraId="2450408B" w14:textId="77777777" w:rsidR="00892F67" w:rsidRPr="00CB5F5C" w:rsidRDefault="00892F67" w:rsidP="00892F67">
            <w:pPr>
              <w:spacing w:before="60" w:after="60"/>
              <w:jc w:val="both"/>
              <w:rPr>
                <w:rFonts w:cs="Arial"/>
                <w:sz w:val="16"/>
                <w:szCs w:val="16"/>
              </w:rPr>
            </w:pPr>
          </w:p>
        </w:tc>
        <w:tc>
          <w:tcPr>
            <w:tcW w:w="1369" w:type="dxa"/>
          </w:tcPr>
          <w:p w14:paraId="35C8CA98" w14:textId="77777777" w:rsidR="00892F67" w:rsidRPr="00CB5F5C" w:rsidRDefault="00892F67" w:rsidP="00892F67">
            <w:pPr>
              <w:spacing w:before="60" w:after="60"/>
              <w:jc w:val="both"/>
              <w:rPr>
                <w:rFonts w:cs="Arial"/>
                <w:sz w:val="16"/>
                <w:szCs w:val="16"/>
              </w:rPr>
            </w:pPr>
            <w:r w:rsidRPr="00CB5F5C">
              <w:rPr>
                <w:rFonts w:cs="Arial"/>
                <w:sz w:val="16"/>
                <w:szCs w:val="16"/>
              </w:rPr>
              <w:t>Concept and viability</w:t>
            </w:r>
          </w:p>
        </w:tc>
        <w:tc>
          <w:tcPr>
            <w:tcW w:w="7330" w:type="dxa"/>
            <w:gridSpan w:val="2"/>
          </w:tcPr>
          <w:p w14:paraId="7311089A" w14:textId="77777777" w:rsidR="00892F67" w:rsidRPr="00C177CB" w:rsidRDefault="00892F67" w:rsidP="00892F67">
            <w:pPr>
              <w:autoSpaceDE w:val="0"/>
              <w:autoSpaceDN w:val="0"/>
              <w:adjustRightInd w:val="0"/>
              <w:spacing w:before="60" w:after="60"/>
              <w:jc w:val="both"/>
              <w:rPr>
                <w:rFonts w:cs="Arial"/>
                <w:sz w:val="16"/>
                <w:szCs w:val="16"/>
                <w:lang w:val="en-ZA" w:eastAsia="en-ZA"/>
              </w:rPr>
            </w:pPr>
            <w:r w:rsidRPr="00C177CB">
              <w:rPr>
                <w:rFonts w:cs="Arial"/>
                <w:sz w:val="16"/>
                <w:szCs w:val="16"/>
              </w:rPr>
              <w:t xml:space="preserve">Project </w:t>
            </w:r>
            <w:r>
              <w:rPr>
                <w:rFonts w:cs="Arial"/>
                <w:sz w:val="16"/>
                <w:szCs w:val="16"/>
              </w:rPr>
              <w:t>M</w:t>
            </w:r>
            <w:r w:rsidRPr="00C177CB">
              <w:rPr>
                <w:rFonts w:cs="Arial"/>
                <w:sz w:val="16"/>
                <w:szCs w:val="16"/>
              </w:rPr>
              <w:t>anagement Unit accept and recommended by Infrastructure Planning and development Directorate in consultation with end user department, for MM recommendation and approval by Municipal manager</w:t>
            </w:r>
            <w:r w:rsidRPr="00C177CB">
              <w:rPr>
                <w:rFonts w:cs="Arial"/>
                <w:bCs/>
                <w:iCs/>
                <w:sz w:val="16"/>
                <w:szCs w:val="16"/>
                <w:lang w:val="en-ZA" w:eastAsia="en-ZA"/>
              </w:rPr>
              <w:t xml:space="preserve"> </w:t>
            </w:r>
            <w:r w:rsidRPr="00C177CB">
              <w:rPr>
                <w:rFonts w:cs="Arial"/>
                <w:sz w:val="16"/>
                <w:szCs w:val="16"/>
              </w:rPr>
              <w:t xml:space="preserve"> </w:t>
            </w:r>
          </w:p>
          <w:p w14:paraId="6F83DE8C" w14:textId="77777777" w:rsidR="00892F67" w:rsidRPr="00C177CB" w:rsidRDefault="00892F67" w:rsidP="00892F67">
            <w:pPr>
              <w:spacing w:before="60" w:after="60"/>
              <w:jc w:val="both"/>
              <w:rPr>
                <w:rFonts w:cs="Arial"/>
                <w:sz w:val="16"/>
                <w:szCs w:val="16"/>
              </w:rPr>
            </w:pPr>
            <w:r w:rsidRPr="00C177CB">
              <w:rPr>
                <w:rFonts w:cs="Arial"/>
                <w:sz w:val="16"/>
                <w:szCs w:val="16"/>
              </w:rPr>
              <w:t xml:space="preserve">Municipal manager approve/not approved or refer back the Concept and viability report based on recommendation by the Director Infrastructure Planning and development, after consultation with end User Department, Municipal Finance and the, Strategic User Department. </w:t>
            </w:r>
          </w:p>
          <w:p w14:paraId="30FDA290" w14:textId="77777777" w:rsidR="00892F67" w:rsidRPr="00C177CB" w:rsidRDefault="00892F67" w:rsidP="00892F67">
            <w:pPr>
              <w:spacing w:before="60" w:after="60"/>
              <w:jc w:val="both"/>
              <w:rPr>
                <w:rFonts w:cs="Arial"/>
                <w:sz w:val="16"/>
                <w:szCs w:val="16"/>
              </w:rPr>
            </w:pPr>
            <w:r w:rsidRPr="00C177CB">
              <w:rPr>
                <w:rFonts w:cs="Arial"/>
                <w:sz w:val="16"/>
                <w:szCs w:val="16"/>
              </w:rPr>
              <w:t>Municipal Manager, If required refer back to council if deviate from IDP, and or report of outcome</w:t>
            </w:r>
          </w:p>
        </w:tc>
      </w:tr>
      <w:tr w:rsidR="00892F67" w:rsidRPr="00CB5F5C" w14:paraId="52E71F0F" w14:textId="77777777" w:rsidTr="00892F67">
        <w:tc>
          <w:tcPr>
            <w:tcW w:w="476" w:type="dxa"/>
          </w:tcPr>
          <w:p w14:paraId="2553F81F" w14:textId="77777777" w:rsidR="00892F67" w:rsidRPr="00CB5F5C" w:rsidRDefault="006412DE" w:rsidP="00892F67">
            <w:pPr>
              <w:spacing w:before="60" w:after="60"/>
              <w:jc w:val="both"/>
              <w:rPr>
                <w:rFonts w:cs="Arial"/>
                <w:sz w:val="16"/>
                <w:szCs w:val="16"/>
              </w:rPr>
            </w:pPr>
            <w:r>
              <w:rPr>
                <w:rFonts w:cs="Arial"/>
                <w:sz w:val="16"/>
                <w:szCs w:val="16"/>
              </w:rPr>
              <w:t>3</w:t>
            </w:r>
          </w:p>
        </w:tc>
        <w:tc>
          <w:tcPr>
            <w:tcW w:w="1369" w:type="dxa"/>
          </w:tcPr>
          <w:p w14:paraId="21628EDC" w14:textId="77777777" w:rsidR="00892F67" w:rsidRPr="00CB5F5C" w:rsidRDefault="00892F67" w:rsidP="00892F67">
            <w:pPr>
              <w:spacing w:before="60" w:after="60"/>
              <w:jc w:val="both"/>
              <w:rPr>
                <w:rFonts w:cs="Arial"/>
                <w:sz w:val="16"/>
                <w:szCs w:val="16"/>
              </w:rPr>
            </w:pPr>
            <w:r w:rsidRPr="00CB5F5C">
              <w:rPr>
                <w:rFonts w:cs="Arial"/>
                <w:sz w:val="16"/>
                <w:szCs w:val="16"/>
              </w:rPr>
              <w:t>Design development</w:t>
            </w:r>
            <w:r w:rsidR="00812CAC">
              <w:rPr>
                <w:rFonts w:cs="Arial"/>
                <w:sz w:val="16"/>
                <w:szCs w:val="16"/>
              </w:rPr>
              <w:t xml:space="preserve"> Report </w:t>
            </w:r>
          </w:p>
        </w:tc>
        <w:tc>
          <w:tcPr>
            <w:tcW w:w="7330" w:type="dxa"/>
            <w:gridSpan w:val="2"/>
          </w:tcPr>
          <w:p w14:paraId="5D0F6057" w14:textId="77777777" w:rsidR="00892F67" w:rsidRDefault="00892F67" w:rsidP="00892F67">
            <w:pPr>
              <w:spacing w:before="60" w:after="60"/>
              <w:jc w:val="both"/>
              <w:rPr>
                <w:rFonts w:cs="Arial"/>
                <w:sz w:val="16"/>
                <w:szCs w:val="16"/>
              </w:rPr>
            </w:pPr>
            <w:r w:rsidRPr="00C177CB">
              <w:rPr>
                <w:rFonts w:cs="Arial"/>
                <w:sz w:val="16"/>
                <w:szCs w:val="16"/>
              </w:rPr>
              <w:t>Project management Unit accept and recommended by Infrastructure Planning and development Directorate in consultation with end user department, for sign -off.</w:t>
            </w:r>
          </w:p>
          <w:p w14:paraId="31EFE251" w14:textId="77777777" w:rsidR="006412DE" w:rsidRDefault="006412DE" w:rsidP="00892F67">
            <w:pPr>
              <w:spacing w:before="60" w:after="60"/>
              <w:jc w:val="both"/>
              <w:rPr>
                <w:rFonts w:cs="Arial"/>
                <w:sz w:val="16"/>
                <w:szCs w:val="16"/>
              </w:rPr>
            </w:pPr>
          </w:p>
          <w:p w14:paraId="5ACA08CD" w14:textId="77777777" w:rsidR="006412DE" w:rsidRPr="006412DE" w:rsidRDefault="006412DE" w:rsidP="006412DE">
            <w:pPr>
              <w:spacing w:before="60" w:after="60"/>
              <w:jc w:val="both"/>
              <w:rPr>
                <w:rFonts w:cs="Arial"/>
                <w:sz w:val="16"/>
                <w:szCs w:val="16"/>
              </w:rPr>
            </w:pPr>
            <w:r w:rsidRPr="006412DE">
              <w:rPr>
                <w:rFonts w:cs="Arial"/>
                <w:sz w:val="16"/>
                <w:szCs w:val="16"/>
              </w:rPr>
              <w:t>Design Development Report</w:t>
            </w:r>
          </w:p>
          <w:p w14:paraId="13C09656" w14:textId="77777777" w:rsidR="006412DE" w:rsidRPr="006412DE" w:rsidRDefault="006412DE" w:rsidP="006412DE">
            <w:pPr>
              <w:spacing w:before="60" w:after="60"/>
              <w:jc w:val="both"/>
              <w:rPr>
                <w:rFonts w:cs="Arial"/>
                <w:sz w:val="16"/>
                <w:szCs w:val="16"/>
              </w:rPr>
            </w:pPr>
            <w:r w:rsidRPr="006412DE">
              <w:rPr>
                <w:rFonts w:cs="Arial"/>
                <w:sz w:val="16"/>
                <w:szCs w:val="16"/>
              </w:rPr>
              <w:t>(</w:t>
            </w:r>
            <w:proofErr w:type="spellStart"/>
            <w:r w:rsidRPr="006412DE">
              <w:rPr>
                <w:rFonts w:cs="Arial"/>
                <w:sz w:val="16"/>
                <w:szCs w:val="16"/>
              </w:rPr>
              <w:t>i</w:t>
            </w:r>
            <w:proofErr w:type="spellEnd"/>
            <w:r w:rsidRPr="006412DE">
              <w:rPr>
                <w:rFonts w:cs="Arial"/>
                <w:sz w:val="16"/>
                <w:szCs w:val="16"/>
              </w:rPr>
              <w:t>) The Design Development Report must, as necessary:</w:t>
            </w:r>
          </w:p>
          <w:p w14:paraId="5E54305D" w14:textId="77777777" w:rsidR="006412DE" w:rsidRDefault="006412DE" w:rsidP="006412DE">
            <w:pPr>
              <w:spacing w:before="60" w:after="60"/>
              <w:jc w:val="both"/>
              <w:rPr>
                <w:rFonts w:cs="Arial"/>
                <w:sz w:val="16"/>
                <w:szCs w:val="16"/>
              </w:rPr>
            </w:pPr>
            <w:r w:rsidRPr="006412DE">
              <w:rPr>
                <w:rFonts w:cs="Arial"/>
                <w:sz w:val="16"/>
                <w:szCs w:val="16"/>
              </w:rPr>
              <w:t>a) Develop, in detail, the approved concept to finalise the design and definition criteria.</w:t>
            </w:r>
          </w:p>
          <w:p w14:paraId="5ED058CB" w14:textId="77777777" w:rsidR="00812CAC" w:rsidRPr="00812CAC" w:rsidRDefault="00812CAC" w:rsidP="00812CAC">
            <w:pPr>
              <w:spacing w:before="60" w:after="60"/>
              <w:jc w:val="both"/>
              <w:rPr>
                <w:rFonts w:cs="Arial"/>
                <w:sz w:val="16"/>
                <w:szCs w:val="16"/>
              </w:rPr>
            </w:pPr>
            <w:r w:rsidRPr="00812CAC">
              <w:rPr>
                <w:rFonts w:cs="Arial"/>
                <w:sz w:val="16"/>
                <w:szCs w:val="16"/>
              </w:rPr>
              <w:t>b) Establish the detailed form, character, function and costing.</w:t>
            </w:r>
          </w:p>
          <w:p w14:paraId="79EB4AFE" w14:textId="77777777" w:rsidR="00812CAC" w:rsidRPr="00812CAC" w:rsidRDefault="00812CAC" w:rsidP="00812CAC">
            <w:pPr>
              <w:spacing w:before="60" w:after="60"/>
              <w:jc w:val="both"/>
              <w:rPr>
                <w:rFonts w:cs="Arial"/>
                <w:sz w:val="16"/>
                <w:szCs w:val="16"/>
              </w:rPr>
            </w:pPr>
            <w:r w:rsidRPr="00812CAC">
              <w:rPr>
                <w:rFonts w:cs="Arial"/>
                <w:sz w:val="16"/>
                <w:szCs w:val="16"/>
              </w:rPr>
              <w:t>c) Define the overall size, typical detail, performance and outline specification for all components.</w:t>
            </w:r>
          </w:p>
          <w:p w14:paraId="52A8FE04" w14:textId="77777777" w:rsidR="00812CAC" w:rsidRPr="00812CAC" w:rsidRDefault="00812CAC" w:rsidP="00812CAC">
            <w:pPr>
              <w:spacing w:before="60" w:after="60"/>
              <w:jc w:val="both"/>
              <w:rPr>
                <w:rFonts w:cs="Arial"/>
                <w:sz w:val="16"/>
                <w:szCs w:val="16"/>
              </w:rPr>
            </w:pPr>
            <w:r w:rsidRPr="00812CAC">
              <w:rPr>
                <w:rFonts w:cs="Arial"/>
                <w:sz w:val="16"/>
                <w:szCs w:val="16"/>
              </w:rPr>
              <w:t>d) Describe how infrastructure, or elements or components thereof, are to function; and how they are to be safely constructed, be commissioned and be maintained.</w:t>
            </w:r>
          </w:p>
          <w:p w14:paraId="3825B027" w14:textId="77777777" w:rsidR="006412DE" w:rsidRDefault="00812CAC" w:rsidP="00812CAC">
            <w:pPr>
              <w:spacing w:before="60" w:after="60"/>
              <w:jc w:val="both"/>
              <w:rPr>
                <w:rFonts w:cs="Arial"/>
                <w:sz w:val="16"/>
                <w:szCs w:val="16"/>
              </w:rPr>
            </w:pPr>
            <w:r w:rsidRPr="00812CAC">
              <w:rPr>
                <w:rFonts w:cs="Arial"/>
                <w:sz w:val="16"/>
                <w:szCs w:val="16"/>
              </w:rPr>
              <w:t>e) Confirm that the project scope can be completed within the budget, or propose a revision to the budget.</w:t>
            </w:r>
          </w:p>
          <w:p w14:paraId="18E393B3" w14:textId="77777777" w:rsidR="00812CAC" w:rsidRDefault="00812CAC" w:rsidP="00812CAC">
            <w:pPr>
              <w:spacing w:before="60" w:after="60"/>
              <w:jc w:val="both"/>
              <w:rPr>
                <w:rFonts w:cs="Arial"/>
                <w:sz w:val="16"/>
                <w:szCs w:val="16"/>
              </w:rPr>
            </w:pPr>
          </w:p>
          <w:p w14:paraId="6DA5F119" w14:textId="77777777" w:rsidR="00812CAC" w:rsidRPr="00812CAC" w:rsidRDefault="00812CAC" w:rsidP="00812CAC">
            <w:pPr>
              <w:spacing w:before="60" w:after="60"/>
              <w:jc w:val="both"/>
              <w:rPr>
                <w:rFonts w:cs="Arial"/>
                <w:b/>
                <w:sz w:val="16"/>
                <w:szCs w:val="16"/>
              </w:rPr>
            </w:pPr>
            <w:r w:rsidRPr="00812CAC">
              <w:rPr>
                <w:rFonts w:cs="Arial"/>
                <w:b/>
                <w:sz w:val="16"/>
                <w:szCs w:val="16"/>
              </w:rPr>
              <w:t>Stage 3 is complete when the Design Development Report is approved.</w:t>
            </w:r>
          </w:p>
          <w:p w14:paraId="121F3955" w14:textId="77777777" w:rsidR="006412DE" w:rsidRPr="00C177CB" w:rsidRDefault="006412DE" w:rsidP="00892F67">
            <w:pPr>
              <w:spacing w:before="60" w:after="60"/>
              <w:jc w:val="both"/>
              <w:rPr>
                <w:rFonts w:cs="Arial"/>
                <w:sz w:val="16"/>
                <w:szCs w:val="16"/>
              </w:rPr>
            </w:pPr>
          </w:p>
        </w:tc>
      </w:tr>
      <w:tr w:rsidR="00892F67" w:rsidRPr="00CB5F5C" w14:paraId="1A146A1D" w14:textId="77777777" w:rsidTr="00892F67">
        <w:tc>
          <w:tcPr>
            <w:tcW w:w="476" w:type="dxa"/>
            <w:vMerge w:val="restart"/>
          </w:tcPr>
          <w:p w14:paraId="079F7099" w14:textId="77777777" w:rsidR="00892F67" w:rsidRPr="00CB5F5C" w:rsidRDefault="002F5657" w:rsidP="00892F67">
            <w:pPr>
              <w:spacing w:before="60" w:after="60"/>
              <w:jc w:val="both"/>
              <w:rPr>
                <w:rFonts w:cs="Arial"/>
                <w:sz w:val="16"/>
                <w:szCs w:val="16"/>
              </w:rPr>
            </w:pPr>
            <w:r>
              <w:rPr>
                <w:rFonts w:cs="Arial"/>
                <w:sz w:val="16"/>
                <w:szCs w:val="16"/>
              </w:rPr>
              <w:t>4</w:t>
            </w:r>
          </w:p>
        </w:tc>
        <w:tc>
          <w:tcPr>
            <w:tcW w:w="1369" w:type="dxa"/>
            <w:vMerge w:val="restart"/>
          </w:tcPr>
          <w:p w14:paraId="0AAF5183" w14:textId="77777777" w:rsidR="00892F67" w:rsidRPr="00CB5F5C" w:rsidRDefault="00892F67" w:rsidP="00892F67">
            <w:pPr>
              <w:spacing w:before="60" w:after="60"/>
              <w:jc w:val="both"/>
              <w:rPr>
                <w:rFonts w:cs="Arial"/>
                <w:sz w:val="16"/>
                <w:szCs w:val="16"/>
                <w:lang w:eastAsia="en-ZA"/>
              </w:rPr>
            </w:pPr>
            <w:r w:rsidRPr="00CB5F5C">
              <w:rPr>
                <w:rFonts w:cs="Arial"/>
                <w:sz w:val="16"/>
                <w:szCs w:val="16"/>
              </w:rPr>
              <w:t>Design documentation</w:t>
            </w:r>
          </w:p>
        </w:tc>
        <w:tc>
          <w:tcPr>
            <w:tcW w:w="1150" w:type="dxa"/>
          </w:tcPr>
          <w:p w14:paraId="02D6BD59" w14:textId="77777777" w:rsidR="00892F67" w:rsidRPr="00C177CB" w:rsidRDefault="00892F67" w:rsidP="00892F67">
            <w:pPr>
              <w:spacing w:before="60" w:after="60"/>
              <w:jc w:val="both"/>
              <w:rPr>
                <w:rFonts w:cs="Arial"/>
                <w:sz w:val="16"/>
                <w:szCs w:val="16"/>
              </w:rPr>
            </w:pPr>
            <w:r w:rsidRPr="00C177CB">
              <w:rPr>
                <w:rFonts w:cs="Arial"/>
                <w:sz w:val="16"/>
                <w:szCs w:val="16"/>
              </w:rPr>
              <w:t>6A Production information</w:t>
            </w:r>
          </w:p>
        </w:tc>
        <w:tc>
          <w:tcPr>
            <w:tcW w:w="6180" w:type="dxa"/>
          </w:tcPr>
          <w:p w14:paraId="032AC000" w14:textId="77777777" w:rsidR="00892F67" w:rsidRPr="00C177CB" w:rsidRDefault="00892F67" w:rsidP="00892F67">
            <w:pPr>
              <w:spacing w:before="60" w:after="60"/>
              <w:jc w:val="both"/>
              <w:rPr>
                <w:rFonts w:cs="Arial"/>
                <w:sz w:val="16"/>
                <w:szCs w:val="16"/>
              </w:rPr>
            </w:pPr>
            <w:r w:rsidRPr="00C177CB">
              <w:rPr>
                <w:rFonts w:cs="Arial"/>
                <w:sz w:val="16"/>
                <w:szCs w:val="16"/>
              </w:rPr>
              <w:t>Project management Unit accept and recommended by Infrastructure Planning and development Directorate in consultation with end user department, for sign -off.</w:t>
            </w:r>
          </w:p>
        </w:tc>
      </w:tr>
      <w:tr w:rsidR="00892F67" w:rsidRPr="00CB5F5C" w14:paraId="0B10BB25" w14:textId="77777777" w:rsidTr="00892F67">
        <w:tc>
          <w:tcPr>
            <w:tcW w:w="476" w:type="dxa"/>
            <w:vMerge/>
          </w:tcPr>
          <w:p w14:paraId="1C37A829" w14:textId="77777777" w:rsidR="00892F67" w:rsidRPr="00CB5F5C" w:rsidRDefault="00892F67" w:rsidP="00892F67">
            <w:pPr>
              <w:spacing w:before="60" w:after="60"/>
              <w:jc w:val="both"/>
              <w:rPr>
                <w:rFonts w:cs="Arial"/>
                <w:sz w:val="16"/>
                <w:szCs w:val="16"/>
              </w:rPr>
            </w:pPr>
          </w:p>
        </w:tc>
        <w:tc>
          <w:tcPr>
            <w:tcW w:w="1369" w:type="dxa"/>
            <w:vMerge/>
          </w:tcPr>
          <w:p w14:paraId="1E3ADFA4" w14:textId="77777777" w:rsidR="00892F67" w:rsidRPr="00CB5F5C" w:rsidRDefault="00892F67" w:rsidP="00892F67">
            <w:pPr>
              <w:spacing w:before="60" w:after="60"/>
              <w:jc w:val="both"/>
              <w:rPr>
                <w:rFonts w:cs="Arial"/>
                <w:sz w:val="16"/>
                <w:szCs w:val="16"/>
                <w:lang w:eastAsia="en-ZA"/>
              </w:rPr>
            </w:pPr>
          </w:p>
        </w:tc>
        <w:tc>
          <w:tcPr>
            <w:tcW w:w="1150" w:type="dxa"/>
          </w:tcPr>
          <w:p w14:paraId="53A2676D" w14:textId="77777777" w:rsidR="00892F67" w:rsidRPr="00C177CB" w:rsidRDefault="00892F67" w:rsidP="00892F67">
            <w:pPr>
              <w:spacing w:before="60" w:after="60"/>
              <w:jc w:val="both"/>
              <w:rPr>
                <w:rFonts w:cs="Arial"/>
                <w:sz w:val="16"/>
                <w:szCs w:val="16"/>
              </w:rPr>
            </w:pPr>
            <w:r w:rsidRPr="00C177CB">
              <w:rPr>
                <w:rFonts w:cs="Arial"/>
                <w:sz w:val="16"/>
                <w:szCs w:val="16"/>
              </w:rPr>
              <w:t xml:space="preserve">6B Manufacture, fabrication and construction information </w:t>
            </w:r>
          </w:p>
        </w:tc>
        <w:tc>
          <w:tcPr>
            <w:tcW w:w="6180" w:type="dxa"/>
          </w:tcPr>
          <w:p w14:paraId="18669A11" w14:textId="77777777" w:rsidR="00892F67" w:rsidRPr="00C177CB" w:rsidRDefault="00892F67" w:rsidP="00892F67">
            <w:pPr>
              <w:spacing w:before="60" w:after="60"/>
              <w:jc w:val="both"/>
              <w:rPr>
                <w:rFonts w:cs="Arial"/>
                <w:sz w:val="16"/>
                <w:szCs w:val="16"/>
              </w:rPr>
            </w:pPr>
          </w:p>
          <w:p w14:paraId="33312D02" w14:textId="77777777" w:rsidR="00892F67" w:rsidRPr="00C177CB" w:rsidRDefault="00892F67" w:rsidP="00892F67">
            <w:pPr>
              <w:spacing w:before="60" w:after="60"/>
              <w:jc w:val="both"/>
              <w:rPr>
                <w:rFonts w:cs="Arial"/>
                <w:sz w:val="16"/>
                <w:szCs w:val="16"/>
              </w:rPr>
            </w:pPr>
            <w:r w:rsidRPr="00C177CB">
              <w:rPr>
                <w:rFonts w:cs="Arial"/>
                <w:sz w:val="16"/>
                <w:szCs w:val="16"/>
              </w:rPr>
              <w:t xml:space="preserve">Project management Unit accept and recommended by Infrastructure Planning and development Directorate in consultation with end user department, for sign -off </w:t>
            </w:r>
          </w:p>
          <w:p w14:paraId="00986D5D" w14:textId="77777777" w:rsidR="002F5657" w:rsidRPr="002F5657" w:rsidRDefault="002F5657" w:rsidP="002F5657">
            <w:pPr>
              <w:spacing w:before="60" w:after="60"/>
              <w:jc w:val="both"/>
              <w:rPr>
                <w:rFonts w:cs="Arial"/>
                <w:b/>
                <w:sz w:val="16"/>
                <w:szCs w:val="16"/>
              </w:rPr>
            </w:pPr>
            <w:r w:rsidRPr="002F5657">
              <w:rPr>
                <w:rFonts w:cs="Arial"/>
                <w:b/>
                <w:sz w:val="16"/>
                <w:szCs w:val="16"/>
              </w:rPr>
              <w:t>Design Documentation</w:t>
            </w:r>
          </w:p>
          <w:p w14:paraId="72A82EC5" w14:textId="77777777" w:rsidR="002F5657" w:rsidRPr="002F5657" w:rsidRDefault="002F5657" w:rsidP="002F5657">
            <w:pPr>
              <w:spacing w:before="60" w:after="60"/>
              <w:jc w:val="both"/>
              <w:rPr>
                <w:rFonts w:cs="Arial"/>
                <w:sz w:val="16"/>
                <w:szCs w:val="16"/>
              </w:rPr>
            </w:pPr>
            <w:r w:rsidRPr="002F5657">
              <w:rPr>
                <w:rFonts w:cs="Arial"/>
                <w:sz w:val="16"/>
                <w:szCs w:val="16"/>
              </w:rPr>
              <w:t>(</w:t>
            </w:r>
            <w:proofErr w:type="spellStart"/>
            <w:r w:rsidRPr="002F5657">
              <w:rPr>
                <w:rFonts w:cs="Arial"/>
                <w:sz w:val="16"/>
                <w:szCs w:val="16"/>
              </w:rPr>
              <w:t>i</w:t>
            </w:r>
            <w:proofErr w:type="spellEnd"/>
            <w:r w:rsidRPr="002F5657">
              <w:rPr>
                <w:rFonts w:cs="Arial"/>
                <w:sz w:val="16"/>
                <w:szCs w:val="16"/>
              </w:rPr>
              <w:t>) Design documentation provides:</w:t>
            </w:r>
          </w:p>
          <w:p w14:paraId="39173F4B" w14:textId="77777777" w:rsidR="002F5657" w:rsidRPr="002F5657" w:rsidRDefault="002F5657" w:rsidP="002F5657">
            <w:pPr>
              <w:spacing w:before="60" w:after="60"/>
              <w:jc w:val="both"/>
              <w:rPr>
                <w:rFonts w:cs="Arial"/>
                <w:sz w:val="16"/>
                <w:szCs w:val="16"/>
              </w:rPr>
            </w:pPr>
            <w:r w:rsidRPr="002F5657">
              <w:rPr>
                <w:rFonts w:cs="Arial"/>
                <w:sz w:val="16"/>
                <w:szCs w:val="16"/>
              </w:rPr>
              <w:t>a) the production information that details performance definition, specification, sizing and positioning of all systems and components that will enable construction;</w:t>
            </w:r>
          </w:p>
          <w:p w14:paraId="4BE3EBB3" w14:textId="77777777" w:rsidR="002F5657" w:rsidRPr="002F5657" w:rsidRDefault="002F5657" w:rsidP="002F5657">
            <w:pPr>
              <w:spacing w:before="60" w:after="60"/>
              <w:jc w:val="both"/>
              <w:rPr>
                <w:rFonts w:cs="Arial"/>
                <w:sz w:val="16"/>
                <w:szCs w:val="16"/>
              </w:rPr>
            </w:pPr>
            <w:r w:rsidRPr="002F5657">
              <w:rPr>
                <w:rFonts w:cs="Arial"/>
                <w:sz w:val="16"/>
                <w:szCs w:val="16"/>
              </w:rPr>
              <w:t>b) the manufacture, fabrication and construction information for specific components of the work, informed by the production information.</w:t>
            </w:r>
          </w:p>
          <w:p w14:paraId="01D60880" w14:textId="77777777" w:rsidR="00892F67" w:rsidRPr="002F5657" w:rsidRDefault="002F5657" w:rsidP="002F5657">
            <w:pPr>
              <w:spacing w:before="60" w:after="60"/>
              <w:jc w:val="both"/>
              <w:rPr>
                <w:rFonts w:cs="Arial"/>
                <w:b/>
                <w:sz w:val="16"/>
                <w:szCs w:val="16"/>
              </w:rPr>
            </w:pPr>
            <w:r w:rsidRPr="002F5657">
              <w:rPr>
                <w:rFonts w:cs="Arial"/>
                <w:b/>
                <w:sz w:val="16"/>
                <w:szCs w:val="16"/>
              </w:rPr>
              <w:t>Stage 4 is complete when the Design Documentation Report is approved.</w:t>
            </w:r>
          </w:p>
        </w:tc>
      </w:tr>
      <w:tr w:rsidR="00892F67" w:rsidRPr="00CB5F5C" w14:paraId="706C46DB" w14:textId="77777777" w:rsidTr="00892F67">
        <w:tc>
          <w:tcPr>
            <w:tcW w:w="476" w:type="dxa"/>
          </w:tcPr>
          <w:p w14:paraId="1BE8271B" w14:textId="77777777" w:rsidR="00892F67" w:rsidRPr="00CB5F5C" w:rsidRDefault="002F5657" w:rsidP="00892F67">
            <w:pPr>
              <w:spacing w:before="60" w:after="60"/>
              <w:jc w:val="both"/>
              <w:rPr>
                <w:rFonts w:cs="Arial"/>
                <w:sz w:val="16"/>
                <w:szCs w:val="16"/>
              </w:rPr>
            </w:pPr>
            <w:r>
              <w:rPr>
                <w:rFonts w:cs="Arial"/>
                <w:sz w:val="16"/>
                <w:szCs w:val="16"/>
              </w:rPr>
              <w:t>5</w:t>
            </w:r>
          </w:p>
        </w:tc>
        <w:tc>
          <w:tcPr>
            <w:tcW w:w="1369" w:type="dxa"/>
          </w:tcPr>
          <w:p w14:paraId="3430E4CE" w14:textId="77777777" w:rsidR="00892F67" w:rsidRPr="00CB5F5C" w:rsidRDefault="00892F67" w:rsidP="00892F67">
            <w:pPr>
              <w:spacing w:before="60" w:after="60"/>
              <w:jc w:val="both"/>
              <w:rPr>
                <w:rFonts w:cs="Arial"/>
                <w:sz w:val="16"/>
                <w:szCs w:val="16"/>
              </w:rPr>
            </w:pPr>
            <w:r w:rsidRPr="00CB5F5C">
              <w:rPr>
                <w:rFonts w:cs="Arial"/>
                <w:sz w:val="16"/>
                <w:szCs w:val="16"/>
              </w:rPr>
              <w:t>Works</w:t>
            </w:r>
          </w:p>
        </w:tc>
        <w:tc>
          <w:tcPr>
            <w:tcW w:w="7330" w:type="dxa"/>
            <w:gridSpan w:val="2"/>
          </w:tcPr>
          <w:p w14:paraId="52C691A8" w14:textId="77777777" w:rsidR="00892F67" w:rsidRDefault="00892F67" w:rsidP="00892F67">
            <w:pPr>
              <w:autoSpaceDE w:val="0"/>
              <w:autoSpaceDN w:val="0"/>
              <w:adjustRightInd w:val="0"/>
              <w:spacing w:before="60" w:after="60"/>
              <w:jc w:val="both"/>
              <w:rPr>
                <w:rFonts w:cs="Arial"/>
                <w:sz w:val="16"/>
                <w:szCs w:val="16"/>
              </w:rPr>
            </w:pPr>
            <w:r w:rsidRPr="0060774C">
              <w:rPr>
                <w:rFonts w:cs="Arial"/>
                <w:sz w:val="16"/>
                <w:szCs w:val="16"/>
              </w:rPr>
              <w:t xml:space="preserve">The contract manager </w:t>
            </w:r>
            <w:r w:rsidRPr="00C177CB">
              <w:rPr>
                <w:rFonts w:cs="Arial"/>
                <w:sz w:val="16"/>
                <w:szCs w:val="16"/>
              </w:rPr>
              <w:t>certifies completion of the works or the delivery of goods and associated services</w:t>
            </w:r>
            <w:r w:rsidRPr="00C177CB">
              <w:rPr>
                <w:rFonts w:cs="Arial"/>
                <w:sz w:val="16"/>
                <w:szCs w:val="16"/>
                <w:lang w:val="en-ZA" w:eastAsia="en-ZA"/>
              </w:rPr>
              <w:t xml:space="preserve"> Submitted to PMU accepts, and </w:t>
            </w:r>
            <w:r w:rsidRPr="00C177CB">
              <w:rPr>
                <w:rFonts w:cs="Arial"/>
                <w:sz w:val="16"/>
                <w:szCs w:val="16"/>
              </w:rPr>
              <w:t xml:space="preserve">The Director of IPD responsible for implementation for the Infrastructure Service sign -off on completion of the works or the delivery of goods and associated services for </w:t>
            </w:r>
            <w:r w:rsidR="002F5657" w:rsidRPr="00C177CB">
              <w:rPr>
                <w:rFonts w:cs="Arial"/>
                <w:sz w:val="16"/>
                <w:szCs w:val="16"/>
              </w:rPr>
              <w:t xml:space="preserve">projects. </w:t>
            </w:r>
          </w:p>
          <w:p w14:paraId="26CEC1EC" w14:textId="77777777" w:rsidR="002F5657" w:rsidRDefault="002F5657" w:rsidP="00892F67">
            <w:pPr>
              <w:autoSpaceDE w:val="0"/>
              <w:autoSpaceDN w:val="0"/>
              <w:adjustRightInd w:val="0"/>
              <w:spacing w:before="60" w:after="60"/>
              <w:jc w:val="both"/>
              <w:rPr>
                <w:rFonts w:cs="Arial"/>
                <w:sz w:val="16"/>
                <w:szCs w:val="16"/>
              </w:rPr>
            </w:pPr>
          </w:p>
          <w:p w14:paraId="64F23B78" w14:textId="77777777" w:rsidR="002F5657" w:rsidRPr="002F5657" w:rsidRDefault="002F5657" w:rsidP="002F5657">
            <w:pPr>
              <w:autoSpaceDE w:val="0"/>
              <w:autoSpaceDN w:val="0"/>
              <w:adjustRightInd w:val="0"/>
              <w:spacing w:before="60" w:after="60"/>
              <w:jc w:val="both"/>
              <w:rPr>
                <w:rFonts w:cs="Arial"/>
                <w:sz w:val="16"/>
                <w:szCs w:val="16"/>
              </w:rPr>
            </w:pPr>
            <w:r w:rsidRPr="002F5657">
              <w:rPr>
                <w:rFonts w:cs="Arial"/>
                <w:sz w:val="16"/>
                <w:szCs w:val="16"/>
              </w:rPr>
              <w:t>Completed Works capable of being used or occupied</w:t>
            </w:r>
          </w:p>
          <w:p w14:paraId="3BE06866" w14:textId="77777777" w:rsidR="002F5657" w:rsidRPr="002F5657" w:rsidRDefault="002F5657" w:rsidP="002F5657">
            <w:pPr>
              <w:autoSpaceDE w:val="0"/>
              <w:autoSpaceDN w:val="0"/>
              <w:adjustRightInd w:val="0"/>
              <w:spacing w:before="60" w:after="60"/>
              <w:jc w:val="both"/>
              <w:rPr>
                <w:rFonts w:cs="Arial"/>
                <w:sz w:val="16"/>
                <w:szCs w:val="16"/>
              </w:rPr>
            </w:pPr>
            <w:r w:rsidRPr="002F5657">
              <w:rPr>
                <w:rFonts w:cs="Arial"/>
                <w:sz w:val="16"/>
                <w:szCs w:val="16"/>
              </w:rPr>
              <w:t>(</w:t>
            </w:r>
            <w:proofErr w:type="spellStart"/>
            <w:r w:rsidRPr="002F5657">
              <w:rPr>
                <w:rFonts w:cs="Arial"/>
                <w:sz w:val="16"/>
                <w:szCs w:val="16"/>
              </w:rPr>
              <w:t>i</w:t>
            </w:r>
            <w:proofErr w:type="spellEnd"/>
            <w:r w:rsidRPr="002F5657">
              <w:rPr>
                <w:rFonts w:cs="Arial"/>
                <w:sz w:val="16"/>
                <w:szCs w:val="16"/>
              </w:rPr>
              <w:t>) Completion of the Works Stage requires:</w:t>
            </w:r>
          </w:p>
          <w:p w14:paraId="2B11E9EC" w14:textId="77777777" w:rsidR="002F5657" w:rsidRPr="002F5657" w:rsidRDefault="002F5657" w:rsidP="002F5657">
            <w:pPr>
              <w:autoSpaceDE w:val="0"/>
              <w:autoSpaceDN w:val="0"/>
              <w:adjustRightInd w:val="0"/>
              <w:spacing w:before="60" w:after="60"/>
              <w:jc w:val="both"/>
              <w:rPr>
                <w:rFonts w:cs="Arial"/>
                <w:sz w:val="16"/>
                <w:szCs w:val="16"/>
              </w:rPr>
            </w:pPr>
            <w:r w:rsidRPr="002F5657">
              <w:rPr>
                <w:rFonts w:cs="Arial"/>
                <w:sz w:val="16"/>
                <w:szCs w:val="16"/>
              </w:rPr>
              <w:t>a) Certification of the completion of the works in accordance with the provisions of the contract; or</w:t>
            </w:r>
          </w:p>
          <w:p w14:paraId="6947C68B" w14:textId="77777777" w:rsidR="002F5657" w:rsidRPr="002F5657" w:rsidRDefault="002F5657" w:rsidP="002F5657">
            <w:pPr>
              <w:autoSpaceDE w:val="0"/>
              <w:autoSpaceDN w:val="0"/>
              <w:adjustRightInd w:val="0"/>
              <w:spacing w:before="60" w:after="60"/>
              <w:jc w:val="both"/>
              <w:rPr>
                <w:rFonts w:cs="Arial"/>
                <w:sz w:val="16"/>
                <w:szCs w:val="16"/>
              </w:rPr>
            </w:pPr>
            <w:r w:rsidRPr="002F5657">
              <w:rPr>
                <w:rFonts w:cs="Arial"/>
                <w:sz w:val="16"/>
                <w:szCs w:val="16"/>
              </w:rPr>
              <w:t>b) Certification of the delivery of the goods and associated services in accordance with the provisions of the contract.</w:t>
            </w:r>
          </w:p>
          <w:p w14:paraId="0198AB1A" w14:textId="77777777" w:rsidR="002F5657" w:rsidRDefault="002F5657" w:rsidP="002F5657">
            <w:pPr>
              <w:autoSpaceDE w:val="0"/>
              <w:autoSpaceDN w:val="0"/>
              <w:adjustRightInd w:val="0"/>
              <w:spacing w:before="60" w:after="60"/>
              <w:jc w:val="both"/>
              <w:rPr>
                <w:rFonts w:cs="Arial"/>
                <w:sz w:val="16"/>
                <w:szCs w:val="16"/>
              </w:rPr>
            </w:pPr>
            <w:r w:rsidRPr="002F5657">
              <w:rPr>
                <w:rFonts w:cs="Arial"/>
                <w:b/>
                <w:sz w:val="16"/>
                <w:szCs w:val="16"/>
              </w:rPr>
              <w:t>Stage 5 is complete when the Works Completion Report is approved</w:t>
            </w:r>
            <w:r w:rsidRPr="002F5657">
              <w:rPr>
                <w:rFonts w:cs="Arial"/>
                <w:sz w:val="16"/>
                <w:szCs w:val="16"/>
              </w:rPr>
              <w:t>.</w:t>
            </w:r>
          </w:p>
          <w:p w14:paraId="58E8A770" w14:textId="77777777" w:rsidR="002F5657" w:rsidRPr="00C177CB" w:rsidRDefault="002F5657" w:rsidP="00892F67">
            <w:pPr>
              <w:autoSpaceDE w:val="0"/>
              <w:autoSpaceDN w:val="0"/>
              <w:adjustRightInd w:val="0"/>
              <w:spacing w:before="60" w:after="60"/>
              <w:jc w:val="both"/>
              <w:rPr>
                <w:rFonts w:cs="Arial"/>
                <w:sz w:val="16"/>
                <w:szCs w:val="16"/>
              </w:rPr>
            </w:pPr>
          </w:p>
        </w:tc>
      </w:tr>
      <w:tr w:rsidR="00892F67" w:rsidRPr="00CB5F5C" w14:paraId="4E0B4AFE" w14:textId="77777777" w:rsidTr="00892F67">
        <w:tc>
          <w:tcPr>
            <w:tcW w:w="476" w:type="dxa"/>
          </w:tcPr>
          <w:p w14:paraId="04E73CB1" w14:textId="77777777" w:rsidR="00892F67" w:rsidRPr="00CB5F5C" w:rsidRDefault="00892F67" w:rsidP="00892F67">
            <w:pPr>
              <w:spacing w:before="60" w:after="60"/>
              <w:jc w:val="both"/>
              <w:rPr>
                <w:rFonts w:cs="Arial"/>
                <w:sz w:val="16"/>
                <w:szCs w:val="16"/>
              </w:rPr>
            </w:pPr>
            <w:r w:rsidRPr="00CB5F5C">
              <w:rPr>
                <w:rFonts w:cs="Arial"/>
                <w:sz w:val="16"/>
                <w:szCs w:val="16"/>
              </w:rPr>
              <w:t>8</w:t>
            </w:r>
          </w:p>
        </w:tc>
        <w:tc>
          <w:tcPr>
            <w:tcW w:w="1369" w:type="dxa"/>
          </w:tcPr>
          <w:p w14:paraId="361012F7" w14:textId="77777777" w:rsidR="00892F67" w:rsidRPr="00CB5F5C" w:rsidRDefault="00892F67" w:rsidP="00892F67">
            <w:pPr>
              <w:spacing w:before="60" w:after="60"/>
              <w:jc w:val="both"/>
              <w:rPr>
                <w:rFonts w:cs="Arial"/>
                <w:sz w:val="16"/>
                <w:szCs w:val="16"/>
              </w:rPr>
            </w:pPr>
            <w:r w:rsidRPr="00CB5F5C">
              <w:rPr>
                <w:rFonts w:cs="Arial"/>
                <w:sz w:val="16"/>
                <w:szCs w:val="16"/>
              </w:rPr>
              <w:t>Handover</w:t>
            </w:r>
          </w:p>
        </w:tc>
        <w:tc>
          <w:tcPr>
            <w:tcW w:w="7330" w:type="dxa"/>
            <w:gridSpan w:val="2"/>
          </w:tcPr>
          <w:p w14:paraId="21B45E35" w14:textId="77777777" w:rsidR="00892F67" w:rsidRDefault="00892F67" w:rsidP="00892F67">
            <w:pPr>
              <w:spacing w:before="60" w:after="60"/>
              <w:jc w:val="both"/>
              <w:rPr>
                <w:rFonts w:cs="Arial"/>
                <w:sz w:val="16"/>
                <w:szCs w:val="16"/>
              </w:rPr>
            </w:pPr>
            <w:r w:rsidRPr="00C177CB">
              <w:rPr>
                <w:rFonts w:cs="Arial"/>
                <w:sz w:val="16"/>
                <w:szCs w:val="16"/>
              </w:rPr>
              <w:t>The Director of the User Department the owner or end user accepts liability for the works.</w:t>
            </w:r>
          </w:p>
          <w:p w14:paraId="1F8ECDE1" w14:textId="77777777" w:rsidR="002F5657" w:rsidRPr="002F5657" w:rsidRDefault="002F5657" w:rsidP="002F5657">
            <w:pPr>
              <w:spacing w:before="60" w:after="60"/>
              <w:jc w:val="both"/>
              <w:rPr>
                <w:rFonts w:cs="Arial"/>
                <w:sz w:val="16"/>
                <w:szCs w:val="16"/>
              </w:rPr>
            </w:pPr>
            <w:r w:rsidRPr="002F5657">
              <w:rPr>
                <w:rFonts w:cs="Arial"/>
                <w:sz w:val="16"/>
                <w:szCs w:val="16"/>
              </w:rPr>
              <w:t>Works which have been taken over by the user or owner; Completed Training; Record Information</w:t>
            </w:r>
          </w:p>
          <w:p w14:paraId="447CF42C" w14:textId="77777777" w:rsidR="002F5657" w:rsidRPr="002F5657" w:rsidRDefault="002F5657" w:rsidP="002F5657">
            <w:pPr>
              <w:spacing w:before="60" w:after="60"/>
              <w:jc w:val="both"/>
              <w:rPr>
                <w:rFonts w:cs="Arial"/>
                <w:sz w:val="16"/>
                <w:szCs w:val="16"/>
              </w:rPr>
            </w:pPr>
            <w:r w:rsidRPr="002F5657">
              <w:rPr>
                <w:rFonts w:cs="Arial"/>
                <w:sz w:val="16"/>
                <w:szCs w:val="16"/>
              </w:rPr>
              <w:t>(</w:t>
            </w:r>
            <w:proofErr w:type="spellStart"/>
            <w:r w:rsidRPr="002F5657">
              <w:rPr>
                <w:rFonts w:cs="Arial"/>
                <w:sz w:val="16"/>
                <w:szCs w:val="16"/>
              </w:rPr>
              <w:t>i</w:t>
            </w:r>
            <w:proofErr w:type="spellEnd"/>
            <w:r w:rsidRPr="002F5657">
              <w:rPr>
                <w:rFonts w:cs="Arial"/>
                <w:sz w:val="16"/>
                <w:szCs w:val="16"/>
              </w:rPr>
              <w:t>) The handover stage requires the following activities to be undertaken:</w:t>
            </w:r>
          </w:p>
          <w:p w14:paraId="08B0281C" w14:textId="77777777" w:rsidR="002F5657" w:rsidRPr="002F5657" w:rsidRDefault="002F5657" w:rsidP="002F5657">
            <w:pPr>
              <w:spacing w:before="60" w:after="60"/>
              <w:jc w:val="both"/>
              <w:rPr>
                <w:rFonts w:cs="Arial"/>
                <w:sz w:val="16"/>
                <w:szCs w:val="16"/>
              </w:rPr>
            </w:pPr>
            <w:r w:rsidRPr="002F5657">
              <w:rPr>
                <w:rFonts w:cs="Arial"/>
                <w:sz w:val="16"/>
                <w:szCs w:val="16"/>
              </w:rPr>
              <w:lastRenderedPageBreak/>
              <w:t>a) Finalise and assemble record information which accurately reflects the infrastructure that is acquired, rehabilitated, refurbished or maintained;</w:t>
            </w:r>
          </w:p>
          <w:p w14:paraId="68FF71C4" w14:textId="77777777" w:rsidR="002F5657" w:rsidRPr="002F5657" w:rsidRDefault="002F5657" w:rsidP="002F5657">
            <w:pPr>
              <w:spacing w:before="60" w:after="60"/>
              <w:jc w:val="both"/>
              <w:rPr>
                <w:rFonts w:cs="Arial"/>
                <w:sz w:val="16"/>
                <w:szCs w:val="16"/>
              </w:rPr>
            </w:pPr>
            <w:r w:rsidRPr="002F5657">
              <w:rPr>
                <w:rFonts w:cs="Arial"/>
                <w:sz w:val="16"/>
                <w:szCs w:val="16"/>
              </w:rPr>
              <w:t>b) Hand over the works and record information to the user organisation and, if necessary, train end user staff in the operation of the works.</w:t>
            </w:r>
          </w:p>
          <w:p w14:paraId="2ABC63DD" w14:textId="77777777" w:rsidR="002F5657" w:rsidRPr="002F5657" w:rsidRDefault="002F5657" w:rsidP="002F5657">
            <w:pPr>
              <w:spacing w:before="60" w:after="60"/>
              <w:jc w:val="both"/>
              <w:rPr>
                <w:rFonts w:cs="Arial"/>
                <w:b/>
                <w:sz w:val="16"/>
                <w:szCs w:val="16"/>
              </w:rPr>
            </w:pPr>
            <w:r w:rsidRPr="002F5657">
              <w:rPr>
                <w:rFonts w:cs="Arial"/>
                <w:b/>
                <w:sz w:val="16"/>
                <w:szCs w:val="16"/>
              </w:rPr>
              <w:t>Stage 6 is complete when the Handover/Record Information Report is approved.</w:t>
            </w:r>
          </w:p>
          <w:p w14:paraId="184FF233" w14:textId="77777777" w:rsidR="002F5657" w:rsidRPr="00C177CB" w:rsidRDefault="002F5657" w:rsidP="00892F67">
            <w:pPr>
              <w:spacing w:before="60" w:after="60"/>
              <w:jc w:val="both"/>
              <w:rPr>
                <w:rFonts w:cs="Arial"/>
                <w:sz w:val="16"/>
                <w:szCs w:val="16"/>
              </w:rPr>
            </w:pPr>
          </w:p>
        </w:tc>
      </w:tr>
      <w:tr w:rsidR="00892F67" w:rsidRPr="00CB5F5C" w14:paraId="7767AAA3" w14:textId="77777777" w:rsidTr="00892F67">
        <w:tc>
          <w:tcPr>
            <w:tcW w:w="476" w:type="dxa"/>
          </w:tcPr>
          <w:p w14:paraId="2248E285" w14:textId="77777777" w:rsidR="00892F67" w:rsidRPr="00CB5F5C" w:rsidRDefault="00892F67" w:rsidP="00892F67">
            <w:pPr>
              <w:spacing w:before="60" w:after="60"/>
              <w:jc w:val="both"/>
              <w:rPr>
                <w:rFonts w:cs="Arial"/>
                <w:sz w:val="16"/>
                <w:szCs w:val="16"/>
              </w:rPr>
            </w:pPr>
            <w:r w:rsidRPr="00CB5F5C">
              <w:rPr>
                <w:rFonts w:cs="Arial"/>
                <w:sz w:val="16"/>
                <w:szCs w:val="16"/>
              </w:rPr>
              <w:lastRenderedPageBreak/>
              <w:t>9</w:t>
            </w:r>
          </w:p>
        </w:tc>
        <w:tc>
          <w:tcPr>
            <w:tcW w:w="1369" w:type="dxa"/>
          </w:tcPr>
          <w:p w14:paraId="6126BF89" w14:textId="77777777" w:rsidR="00892F67" w:rsidRPr="00CB5F5C" w:rsidRDefault="00AC120A" w:rsidP="00892F67">
            <w:pPr>
              <w:spacing w:before="60" w:after="60"/>
              <w:jc w:val="both"/>
              <w:rPr>
                <w:rFonts w:cs="Arial"/>
                <w:sz w:val="16"/>
                <w:szCs w:val="16"/>
              </w:rPr>
            </w:pPr>
            <w:r w:rsidRPr="00AC120A">
              <w:rPr>
                <w:rFonts w:cs="Arial"/>
                <w:sz w:val="16"/>
                <w:szCs w:val="16"/>
              </w:rPr>
              <w:t>Close-Out</w:t>
            </w:r>
          </w:p>
        </w:tc>
        <w:tc>
          <w:tcPr>
            <w:tcW w:w="7330" w:type="dxa"/>
            <w:gridSpan w:val="2"/>
          </w:tcPr>
          <w:p w14:paraId="268EE5F4" w14:textId="77777777" w:rsidR="00AC120A" w:rsidRDefault="00AC120A" w:rsidP="00892F67">
            <w:pPr>
              <w:spacing w:before="60" w:after="60"/>
              <w:jc w:val="both"/>
              <w:rPr>
                <w:rFonts w:cs="Arial"/>
                <w:sz w:val="16"/>
                <w:szCs w:val="16"/>
              </w:rPr>
            </w:pPr>
            <w:r w:rsidRPr="00AC120A">
              <w:rPr>
                <w:rFonts w:cs="Arial"/>
                <w:sz w:val="16"/>
                <w:szCs w:val="16"/>
              </w:rPr>
              <w:t>Defects Certificate or Certificate of Final Completion; Final Account; Close-Out Report</w:t>
            </w:r>
          </w:p>
          <w:p w14:paraId="53188CCB" w14:textId="77777777" w:rsidR="00AC120A" w:rsidRDefault="00AC120A" w:rsidP="00892F67">
            <w:pPr>
              <w:spacing w:before="60" w:after="60"/>
              <w:jc w:val="both"/>
              <w:rPr>
                <w:rFonts w:cs="Arial"/>
                <w:sz w:val="16"/>
                <w:szCs w:val="16"/>
              </w:rPr>
            </w:pPr>
          </w:p>
          <w:p w14:paraId="6FDE28B3" w14:textId="77777777" w:rsidR="00892F67" w:rsidRPr="00C177CB" w:rsidRDefault="00892F67" w:rsidP="00892F67">
            <w:pPr>
              <w:spacing w:before="60" w:after="60"/>
              <w:jc w:val="both"/>
              <w:rPr>
                <w:rFonts w:cs="Arial"/>
                <w:sz w:val="16"/>
                <w:szCs w:val="16"/>
              </w:rPr>
            </w:pPr>
            <w:r w:rsidRPr="00C177CB">
              <w:rPr>
                <w:rFonts w:cs="Arial"/>
                <w:sz w:val="16"/>
                <w:szCs w:val="16"/>
              </w:rPr>
              <w:t xml:space="preserve">The </w:t>
            </w:r>
            <w:r w:rsidRPr="0060774C">
              <w:rPr>
                <w:rFonts w:cs="Arial"/>
                <w:sz w:val="16"/>
                <w:szCs w:val="16"/>
              </w:rPr>
              <w:t xml:space="preserve">contract manager or </w:t>
            </w:r>
            <w:r w:rsidRPr="00C177CB">
              <w:rPr>
                <w:rFonts w:cs="Arial"/>
                <w:sz w:val="16"/>
                <w:szCs w:val="16"/>
              </w:rPr>
              <w:t xml:space="preserve">certifies the defects certificate in accordance with the provisions of the contract and </w:t>
            </w:r>
            <w:r w:rsidRPr="00C177CB">
              <w:rPr>
                <w:rFonts w:cs="Arial"/>
                <w:sz w:val="16"/>
                <w:szCs w:val="16"/>
                <w:lang w:val="en-ZA" w:eastAsia="en-ZA"/>
              </w:rPr>
              <w:t>Submitted to PMU to accepts</w:t>
            </w:r>
            <w:r w:rsidRPr="00C177CB">
              <w:rPr>
                <w:rFonts w:cs="Arial"/>
                <w:sz w:val="16"/>
                <w:szCs w:val="16"/>
              </w:rPr>
              <w:t xml:space="preserve"> the defects certificate.</w:t>
            </w:r>
          </w:p>
          <w:p w14:paraId="38CC5CE1" w14:textId="77777777" w:rsidR="00892F67" w:rsidRPr="00C177CB" w:rsidRDefault="00892F67" w:rsidP="00892F67">
            <w:pPr>
              <w:spacing w:before="60" w:after="60"/>
              <w:jc w:val="both"/>
              <w:rPr>
                <w:rFonts w:cs="Arial"/>
                <w:sz w:val="16"/>
                <w:szCs w:val="16"/>
              </w:rPr>
            </w:pPr>
            <w:r w:rsidRPr="00C177CB">
              <w:rPr>
                <w:rFonts w:cs="Arial"/>
                <w:sz w:val="16"/>
                <w:szCs w:val="16"/>
              </w:rPr>
              <w:t>The Director of IPD responsible for implementation for the Infrastructure Service sign -off</w:t>
            </w:r>
          </w:p>
          <w:p w14:paraId="1313F557" w14:textId="77777777" w:rsidR="00892F67" w:rsidRPr="00C177CB" w:rsidRDefault="00892F67" w:rsidP="00892F67">
            <w:pPr>
              <w:spacing w:before="60" w:after="60"/>
              <w:jc w:val="both"/>
              <w:rPr>
                <w:rFonts w:cs="Arial"/>
                <w:sz w:val="16"/>
                <w:szCs w:val="16"/>
              </w:rPr>
            </w:pPr>
            <w:r w:rsidRPr="00C177CB">
              <w:rPr>
                <w:rFonts w:cs="Arial"/>
                <w:sz w:val="16"/>
                <w:szCs w:val="16"/>
              </w:rPr>
              <w:t>The contract manager certifies final completion in accordance with the provisions of the contract and handover all record information to PMU</w:t>
            </w:r>
          </w:p>
          <w:p w14:paraId="7FB7B6A9" w14:textId="77777777" w:rsidR="00892F67" w:rsidRDefault="00892F67" w:rsidP="00892F67">
            <w:pPr>
              <w:spacing w:before="60" w:after="60"/>
              <w:jc w:val="both"/>
              <w:rPr>
                <w:rFonts w:cs="Arial"/>
                <w:sz w:val="16"/>
                <w:szCs w:val="16"/>
              </w:rPr>
            </w:pPr>
            <w:r w:rsidRPr="00C177CB">
              <w:rPr>
                <w:rFonts w:cs="Arial"/>
                <w:sz w:val="16"/>
                <w:szCs w:val="16"/>
              </w:rPr>
              <w:t>PMU accept all record information Director IPD accepts the close out report and approved final payment certificate.</w:t>
            </w:r>
          </w:p>
          <w:p w14:paraId="45E76A1B" w14:textId="77777777" w:rsidR="00AC120A" w:rsidRDefault="00AC120A" w:rsidP="00892F67">
            <w:pPr>
              <w:spacing w:before="60" w:after="60"/>
              <w:jc w:val="both"/>
              <w:rPr>
                <w:rFonts w:cs="Arial"/>
                <w:sz w:val="16"/>
                <w:szCs w:val="16"/>
              </w:rPr>
            </w:pPr>
          </w:p>
          <w:p w14:paraId="59DE5943" w14:textId="77777777" w:rsidR="00AC120A" w:rsidRPr="00AC120A" w:rsidRDefault="00AC120A" w:rsidP="00AC120A">
            <w:pPr>
              <w:spacing w:before="60" w:after="60"/>
              <w:jc w:val="both"/>
              <w:rPr>
                <w:rFonts w:cs="Arial"/>
                <w:sz w:val="16"/>
                <w:szCs w:val="16"/>
              </w:rPr>
            </w:pPr>
            <w:r w:rsidRPr="00AC120A">
              <w:rPr>
                <w:rFonts w:cs="Arial"/>
                <w:sz w:val="16"/>
                <w:szCs w:val="16"/>
              </w:rPr>
              <w:t>The Close-Out Stage commences when the end user accepts liability for the works. It is complete when:</w:t>
            </w:r>
          </w:p>
          <w:p w14:paraId="421335CF" w14:textId="77777777" w:rsidR="00AC120A" w:rsidRPr="00AC120A" w:rsidRDefault="00AC120A" w:rsidP="00AC120A">
            <w:pPr>
              <w:spacing w:before="60" w:after="60"/>
              <w:jc w:val="both"/>
              <w:rPr>
                <w:rFonts w:cs="Arial"/>
                <w:sz w:val="16"/>
                <w:szCs w:val="16"/>
              </w:rPr>
            </w:pPr>
            <w:r w:rsidRPr="00AC120A">
              <w:rPr>
                <w:rFonts w:cs="Arial"/>
                <w:sz w:val="16"/>
                <w:szCs w:val="16"/>
              </w:rPr>
              <w:t>a) Record information is archived;</w:t>
            </w:r>
          </w:p>
          <w:p w14:paraId="76041133" w14:textId="77777777" w:rsidR="00AC120A" w:rsidRPr="00AC120A" w:rsidRDefault="00AC120A" w:rsidP="00AC120A">
            <w:pPr>
              <w:spacing w:before="60" w:after="60"/>
              <w:jc w:val="both"/>
              <w:rPr>
                <w:rFonts w:cs="Arial"/>
                <w:sz w:val="16"/>
                <w:szCs w:val="16"/>
              </w:rPr>
            </w:pPr>
            <w:r w:rsidRPr="00AC120A">
              <w:rPr>
                <w:rFonts w:cs="Arial"/>
                <w:sz w:val="16"/>
                <w:szCs w:val="16"/>
              </w:rPr>
              <w:t>b) Defects certificates and certificates of final completion are issued in terms of the contract;</w:t>
            </w:r>
          </w:p>
          <w:p w14:paraId="1514CAEA" w14:textId="77777777" w:rsidR="00AC120A" w:rsidRPr="00AC120A" w:rsidRDefault="00AC120A" w:rsidP="00AC120A">
            <w:pPr>
              <w:spacing w:before="60" w:after="60"/>
              <w:jc w:val="both"/>
              <w:rPr>
                <w:rFonts w:cs="Arial"/>
                <w:sz w:val="16"/>
                <w:szCs w:val="16"/>
              </w:rPr>
            </w:pPr>
            <w:r w:rsidRPr="00AC120A">
              <w:rPr>
                <w:rFonts w:cs="Arial"/>
                <w:sz w:val="16"/>
                <w:szCs w:val="16"/>
              </w:rPr>
              <w:t>c) Final amount due to the contractor is certified in terms of the contract;</w:t>
            </w:r>
          </w:p>
          <w:p w14:paraId="59B9305F" w14:textId="77777777" w:rsidR="00AC120A" w:rsidRPr="00AC120A" w:rsidRDefault="00AC120A" w:rsidP="00AC120A">
            <w:pPr>
              <w:spacing w:before="60" w:after="60"/>
              <w:jc w:val="both"/>
              <w:rPr>
                <w:rFonts w:cs="Arial"/>
                <w:sz w:val="16"/>
                <w:szCs w:val="16"/>
              </w:rPr>
            </w:pPr>
            <w:r w:rsidRPr="00AC120A">
              <w:rPr>
                <w:rFonts w:cs="Arial"/>
                <w:sz w:val="16"/>
                <w:szCs w:val="16"/>
              </w:rPr>
              <w:t>d) Close-Out Report is prepared by the Implementer and approved by the Municipality.</w:t>
            </w:r>
          </w:p>
          <w:p w14:paraId="3081A3A6" w14:textId="77777777" w:rsidR="00AC120A" w:rsidRDefault="00AC120A" w:rsidP="00AC120A">
            <w:pPr>
              <w:spacing w:before="60" w:after="60"/>
              <w:jc w:val="both"/>
              <w:rPr>
                <w:rFonts w:cs="Arial"/>
                <w:sz w:val="16"/>
                <w:szCs w:val="16"/>
              </w:rPr>
            </w:pPr>
          </w:p>
          <w:p w14:paraId="786FE9CC" w14:textId="77777777" w:rsidR="00AC120A" w:rsidRDefault="00AC120A" w:rsidP="00AC120A">
            <w:pPr>
              <w:spacing w:before="60" w:after="60"/>
              <w:jc w:val="both"/>
              <w:rPr>
                <w:rFonts w:cs="Arial"/>
                <w:sz w:val="16"/>
                <w:szCs w:val="16"/>
              </w:rPr>
            </w:pPr>
            <w:r w:rsidRPr="00AC120A">
              <w:rPr>
                <w:rFonts w:cs="Arial"/>
                <w:b/>
                <w:sz w:val="16"/>
                <w:szCs w:val="16"/>
              </w:rPr>
              <w:t>Stage 7 is complete when the Close-out Report is approved</w:t>
            </w:r>
            <w:r w:rsidRPr="00AC120A">
              <w:rPr>
                <w:rFonts w:cs="Arial"/>
                <w:sz w:val="16"/>
                <w:szCs w:val="16"/>
              </w:rPr>
              <w:t>.</w:t>
            </w:r>
          </w:p>
          <w:p w14:paraId="786936C9" w14:textId="77777777" w:rsidR="00AC120A" w:rsidRPr="00C177CB" w:rsidRDefault="00AC120A" w:rsidP="00AC120A">
            <w:pPr>
              <w:spacing w:before="60" w:after="60"/>
              <w:jc w:val="both"/>
              <w:rPr>
                <w:rFonts w:cs="Arial"/>
                <w:sz w:val="16"/>
                <w:szCs w:val="16"/>
              </w:rPr>
            </w:pPr>
          </w:p>
        </w:tc>
      </w:tr>
    </w:tbl>
    <w:p w14:paraId="5F0A2586" w14:textId="77777777" w:rsidR="00892F67" w:rsidRPr="009B5141" w:rsidRDefault="00892F67" w:rsidP="00892F67">
      <w:pPr>
        <w:ind w:left="993" w:hanging="993"/>
        <w:jc w:val="both"/>
        <w:rPr>
          <w:rFonts w:cs="Arial"/>
          <w:b/>
        </w:rPr>
      </w:pPr>
      <w:r w:rsidRPr="009B5141">
        <w:rPr>
          <w:rFonts w:cs="Arial"/>
          <w:b/>
        </w:rPr>
        <w:t xml:space="preserve">Table 2: </w:t>
      </w:r>
      <w:r w:rsidRPr="009B5141">
        <w:rPr>
          <w:rFonts w:cs="Arial"/>
          <w:b/>
        </w:rPr>
        <w:tab/>
        <w:t>Responsibilities for approving or accepting end of stage deliverables in the control framework for the management of infrastructure delivery</w:t>
      </w:r>
    </w:p>
    <w:p w14:paraId="234E7EB1" w14:textId="77777777" w:rsidR="00892F67" w:rsidRDefault="00892F67" w:rsidP="00812358">
      <w:pPr>
        <w:ind w:left="709" w:hanging="709"/>
        <w:jc w:val="both"/>
      </w:pPr>
    </w:p>
    <w:p w14:paraId="155F0D31" w14:textId="77777777" w:rsidR="00892F67" w:rsidRDefault="00892F67" w:rsidP="00812358">
      <w:pPr>
        <w:ind w:left="709" w:hanging="709"/>
        <w:jc w:val="both"/>
      </w:pPr>
    </w:p>
    <w:p w14:paraId="7A89CFD0" w14:textId="77777777" w:rsidR="00892F67" w:rsidRDefault="00892F67" w:rsidP="00812358">
      <w:pPr>
        <w:ind w:left="709" w:hanging="709"/>
        <w:jc w:val="both"/>
      </w:pPr>
    </w:p>
    <w:p w14:paraId="13F6558D" w14:textId="77777777" w:rsidR="00892F67" w:rsidRDefault="00892F67" w:rsidP="00812358">
      <w:pPr>
        <w:ind w:left="709" w:hanging="709"/>
        <w:jc w:val="both"/>
      </w:pPr>
    </w:p>
    <w:p w14:paraId="6C3CC6C8" w14:textId="77777777" w:rsidR="00892F67" w:rsidRDefault="00892F67" w:rsidP="00812358">
      <w:pPr>
        <w:ind w:left="709" w:hanging="709"/>
        <w:jc w:val="both"/>
      </w:pPr>
    </w:p>
    <w:p w14:paraId="72A2C836" w14:textId="77777777" w:rsidR="00892F67" w:rsidRDefault="00892F67" w:rsidP="00812358">
      <w:pPr>
        <w:ind w:left="709" w:hanging="709"/>
        <w:jc w:val="both"/>
      </w:pPr>
    </w:p>
    <w:p w14:paraId="69E7ACA3" w14:textId="77777777" w:rsidR="00892F67" w:rsidRDefault="00892F67" w:rsidP="00812358">
      <w:pPr>
        <w:ind w:left="709" w:hanging="709"/>
        <w:jc w:val="both"/>
      </w:pPr>
    </w:p>
    <w:p w14:paraId="77D6CE24" w14:textId="77777777" w:rsidR="00892F67" w:rsidRDefault="00892F67" w:rsidP="00812358">
      <w:pPr>
        <w:ind w:left="709" w:hanging="709"/>
        <w:jc w:val="both"/>
      </w:pPr>
    </w:p>
    <w:p w14:paraId="06AF2E9F" w14:textId="77777777" w:rsidR="00892F67" w:rsidRDefault="00892F67" w:rsidP="00812358">
      <w:pPr>
        <w:ind w:left="709" w:hanging="709"/>
        <w:jc w:val="both"/>
      </w:pPr>
    </w:p>
    <w:p w14:paraId="099C40D6" w14:textId="77777777" w:rsidR="00892F67" w:rsidRDefault="00892F67" w:rsidP="00812358">
      <w:pPr>
        <w:ind w:left="709" w:hanging="709"/>
        <w:jc w:val="both"/>
      </w:pPr>
    </w:p>
    <w:p w14:paraId="4A7018A0" w14:textId="77777777" w:rsidR="00892F67" w:rsidRDefault="00892F67" w:rsidP="00812358">
      <w:pPr>
        <w:ind w:left="709" w:hanging="709"/>
        <w:jc w:val="both"/>
      </w:pPr>
    </w:p>
    <w:p w14:paraId="496D8585" w14:textId="77777777" w:rsidR="00892F67" w:rsidRDefault="00892F67" w:rsidP="00812358">
      <w:pPr>
        <w:ind w:left="709" w:hanging="709"/>
        <w:jc w:val="both"/>
      </w:pPr>
    </w:p>
    <w:p w14:paraId="09A81F87" w14:textId="77777777" w:rsidR="00892F67" w:rsidRDefault="00892F67" w:rsidP="00812358">
      <w:pPr>
        <w:ind w:left="709" w:hanging="709"/>
        <w:jc w:val="both"/>
      </w:pPr>
    </w:p>
    <w:p w14:paraId="11CE3A37" w14:textId="77777777" w:rsidR="00892F67" w:rsidRDefault="00892F67" w:rsidP="00812358">
      <w:pPr>
        <w:ind w:left="709" w:hanging="709"/>
        <w:jc w:val="both"/>
      </w:pPr>
    </w:p>
    <w:p w14:paraId="2F9BFDFD" w14:textId="77777777" w:rsidR="00892F67" w:rsidRPr="00812358" w:rsidRDefault="00892F67" w:rsidP="00812358">
      <w:pPr>
        <w:ind w:left="709" w:hanging="709"/>
        <w:jc w:val="both"/>
        <w:sectPr w:rsidR="00892F67" w:rsidRPr="00812358" w:rsidSect="00AC120A">
          <w:footnotePr>
            <w:numStart w:val="5"/>
          </w:footnotePr>
          <w:pgSz w:w="11907" w:h="16840" w:code="9"/>
          <w:pgMar w:top="1440" w:right="1361" w:bottom="1440" w:left="1361" w:header="709" w:footer="709" w:gutter="0"/>
          <w:pgNumType w:start="1"/>
          <w:cols w:space="708"/>
          <w:docGrid w:linePitch="360"/>
        </w:sectPr>
      </w:pPr>
    </w:p>
    <w:p w14:paraId="0E6B9A9F" w14:textId="77777777" w:rsidR="00FD28A7" w:rsidRDefault="00FD28A7" w:rsidP="006D4135">
      <w:pPr>
        <w:pStyle w:val="Heading2"/>
        <w:rPr>
          <w:lang w:eastAsia="en-ZA"/>
        </w:rPr>
      </w:pPr>
      <w:bookmarkStart w:id="40" w:name="_Toc426985727"/>
    </w:p>
    <w:p w14:paraId="511772B8" w14:textId="77777777" w:rsidR="00035A7C" w:rsidRDefault="00035A7C" w:rsidP="00035A7C">
      <w:pPr>
        <w:pStyle w:val="Heading1"/>
        <w:rPr>
          <w:lang w:val="en-US" w:eastAsia="en-ZA"/>
        </w:rPr>
      </w:pPr>
      <w:bookmarkStart w:id="41" w:name="_Toc52893996"/>
      <w:r w:rsidRPr="00035A7C">
        <w:rPr>
          <w:lang w:val="en-US" w:eastAsia="en-ZA"/>
        </w:rPr>
        <w:t>Gateway Reviews</w:t>
      </w:r>
      <w:bookmarkEnd w:id="41"/>
    </w:p>
    <w:p w14:paraId="0B98D616" w14:textId="77777777" w:rsidR="00035A7C" w:rsidRDefault="00035A7C" w:rsidP="00035A7C">
      <w:pPr>
        <w:rPr>
          <w:lang w:val="en-US" w:eastAsia="en-ZA"/>
        </w:rPr>
      </w:pPr>
    </w:p>
    <w:p w14:paraId="0159CA49" w14:textId="77777777" w:rsidR="00035A7C" w:rsidRDefault="00035A7C" w:rsidP="00035A7C">
      <w:pPr>
        <w:rPr>
          <w:lang w:val="en-US" w:eastAsia="en-ZA"/>
        </w:rPr>
      </w:pPr>
    </w:p>
    <w:p w14:paraId="6CB20026" w14:textId="77777777" w:rsidR="00035A7C" w:rsidRDefault="00035A7C" w:rsidP="006D4135">
      <w:pPr>
        <w:pStyle w:val="Heading2"/>
        <w:rPr>
          <w:lang w:eastAsia="en-ZA"/>
        </w:rPr>
      </w:pPr>
      <w:bookmarkStart w:id="42" w:name="_Toc52893997"/>
      <w:r w:rsidRPr="00035A7C">
        <w:rPr>
          <w:lang w:eastAsia="en-ZA"/>
        </w:rPr>
        <w:t>Gateway reviews for mega capital projects</w:t>
      </w:r>
      <w:bookmarkEnd w:id="42"/>
    </w:p>
    <w:p w14:paraId="03BCA367" w14:textId="77777777" w:rsidR="00035A7C" w:rsidRDefault="00035A7C" w:rsidP="00035A7C">
      <w:pPr>
        <w:rPr>
          <w:lang w:val="en-US" w:eastAsia="en-ZA"/>
        </w:rPr>
      </w:pPr>
    </w:p>
    <w:p w14:paraId="76D54D27" w14:textId="77777777" w:rsidR="00035A7C" w:rsidRPr="00035A7C" w:rsidRDefault="00035A7C" w:rsidP="00035A7C">
      <w:pPr>
        <w:rPr>
          <w:lang w:val="en-US" w:eastAsia="en-ZA"/>
        </w:rPr>
      </w:pPr>
    </w:p>
    <w:p w14:paraId="6FFDCDD9" w14:textId="77777777" w:rsidR="00035A7C" w:rsidRPr="00035A7C" w:rsidRDefault="00035A7C" w:rsidP="00E86EE2">
      <w:pPr>
        <w:pStyle w:val="ListParagraph"/>
        <w:numPr>
          <w:ilvl w:val="0"/>
          <w:numId w:val="53"/>
        </w:numPr>
        <w:rPr>
          <w:lang w:val="en-US" w:eastAsia="en-ZA"/>
        </w:rPr>
      </w:pPr>
      <w:r w:rsidRPr="00035A7C">
        <w:rPr>
          <w:lang w:val="en-US" w:eastAsia="en-ZA"/>
        </w:rPr>
        <w:t>The MFMA (Act 56 of 2003), section 19 (2) states: “Before approving a capital project in terms of subsection (1)(b), the council of a municipality must consider the projected cost covering all financial years from the start until the project is operational; and the future operational costs and revenue on the project, including municipal tax and tariff implications.”</w:t>
      </w:r>
    </w:p>
    <w:p w14:paraId="76CEE142" w14:textId="77777777" w:rsidR="00035A7C" w:rsidRDefault="00035A7C" w:rsidP="00E86EE2">
      <w:pPr>
        <w:pStyle w:val="ListParagraph"/>
        <w:numPr>
          <w:ilvl w:val="0"/>
          <w:numId w:val="53"/>
        </w:numPr>
        <w:rPr>
          <w:lang w:val="en-US" w:eastAsia="en-ZA"/>
        </w:rPr>
      </w:pPr>
      <w:r w:rsidRPr="00035A7C">
        <w:rPr>
          <w:lang w:val="en-US" w:eastAsia="en-ZA"/>
        </w:rPr>
        <w:t>The LGFIDPM prescribes the Gateway Review at the end of stage 2, as the minimum requirement to comply with section (</w:t>
      </w:r>
      <w:proofErr w:type="spellStart"/>
      <w:r w:rsidRPr="00035A7C">
        <w:rPr>
          <w:lang w:val="en-US" w:eastAsia="en-ZA"/>
        </w:rPr>
        <w:t>i</w:t>
      </w:r>
      <w:proofErr w:type="spellEnd"/>
      <w:r w:rsidRPr="00035A7C">
        <w:rPr>
          <w:lang w:val="en-US" w:eastAsia="en-ZA"/>
        </w:rPr>
        <w:t>) above.</w:t>
      </w:r>
    </w:p>
    <w:p w14:paraId="79A4A2AD" w14:textId="77777777" w:rsidR="00035A7C" w:rsidRDefault="00035A7C" w:rsidP="00E86EE2">
      <w:pPr>
        <w:pStyle w:val="ListParagraph"/>
        <w:numPr>
          <w:ilvl w:val="0"/>
          <w:numId w:val="53"/>
        </w:numPr>
        <w:rPr>
          <w:lang w:val="en-US" w:eastAsia="en-ZA"/>
        </w:rPr>
      </w:pPr>
      <w:r w:rsidRPr="00035A7C">
        <w:rPr>
          <w:lang w:val="en-US" w:eastAsia="en-ZA"/>
        </w:rPr>
        <w:t>The focus of such a review must be on the quality of the documentation in the first instance, and thereafter on:</w:t>
      </w:r>
    </w:p>
    <w:p w14:paraId="3C01B0DF" w14:textId="77777777" w:rsidR="00035A7C" w:rsidRPr="00035A7C" w:rsidRDefault="00035A7C" w:rsidP="00E86EE2">
      <w:pPr>
        <w:pStyle w:val="ListParagraph"/>
        <w:numPr>
          <w:ilvl w:val="0"/>
          <w:numId w:val="54"/>
        </w:numPr>
        <w:rPr>
          <w:lang w:val="en-US" w:eastAsia="en-ZA"/>
        </w:rPr>
      </w:pPr>
      <w:r w:rsidRPr="00035A7C">
        <w:rPr>
          <w:b/>
          <w:lang w:val="en-US" w:eastAsia="en-ZA"/>
        </w:rPr>
        <w:t>Deliverability:</w:t>
      </w:r>
      <w:r w:rsidRPr="00035A7C">
        <w:rPr>
          <w:lang w:val="en-US" w:eastAsia="en-ZA"/>
        </w:rPr>
        <w:t xml:space="preserve"> the extent to which a project is deemed likely to deliver;</w:t>
      </w:r>
    </w:p>
    <w:p w14:paraId="27EB35C0" w14:textId="77777777" w:rsidR="00035A7C" w:rsidRPr="00035A7C" w:rsidRDefault="00035A7C" w:rsidP="00E86EE2">
      <w:pPr>
        <w:pStyle w:val="ListParagraph"/>
        <w:numPr>
          <w:ilvl w:val="0"/>
          <w:numId w:val="54"/>
        </w:numPr>
        <w:rPr>
          <w:lang w:val="en-US" w:eastAsia="en-ZA"/>
        </w:rPr>
      </w:pPr>
      <w:r w:rsidRPr="00035A7C">
        <w:rPr>
          <w:b/>
          <w:lang w:val="en-US" w:eastAsia="en-ZA"/>
        </w:rPr>
        <w:t>Expected benefits</w:t>
      </w:r>
      <w:r w:rsidRPr="00035A7C">
        <w:rPr>
          <w:lang w:val="en-US" w:eastAsia="en-ZA"/>
        </w:rPr>
        <w:t>: within the declared cost, time and performance area;</w:t>
      </w:r>
    </w:p>
    <w:p w14:paraId="0579DF52" w14:textId="77777777" w:rsidR="00035A7C" w:rsidRDefault="00035A7C" w:rsidP="00E86EE2">
      <w:pPr>
        <w:pStyle w:val="ListParagraph"/>
        <w:numPr>
          <w:ilvl w:val="0"/>
          <w:numId w:val="54"/>
        </w:numPr>
        <w:rPr>
          <w:lang w:val="en-US" w:eastAsia="en-ZA"/>
        </w:rPr>
      </w:pPr>
      <w:r w:rsidRPr="00035A7C">
        <w:rPr>
          <w:b/>
          <w:lang w:val="en-US" w:eastAsia="en-ZA"/>
        </w:rPr>
        <w:t>Affordability:</w:t>
      </w:r>
      <w:r w:rsidRPr="00035A7C">
        <w:rPr>
          <w:lang w:val="en-US" w:eastAsia="en-ZA"/>
        </w:rPr>
        <w:t xml:space="preserve"> the extent to which the project’s level of expenditure and financial risk can be accepted, given the organization’s overall financial position, both singly, and when considering its other current and projected commitments; and</w:t>
      </w:r>
    </w:p>
    <w:p w14:paraId="2F78F4BA" w14:textId="77777777" w:rsidR="00035A7C" w:rsidRDefault="00035A7C" w:rsidP="00E86EE2">
      <w:pPr>
        <w:pStyle w:val="ListParagraph"/>
        <w:numPr>
          <w:ilvl w:val="0"/>
          <w:numId w:val="54"/>
        </w:numPr>
        <w:rPr>
          <w:lang w:val="en-US" w:eastAsia="en-ZA"/>
        </w:rPr>
      </w:pPr>
      <w:r w:rsidRPr="00035A7C">
        <w:rPr>
          <w:lang w:val="en-US" w:eastAsia="en-ZA"/>
        </w:rPr>
        <w:t>d) Value for money: The optimum combination of whole life costs and quality (or fitness of purpose), to meet the user’s requirements.</w:t>
      </w:r>
    </w:p>
    <w:p w14:paraId="4E51564A" w14:textId="77777777" w:rsidR="00035A7C" w:rsidRDefault="00035A7C" w:rsidP="00E86EE2">
      <w:pPr>
        <w:pStyle w:val="ListParagraph"/>
        <w:numPr>
          <w:ilvl w:val="0"/>
          <w:numId w:val="53"/>
        </w:numPr>
        <w:rPr>
          <w:lang w:val="en-US" w:eastAsia="en-ZA"/>
        </w:rPr>
      </w:pPr>
      <w:r>
        <w:rPr>
          <w:lang w:val="en-US" w:eastAsia="en-ZA"/>
        </w:rPr>
        <w:t xml:space="preserve">For the purpose of this policy , the minimum threshold for mega projects at Elundini Municipality is R50 000 000 and above </w:t>
      </w:r>
    </w:p>
    <w:p w14:paraId="2168431B" w14:textId="77777777" w:rsidR="00EA78FC" w:rsidRDefault="00EA78FC" w:rsidP="00EA78FC">
      <w:pPr>
        <w:rPr>
          <w:lang w:val="en-US" w:eastAsia="en-ZA"/>
        </w:rPr>
      </w:pPr>
    </w:p>
    <w:p w14:paraId="37E31DB4" w14:textId="77777777" w:rsidR="00EA78FC" w:rsidRPr="00EA78FC" w:rsidRDefault="00EA78FC" w:rsidP="006D4135">
      <w:pPr>
        <w:pStyle w:val="Heading2"/>
        <w:rPr>
          <w:lang w:eastAsia="en-ZA"/>
        </w:rPr>
      </w:pPr>
      <w:bookmarkStart w:id="43" w:name="_Toc52893998"/>
      <w:r w:rsidRPr="00EA78FC">
        <w:rPr>
          <w:lang w:eastAsia="en-ZA"/>
        </w:rPr>
        <w:t>Establishment</w:t>
      </w:r>
      <w:r>
        <w:rPr>
          <w:lang w:eastAsia="en-ZA"/>
        </w:rPr>
        <w:t xml:space="preserve"> and composition </w:t>
      </w:r>
      <w:r w:rsidRPr="00EA78FC">
        <w:rPr>
          <w:lang w:eastAsia="en-ZA"/>
        </w:rPr>
        <w:t xml:space="preserve"> of gateway review team</w:t>
      </w:r>
      <w:bookmarkEnd w:id="43"/>
      <w:r w:rsidRPr="00EA78FC">
        <w:rPr>
          <w:lang w:eastAsia="en-ZA"/>
        </w:rPr>
        <w:t xml:space="preserve"> </w:t>
      </w:r>
    </w:p>
    <w:p w14:paraId="1EF75364" w14:textId="77777777" w:rsidR="00EA78FC" w:rsidRDefault="00EA78FC" w:rsidP="00EA78FC">
      <w:pPr>
        <w:rPr>
          <w:lang w:val="en-US" w:eastAsia="en-ZA"/>
        </w:rPr>
      </w:pPr>
    </w:p>
    <w:p w14:paraId="1146E45E" w14:textId="77777777" w:rsidR="00EA78FC" w:rsidRPr="00EA78FC" w:rsidRDefault="00EA78FC" w:rsidP="00EA78FC">
      <w:pPr>
        <w:rPr>
          <w:lang w:val="en-US" w:eastAsia="en-ZA"/>
        </w:rPr>
      </w:pPr>
    </w:p>
    <w:p w14:paraId="67B3B719" w14:textId="77777777" w:rsidR="00035A7C" w:rsidRDefault="00035A7C" w:rsidP="00E86EE2">
      <w:pPr>
        <w:pStyle w:val="ListParagraph"/>
        <w:numPr>
          <w:ilvl w:val="0"/>
          <w:numId w:val="55"/>
        </w:numPr>
        <w:rPr>
          <w:lang w:val="en-US" w:eastAsia="en-ZA"/>
        </w:rPr>
      </w:pPr>
      <w:r>
        <w:rPr>
          <w:lang w:val="en-US" w:eastAsia="en-ZA"/>
        </w:rPr>
        <w:t xml:space="preserve">The accounting Officer shall appoint members of the gateway review on all project above R50 Million. </w:t>
      </w:r>
    </w:p>
    <w:p w14:paraId="748428D3" w14:textId="77777777" w:rsidR="00EA78FC" w:rsidRDefault="00EA78FC" w:rsidP="00E86EE2">
      <w:pPr>
        <w:pStyle w:val="ListParagraph"/>
        <w:numPr>
          <w:ilvl w:val="0"/>
          <w:numId w:val="55"/>
        </w:numPr>
        <w:rPr>
          <w:lang w:val="en-US" w:eastAsia="en-ZA"/>
        </w:rPr>
      </w:pPr>
      <w:r w:rsidRPr="00EA78FC">
        <w:rPr>
          <w:lang w:val="en-US" w:eastAsia="en-ZA"/>
        </w:rPr>
        <w:t>A gateway review team must comprise of not less than three persons who are neither involved, nor associated with the project, but have a broad understanding of the subject matter.</w:t>
      </w:r>
    </w:p>
    <w:p w14:paraId="0D1F1254" w14:textId="77777777" w:rsidR="00EA78FC" w:rsidRDefault="00EA78FC" w:rsidP="00E86EE2">
      <w:pPr>
        <w:pStyle w:val="ListParagraph"/>
        <w:numPr>
          <w:ilvl w:val="0"/>
          <w:numId w:val="55"/>
        </w:numPr>
        <w:rPr>
          <w:lang w:val="en-US" w:eastAsia="en-ZA"/>
        </w:rPr>
      </w:pPr>
      <w:r w:rsidRPr="00EA78FC">
        <w:rPr>
          <w:lang w:val="en-US" w:eastAsia="en-ZA"/>
        </w:rPr>
        <w:t xml:space="preserve">A gateway review must be led by a person who has experience in the planning of infrastructure projects and is registered as a professional with a statutory council under the built environment professions. </w:t>
      </w:r>
    </w:p>
    <w:p w14:paraId="7C0ED4BD" w14:textId="77777777" w:rsidR="00EA78FC" w:rsidRDefault="00EA78FC" w:rsidP="00E86EE2">
      <w:pPr>
        <w:pStyle w:val="ListParagraph"/>
        <w:numPr>
          <w:ilvl w:val="0"/>
          <w:numId w:val="55"/>
        </w:numPr>
        <w:rPr>
          <w:lang w:val="en-US" w:eastAsia="en-ZA"/>
        </w:rPr>
      </w:pPr>
      <w:r w:rsidRPr="00EA78FC">
        <w:rPr>
          <w:lang w:val="en-US" w:eastAsia="en-ZA"/>
        </w:rPr>
        <w:t>The members of the team must, as relevant, have expertise in the key technical areas, cost estimating, scheduling and implementation of similar projects.</w:t>
      </w:r>
    </w:p>
    <w:p w14:paraId="600447A6" w14:textId="77777777" w:rsidR="00EA78FC" w:rsidRDefault="00EA78FC" w:rsidP="00EA78FC">
      <w:pPr>
        <w:ind w:left="360"/>
        <w:rPr>
          <w:lang w:val="en-US" w:eastAsia="en-ZA"/>
        </w:rPr>
      </w:pPr>
    </w:p>
    <w:p w14:paraId="1F3DA836" w14:textId="77777777" w:rsidR="00EA78FC" w:rsidRDefault="00EA78FC" w:rsidP="00EA78FC">
      <w:pPr>
        <w:ind w:left="360"/>
        <w:rPr>
          <w:lang w:val="en-US" w:eastAsia="en-ZA"/>
        </w:rPr>
      </w:pPr>
    </w:p>
    <w:p w14:paraId="1B6AF197" w14:textId="77777777" w:rsidR="00EA78FC" w:rsidRDefault="00EA78FC" w:rsidP="006D4135">
      <w:pPr>
        <w:pStyle w:val="Heading2"/>
        <w:rPr>
          <w:lang w:eastAsia="en-ZA"/>
        </w:rPr>
      </w:pPr>
      <w:bookmarkStart w:id="44" w:name="_Toc52893999"/>
      <w:r>
        <w:rPr>
          <w:lang w:eastAsia="en-ZA"/>
        </w:rPr>
        <w:t>Terms of reference for the gateway team</w:t>
      </w:r>
      <w:bookmarkEnd w:id="44"/>
      <w:r>
        <w:rPr>
          <w:lang w:eastAsia="en-ZA"/>
        </w:rPr>
        <w:t xml:space="preserve"> </w:t>
      </w:r>
    </w:p>
    <w:p w14:paraId="70C2FCC1" w14:textId="77777777" w:rsidR="00EA78FC" w:rsidRPr="00EA78FC" w:rsidRDefault="00EA78FC" w:rsidP="00EA78FC">
      <w:pPr>
        <w:ind w:left="360"/>
        <w:rPr>
          <w:lang w:val="en-US" w:eastAsia="en-ZA"/>
        </w:rPr>
      </w:pPr>
    </w:p>
    <w:p w14:paraId="03675C39" w14:textId="77777777" w:rsidR="00EA78FC" w:rsidRPr="00EA78FC" w:rsidRDefault="00EA78FC" w:rsidP="00E86EE2">
      <w:pPr>
        <w:pStyle w:val="ListParagraph"/>
        <w:numPr>
          <w:ilvl w:val="0"/>
          <w:numId w:val="57"/>
        </w:numPr>
        <w:rPr>
          <w:lang w:val="en-US" w:eastAsia="en-ZA"/>
        </w:rPr>
      </w:pPr>
      <w:r w:rsidRPr="00EA78FC">
        <w:rPr>
          <w:lang w:val="en-US" w:eastAsia="en-ZA"/>
        </w:rPr>
        <w:t>The gateway review team must base its findings primarily on:</w:t>
      </w:r>
    </w:p>
    <w:p w14:paraId="2F499D99" w14:textId="77777777" w:rsidR="00EA78FC" w:rsidRPr="00EA78FC" w:rsidRDefault="00EA78FC" w:rsidP="00EA78FC">
      <w:pPr>
        <w:pStyle w:val="ListParagraph"/>
        <w:ind w:left="1080"/>
        <w:rPr>
          <w:lang w:val="en-US" w:eastAsia="en-ZA"/>
        </w:rPr>
      </w:pPr>
    </w:p>
    <w:p w14:paraId="362FB479" w14:textId="77777777" w:rsidR="00EA78FC" w:rsidRPr="00EA78FC" w:rsidRDefault="00EA78FC" w:rsidP="00E86EE2">
      <w:pPr>
        <w:pStyle w:val="ListParagraph"/>
        <w:numPr>
          <w:ilvl w:val="0"/>
          <w:numId w:val="56"/>
        </w:numPr>
        <w:rPr>
          <w:lang w:val="en-US" w:eastAsia="en-ZA"/>
        </w:rPr>
      </w:pPr>
      <w:r w:rsidRPr="00EA78FC">
        <w:rPr>
          <w:lang w:val="en-US" w:eastAsia="en-ZA"/>
        </w:rPr>
        <w:t>The information contained in the end-of-stage deliverable;</w:t>
      </w:r>
    </w:p>
    <w:p w14:paraId="5F2B6125" w14:textId="77777777" w:rsidR="00EA78FC" w:rsidRDefault="00EA78FC" w:rsidP="00E86EE2">
      <w:pPr>
        <w:pStyle w:val="ListParagraph"/>
        <w:numPr>
          <w:ilvl w:val="0"/>
          <w:numId w:val="56"/>
        </w:numPr>
        <w:rPr>
          <w:lang w:val="en-US" w:eastAsia="en-ZA"/>
        </w:rPr>
      </w:pPr>
      <w:r w:rsidRPr="00EA78FC">
        <w:rPr>
          <w:lang w:val="en-US" w:eastAsia="en-ZA"/>
        </w:rPr>
        <w:t>Supplementary documentation, if any, provided by key staff and obtained during an interview process; and</w:t>
      </w:r>
    </w:p>
    <w:p w14:paraId="1E3AA475" w14:textId="77777777" w:rsidR="00EA78FC" w:rsidRDefault="00EA78FC" w:rsidP="00E86EE2">
      <w:pPr>
        <w:pStyle w:val="ListParagraph"/>
        <w:numPr>
          <w:ilvl w:val="0"/>
          <w:numId w:val="56"/>
        </w:numPr>
        <w:rPr>
          <w:lang w:val="en-US" w:eastAsia="en-ZA"/>
        </w:rPr>
      </w:pPr>
      <w:r w:rsidRPr="00EA78FC">
        <w:rPr>
          <w:lang w:val="en-US" w:eastAsia="en-ZA"/>
        </w:rPr>
        <w:t>Interviews with key staff members and stakeholders.</w:t>
      </w:r>
    </w:p>
    <w:p w14:paraId="4AC3D214" w14:textId="77777777" w:rsidR="00EA78FC" w:rsidRPr="00EA78FC" w:rsidRDefault="00EA78FC" w:rsidP="00EA78FC">
      <w:pPr>
        <w:pStyle w:val="ListParagraph"/>
        <w:ind w:left="1080"/>
        <w:rPr>
          <w:lang w:val="en-US" w:eastAsia="en-ZA"/>
        </w:rPr>
      </w:pPr>
    </w:p>
    <w:p w14:paraId="555F1E3C" w14:textId="77777777" w:rsidR="00EA78FC" w:rsidRDefault="00EA78FC" w:rsidP="00E86EE2">
      <w:pPr>
        <w:pStyle w:val="ListParagraph"/>
        <w:numPr>
          <w:ilvl w:val="0"/>
          <w:numId w:val="57"/>
        </w:numPr>
        <w:rPr>
          <w:lang w:val="en-US" w:eastAsia="en-ZA"/>
        </w:rPr>
      </w:pPr>
      <w:r w:rsidRPr="00EA78FC">
        <w:rPr>
          <w:lang w:val="en-US" w:eastAsia="en-ZA"/>
        </w:rPr>
        <w:t>The gateway review team must issue a report at the conclusion of a gateway review, which reflects the team’s assessment of the information at the end of a stage; and provides findings or recommendations on areas where further work should be undertaken to improve such information.</w:t>
      </w:r>
    </w:p>
    <w:p w14:paraId="3D17BCE3" w14:textId="77777777" w:rsidR="00EA78FC" w:rsidRDefault="00EA78FC" w:rsidP="00E86EE2">
      <w:pPr>
        <w:pStyle w:val="ListParagraph"/>
        <w:numPr>
          <w:ilvl w:val="0"/>
          <w:numId w:val="57"/>
        </w:numPr>
        <w:rPr>
          <w:lang w:val="en-US" w:eastAsia="en-ZA"/>
        </w:rPr>
      </w:pPr>
      <w:r w:rsidRPr="00EA78FC">
        <w:rPr>
          <w:lang w:val="en-US" w:eastAsia="en-ZA"/>
        </w:rPr>
        <w:t>The gateway review findings must be classified by the gateway review team as:</w:t>
      </w:r>
    </w:p>
    <w:p w14:paraId="52B6292E" w14:textId="77777777" w:rsidR="00C147C2" w:rsidRPr="00EA78FC" w:rsidRDefault="00C147C2" w:rsidP="00C147C2">
      <w:pPr>
        <w:pStyle w:val="ListParagraph"/>
        <w:ind w:left="1080"/>
        <w:rPr>
          <w:lang w:val="en-US" w:eastAsia="en-ZA"/>
        </w:rPr>
      </w:pPr>
    </w:p>
    <w:p w14:paraId="3156A5F3" w14:textId="77777777" w:rsidR="00EA78FC" w:rsidRPr="00C147C2" w:rsidRDefault="00EA78FC" w:rsidP="00E86EE2">
      <w:pPr>
        <w:pStyle w:val="ListParagraph"/>
        <w:numPr>
          <w:ilvl w:val="0"/>
          <w:numId w:val="58"/>
        </w:numPr>
        <w:rPr>
          <w:lang w:val="en-US" w:eastAsia="en-ZA"/>
        </w:rPr>
      </w:pPr>
      <w:r w:rsidRPr="00C147C2">
        <w:rPr>
          <w:b/>
          <w:lang w:val="en-US" w:eastAsia="en-ZA"/>
        </w:rPr>
        <w:t>Critical:</w:t>
      </w:r>
      <w:r w:rsidRPr="00C147C2">
        <w:rPr>
          <w:lang w:val="en-US" w:eastAsia="en-ZA"/>
        </w:rPr>
        <w:t xml:space="preserve"> Findings that pose adverse effect to the project or package. Critical findings are findings related to the stage deliverable that are wholly unacceptable.</w:t>
      </w:r>
    </w:p>
    <w:p w14:paraId="642925C1" w14:textId="77777777" w:rsidR="00EA78FC" w:rsidRDefault="00EA78FC" w:rsidP="00E86EE2">
      <w:pPr>
        <w:pStyle w:val="ListParagraph"/>
        <w:numPr>
          <w:ilvl w:val="0"/>
          <w:numId w:val="59"/>
        </w:numPr>
        <w:rPr>
          <w:lang w:val="en-US" w:eastAsia="en-ZA"/>
        </w:rPr>
      </w:pPr>
      <w:r w:rsidRPr="00C147C2">
        <w:rPr>
          <w:b/>
          <w:lang w:val="en-US" w:eastAsia="en-ZA"/>
        </w:rPr>
        <w:lastRenderedPageBreak/>
        <w:t>Major:</w:t>
      </w:r>
      <w:r w:rsidRPr="00C147C2">
        <w:rPr>
          <w:lang w:val="en-US" w:eastAsia="en-ZA"/>
        </w:rPr>
        <w:t xml:space="preserve"> Findings that pose a potentially adverse effect to the project or package. Major findings are serious findings and are in direct violation of key legislation, e.g. The Constitution of the Republic of South Africa, the MFMA or the PPPFA.</w:t>
      </w:r>
    </w:p>
    <w:p w14:paraId="199A4C16" w14:textId="77777777" w:rsidR="00EA78FC" w:rsidRDefault="00EA78FC" w:rsidP="00E86EE2">
      <w:pPr>
        <w:pStyle w:val="ListParagraph"/>
        <w:numPr>
          <w:ilvl w:val="0"/>
          <w:numId w:val="59"/>
        </w:numPr>
        <w:rPr>
          <w:lang w:val="en-US" w:eastAsia="en-ZA"/>
        </w:rPr>
      </w:pPr>
      <w:r w:rsidRPr="00C147C2">
        <w:rPr>
          <w:lang w:val="en-US" w:eastAsia="en-ZA"/>
        </w:rPr>
        <w:t xml:space="preserve"> </w:t>
      </w:r>
      <w:r w:rsidRPr="00C147C2">
        <w:rPr>
          <w:b/>
          <w:lang w:val="en-US" w:eastAsia="en-ZA"/>
        </w:rPr>
        <w:t>Minor:</w:t>
      </w:r>
      <w:r w:rsidRPr="00C147C2">
        <w:rPr>
          <w:lang w:val="en-US" w:eastAsia="en-ZA"/>
        </w:rPr>
        <w:t xml:space="preserve"> Findings that do not pose any adverse effect to the project or package. Minor findings indicate the need for improvement of practices and processes.</w:t>
      </w:r>
    </w:p>
    <w:p w14:paraId="4F659BD8" w14:textId="77777777" w:rsidR="00C147C2" w:rsidRPr="00C147C2" w:rsidRDefault="00C147C2" w:rsidP="00C147C2">
      <w:pPr>
        <w:ind w:left="720"/>
        <w:rPr>
          <w:lang w:val="en-US" w:eastAsia="en-ZA"/>
        </w:rPr>
      </w:pPr>
    </w:p>
    <w:p w14:paraId="08187B9F" w14:textId="77777777" w:rsidR="00035A7C" w:rsidRPr="00C147C2" w:rsidRDefault="00EA78FC" w:rsidP="00E86EE2">
      <w:pPr>
        <w:pStyle w:val="ListParagraph"/>
        <w:numPr>
          <w:ilvl w:val="0"/>
          <w:numId w:val="57"/>
        </w:numPr>
        <w:rPr>
          <w:lang w:val="en-US" w:eastAsia="en-ZA"/>
        </w:rPr>
      </w:pPr>
      <w:r w:rsidRPr="00C147C2">
        <w:rPr>
          <w:lang w:val="en-US" w:eastAsia="en-ZA"/>
        </w:rPr>
        <w:t xml:space="preserve"> A Stage 2 deliverable must not be approved until such time that all findings have been</w:t>
      </w:r>
      <w:r w:rsidR="00C147C2">
        <w:rPr>
          <w:lang w:val="en-US" w:eastAsia="en-ZA"/>
        </w:rPr>
        <w:t xml:space="preserve"> resolved</w:t>
      </w:r>
    </w:p>
    <w:p w14:paraId="2E4B478C" w14:textId="77777777" w:rsidR="00EA78FC" w:rsidRPr="00EA78FC" w:rsidRDefault="00EA78FC" w:rsidP="00EA78FC">
      <w:pPr>
        <w:ind w:left="360"/>
        <w:rPr>
          <w:lang w:val="en-US" w:eastAsia="en-ZA"/>
        </w:rPr>
      </w:pPr>
    </w:p>
    <w:p w14:paraId="190495F6" w14:textId="77777777" w:rsidR="00035A7C" w:rsidRPr="00035A7C" w:rsidRDefault="00035A7C" w:rsidP="00035A7C">
      <w:pPr>
        <w:pStyle w:val="ListParagraph"/>
        <w:ind w:left="1080"/>
        <w:rPr>
          <w:lang w:val="en-US" w:eastAsia="en-ZA"/>
        </w:rPr>
      </w:pPr>
    </w:p>
    <w:p w14:paraId="5FF9B883" w14:textId="77777777" w:rsidR="00AA5FD7" w:rsidRPr="00C147C2" w:rsidRDefault="00F80AB5" w:rsidP="00C147C2">
      <w:pPr>
        <w:pStyle w:val="Heading1"/>
        <w:rPr>
          <w:lang w:val="en-US" w:eastAsia="en-ZA"/>
        </w:rPr>
      </w:pPr>
      <w:bookmarkStart w:id="45" w:name="_Toc52883536"/>
      <w:bookmarkStart w:id="46" w:name="_Toc52894000"/>
      <w:r w:rsidRPr="009B5141">
        <w:t>Supervision of this I</w:t>
      </w:r>
      <w:r w:rsidR="00A14FBC" w:rsidRPr="009B5141">
        <w:t xml:space="preserve">nfrastructure </w:t>
      </w:r>
      <w:r w:rsidRPr="009B5141">
        <w:t>Procurement and D</w:t>
      </w:r>
      <w:r w:rsidR="00A14FBC" w:rsidRPr="009B5141">
        <w:t xml:space="preserve">elivery </w:t>
      </w:r>
      <w:r w:rsidRPr="009B5141">
        <w:t>Policy</w:t>
      </w:r>
      <w:bookmarkEnd w:id="40"/>
      <w:bookmarkEnd w:id="45"/>
      <w:bookmarkEnd w:id="46"/>
    </w:p>
    <w:p w14:paraId="0A2851A2" w14:textId="77777777" w:rsidR="00AA5FD7" w:rsidRPr="009B5141" w:rsidRDefault="00AA5FD7" w:rsidP="006D4135">
      <w:pPr>
        <w:pStyle w:val="Heading2"/>
        <w:rPr>
          <w:lang w:eastAsia="en-ZA"/>
        </w:rPr>
      </w:pPr>
    </w:p>
    <w:p w14:paraId="47D077BD" w14:textId="77777777" w:rsidR="00A14FBC" w:rsidRPr="00457AAA" w:rsidRDefault="00AA5FD7" w:rsidP="00457AAA">
      <w:pPr>
        <w:jc w:val="both"/>
        <w:rPr>
          <w:rFonts w:cs="Arial"/>
          <w:bCs/>
        </w:rPr>
      </w:pPr>
      <w:r w:rsidRPr="00457AAA">
        <w:rPr>
          <w:rFonts w:cs="Arial"/>
          <w:bCs/>
        </w:rPr>
        <w:t>T</w:t>
      </w:r>
      <w:r w:rsidR="001356FA" w:rsidRPr="00457AAA">
        <w:rPr>
          <w:rFonts w:cs="Arial"/>
          <w:bCs/>
        </w:rPr>
        <w:t xml:space="preserve">he </w:t>
      </w:r>
      <w:r w:rsidR="00F80AB5" w:rsidRPr="00457AAA">
        <w:rPr>
          <w:rFonts w:cs="Arial"/>
          <w:bCs/>
        </w:rPr>
        <w:t>SCM</w:t>
      </w:r>
      <w:r w:rsidR="001356FA" w:rsidRPr="00457AAA">
        <w:rPr>
          <w:rFonts w:cs="Arial"/>
          <w:bCs/>
        </w:rPr>
        <w:t xml:space="preserve"> shall be directly supervised by the </w:t>
      </w:r>
      <w:r w:rsidR="00F80AB5" w:rsidRPr="00457AAA">
        <w:rPr>
          <w:rFonts w:cs="Arial"/>
          <w:bCs/>
        </w:rPr>
        <w:t xml:space="preserve">CFO in consultation with the Directorate Infrastructure Planning and Development </w:t>
      </w:r>
      <w:r w:rsidR="007F3B4D" w:rsidRPr="00457AAA">
        <w:rPr>
          <w:rFonts w:cs="Arial"/>
          <w:bCs/>
        </w:rPr>
        <w:t>(IPD)</w:t>
      </w:r>
      <w:r w:rsidR="00F80AB5" w:rsidRPr="00457AAA">
        <w:rPr>
          <w:rFonts w:cs="Arial"/>
          <w:bCs/>
        </w:rPr>
        <w:t xml:space="preserve"> or </w:t>
      </w:r>
      <w:r w:rsidR="001356FA" w:rsidRPr="00457AAA">
        <w:rPr>
          <w:rFonts w:cs="Arial"/>
          <w:bCs/>
        </w:rPr>
        <w:t>delegated</w:t>
      </w:r>
      <w:r w:rsidR="00F80AB5" w:rsidRPr="00457AAA">
        <w:rPr>
          <w:rFonts w:cs="Arial"/>
          <w:bCs/>
        </w:rPr>
        <w:t xml:space="preserve"> official</w:t>
      </w:r>
      <w:r w:rsidR="001356FA" w:rsidRPr="00457AAA">
        <w:rPr>
          <w:rFonts w:cs="Arial"/>
          <w:bCs/>
        </w:rPr>
        <w:t xml:space="preserve"> in terms of section 82 of the MFMA.</w:t>
      </w:r>
      <w:r w:rsidR="00FD28A7" w:rsidRPr="00FD28A7">
        <w:rPr>
          <w:rStyle w:val="FootnoteReference"/>
        </w:rPr>
        <w:t xml:space="preserve"> </w:t>
      </w:r>
    </w:p>
    <w:p w14:paraId="238E56DE" w14:textId="77777777" w:rsidR="00464CB6" w:rsidRPr="009B5141" w:rsidRDefault="00464CB6" w:rsidP="00AC29E1">
      <w:pPr>
        <w:jc w:val="both"/>
        <w:rPr>
          <w:i/>
          <w:sz w:val="16"/>
          <w:szCs w:val="16"/>
        </w:rPr>
      </w:pPr>
    </w:p>
    <w:p w14:paraId="26A747E2" w14:textId="77777777" w:rsidR="00C147C2" w:rsidRDefault="00C147C2" w:rsidP="006D4135">
      <w:pPr>
        <w:pStyle w:val="Heading2"/>
      </w:pPr>
    </w:p>
    <w:p w14:paraId="7A7D7CA5" w14:textId="77777777" w:rsidR="00DB7F9C" w:rsidRDefault="00C147C2" w:rsidP="006D4135">
      <w:pPr>
        <w:pStyle w:val="Heading2"/>
      </w:pPr>
      <w:bookmarkStart w:id="47" w:name="_Toc52894001"/>
      <w:r>
        <w:t>8.1.1.</w:t>
      </w:r>
      <w:r w:rsidRPr="00C147C2">
        <w:t>Objections and complaints</w:t>
      </w:r>
      <w:bookmarkEnd w:id="47"/>
    </w:p>
    <w:p w14:paraId="3B23B416" w14:textId="77777777" w:rsidR="00C147C2" w:rsidRPr="00C147C2" w:rsidRDefault="00C147C2" w:rsidP="00C147C2">
      <w:pPr>
        <w:rPr>
          <w:lang w:val="en-US"/>
        </w:rPr>
      </w:pPr>
    </w:p>
    <w:p w14:paraId="63C08A6E" w14:textId="77777777" w:rsidR="00DB7F9C" w:rsidRPr="00C147C2" w:rsidRDefault="00C147C2" w:rsidP="00C147C2">
      <w:pPr>
        <w:pStyle w:val="Heading3"/>
        <w:rPr>
          <w:b w:val="0"/>
          <w:sz w:val="20"/>
        </w:rPr>
      </w:pPr>
      <w:bookmarkStart w:id="48" w:name="_Toc52894002"/>
      <w:r w:rsidRPr="00C147C2">
        <w:rPr>
          <w:b w:val="0"/>
          <w:sz w:val="20"/>
        </w:rPr>
        <w:t xml:space="preserve">8..1.1.1 </w:t>
      </w:r>
      <w:r w:rsidR="00FD28A7" w:rsidRPr="00C147C2">
        <w:rPr>
          <w:b w:val="0"/>
          <w:sz w:val="20"/>
        </w:rPr>
        <w:t xml:space="preserve">Objections and complaints are dealt with in </w:t>
      </w:r>
      <w:r w:rsidR="00FD28A7" w:rsidRPr="0060774C">
        <w:rPr>
          <w:b w:val="0"/>
          <w:sz w:val="20"/>
        </w:rPr>
        <w:t xml:space="preserve">section </w:t>
      </w:r>
      <w:r w:rsidR="00DC17B7" w:rsidRPr="0060774C">
        <w:rPr>
          <w:b w:val="0"/>
          <w:sz w:val="20"/>
        </w:rPr>
        <w:t>102</w:t>
      </w:r>
      <w:r w:rsidR="00FD28A7" w:rsidRPr="0060774C">
        <w:rPr>
          <w:b w:val="0"/>
          <w:sz w:val="20"/>
        </w:rPr>
        <w:t xml:space="preserve"> of </w:t>
      </w:r>
      <w:r w:rsidR="00FD28A7" w:rsidRPr="00C147C2">
        <w:rPr>
          <w:b w:val="0"/>
          <w:sz w:val="20"/>
        </w:rPr>
        <w:t xml:space="preserve">the </w:t>
      </w:r>
      <w:r w:rsidR="005157CB" w:rsidRPr="00C147C2">
        <w:rPr>
          <w:b w:val="0"/>
          <w:sz w:val="20"/>
        </w:rPr>
        <w:t>Master SCM policy</w:t>
      </w:r>
      <w:bookmarkEnd w:id="48"/>
      <w:r w:rsidR="005157CB" w:rsidRPr="00C147C2">
        <w:rPr>
          <w:b w:val="0"/>
          <w:sz w:val="20"/>
        </w:rPr>
        <w:t xml:space="preserve"> </w:t>
      </w:r>
    </w:p>
    <w:p w14:paraId="6C8B8104" w14:textId="77777777" w:rsidR="00DB7F9C" w:rsidRPr="00B0300D" w:rsidRDefault="00DB7F9C" w:rsidP="00AC29E1">
      <w:pPr>
        <w:jc w:val="both"/>
      </w:pPr>
    </w:p>
    <w:p w14:paraId="3EE1553D" w14:textId="77777777" w:rsidR="00DB7F9C" w:rsidRPr="00C147C2" w:rsidRDefault="00C147C2" w:rsidP="006D4135">
      <w:pPr>
        <w:pStyle w:val="Heading2"/>
      </w:pPr>
      <w:bookmarkStart w:id="49" w:name="_Toc426985729"/>
      <w:bookmarkStart w:id="50" w:name="_Toc52883538"/>
      <w:bookmarkStart w:id="51" w:name="_Toc52894003"/>
      <w:r>
        <w:t xml:space="preserve">8.1.2 </w:t>
      </w:r>
      <w:r w:rsidR="00DB7F9C" w:rsidRPr="00C147C2">
        <w:t>Resolution of disputes, objections, complaints and queries</w:t>
      </w:r>
      <w:r w:rsidR="00BA74A9" w:rsidRPr="00C147C2">
        <w:rPr>
          <w:rStyle w:val="FootnoteReference"/>
          <w:vertAlign w:val="baseline"/>
        </w:rPr>
        <w:footnoteReference w:id="1"/>
      </w:r>
      <w:bookmarkEnd w:id="49"/>
      <w:bookmarkEnd w:id="50"/>
      <w:bookmarkEnd w:id="51"/>
    </w:p>
    <w:p w14:paraId="658FD675" w14:textId="77777777" w:rsidR="00DB7F9C" w:rsidRPr="00B0300D" w:rsidRDefault="00DB7F9C" w:rsidP="00AC29E1">
      <w:pPr>
        <w:jc w:val="both"/>
      </w:pPr>
    </w:p>
    <w:p w14:paraId="5A23236A" w14:textId="77777777" w:rsidR="00C147C2" w:rsidRDefault="00C147C2" w:rsidP="00C147C2">
      <w:pPr>
        <w:tabs>
          <w:tab w:val="left" w:pos="709"/>
        </w:tabs>
        <w:autoSpaceDE w:val="0"/>
        <w:autoSpaceDN w:val="0"/>
        <w:adjustRightInd w:val="0"/>
        <w:ind w:left="709" w:hanging="709"/>
        <w:jc w:val="both"/>
      </w:pPr>
      <w:r>
        <w:rPr>
          <w:b/>
        </w:rPr>
        <w:t xml:space="preserve">8.1.2.1 </w:t>
      </w:r>
      <w:r w:rsidR="00BC6DD4" w:rsidRPr="00B0300D">
        <w:tab/>
      </w:r>
      <w:r w:rsidR="008C2B6A" w:rsidRPr="00B0300D">
        <w:t xml:space="preserve">Resolution of disputes, objections, complaints and queries are dealt with in accordance with </w:t>
      </w:r>
      <w:r w:rsidR="00B0300D" w:rsidRPr="00B0300D">
        <w:t>section</w:t>
      </w:r>
      <w:r w:rsidR="008C2B6A" w:rsidRPr="00B0300D">
        <w:t xml:space="preserve"> </w:t>
      </w:r>
      <w:r w:rsidR="00B0300D" w:rsidRPr="00B0300D">
        <w:t>102</w:t>
      </w:r>
      <w:r w:rsidR="008C2B6A" w:rsidRPr="00B0300D">
        <w:t xml:space="preserve"> of the </w:t>
      </w:r>
      <w:r w:rsidR="00157D03" w:rsidRPr="00B0300D">
        <w:t xml:space="preserve">Master SCM policy </w:t>
      </w:r>
    </w:p>
    <w:p w14:paraId="11127C57" w14:textId="77777777" w:rsidR="008C2B6A" w:rsidRDefault="008C2B6A" w:rsidP="008C2B6A">
      <w:pPr>
        <w:tabs>
          <w:tab w:val="left" w:pos="709"/>
        </w:tabs>
        <w:autoSpaceDE w:val="0"/>
        <w:autoSpaceDN w:val="0"/>
        <w:adjustRightInd w:val="0"/>
        <w:ind w:left="709"/>
        <w:jc w:val="both"/>
      </w:pPr>
    </w:p>
    <w:p w14:paraId="0D38DF7D" w14:textId="77777777" w:rsidR="00DB7F9C" w:rsidRPr="009B5141" w:rsidRDefault="00C147C2" w:rsidP="00457AAA">
      <w:pPr>
        <w:tabs>
          <w:tab w:val="left" w:pos="709"/>
        </w:tabs>
        <w:autoSpaceDE w:val="0"/>
        <w:autoSpaceDN w:val="0"/>
        <w:adjustRightInd w:val="0"/>
        <w:ind w:left="709" w:hanging="709"/>
        <w:jc w:val="both"/>
      </w:pPr>
      <w:r>
        <w:rPr>
          <w:b/>
        </w:rPr>
        <w:t xml:space="preserve">8.1.2.2 </w:t>
      </w:r>
      <w:r w:rsidR="00457AAA">
        <w:t xml:space="preserve">    </w:t>
      </w:r>
      <w:r w:rsidR="00DB7F9C" w:rsidRPr="009B5141">
        <w:t xml:space="preserve">The </w:t>
      </w:r>
      <w:r w:rsidR="00A9752B" w:rsidRPr="009B5141">
        <w:t xml:space="preserve">municipal manager </w:t>
      </w:r>
      <w:r w:rsidR="00BA74A9" w:rsidRPr="009B5141">
        <w:t xml:space="preserve">shall </w:t>
      </w:r>
      <w:r w:rsidR="00DB7F9C" w:rsidRPr="009B5141">
        <w:t xml:space="preserve">appoint an independent and impartial person, not directly involved in the </w:t>
      </w:r>
      <w:r w:rsidR="00BA74A9" w:rsidRPr="009B5141">
        <w:t xml:space="preserve">infrastructure delivery management processes </w:t>
      </w:r>
      <w:r w:rsidR="00DB7F9C" w:rsidRPr="009B5141">
        <w:t xml:space="preserve">to assist in the resolution of disputes between the </w:t>
      </w:r>
      <w:r w:rsidR="00DB7F9C" w:rsidRPr="00457AAA">
        <w:rPr>
          <w:rFonts w:cs="Arial"/>
          <w:bCs/>
          <w:lang w:val="en-ZA" w:eastAsia="en-ZA"/>
        </w:rPr>
        <w:t>municipality</w:t>
      </w:r>
      <w:r w:rsidR="00DB7F9C" w:rsidRPr="00457AAA">
        <w:rPr>
          <w:i/>
          <w:sz w:val="16"/>
          <w:szCs w:val="16"/>
        </w:rPr>
        <w:t xml:space="preserve"> </w:t>
      </w:r>
      <w:r w:rsidR="00DB7F9C" w:rsidRPr="009B5141">
        <w:t xml:space="preserve">any decisions or actions taken in the implementation of the supply chain management system; </w:t>
      </w:r>
    </w:p>
    <w:p w14:paraId="59E275A2" w14:textId="77777777" w:rsidR="00BA74A9" w:rsidRPr="009B5141" w:rsidRDefault="00BA74A9" w:rsidP="00AC29E1">
      <w:pPr>
        <w:pStyle w:val="ListParagraph"/>
        <w:ind w:left="567"/>
        <w:jc w:val="both"/>
      </w:pPr>
    </w:p>
    <w:p w14:paraId="5FC79CAB" w14:textId="77777777" w:rsidR="00DB7F9C" w:rsidRPr="009B5141" w:rsidRDefault="00DB7F9C" w:rsidP="00B23D90">
      <w:pPr>
        <w:pStyle w:val="ListParagraph"/>
        <w:numPr>
          <w:ilvl w:val="0"/>
          <w:numId w:val="13"/>
        </w:numPr>
        <w:ind w:left="1134" w:hanging="425"/>
        <w:jc w:val="both"/>
      </w:pPr>
      <w:r w:rsidRPr="009B5141">
        <w:t>any matter arising from a contract awarded</w:t>
      </w:r>
      <w:r w:rsidR="00BA74A9" w:rsidRPr="009B5141">
        <w:t xml:space="preserve"> within the </w:t>
      </w:r>
      <w:r w:rsidR="000C1B8C" w:rsidRPr="009B5141">
        <w:t>Elundini Local Municipality</w:t>
      </w:r>
      <w:r w:rsidR="000F16CD" w:rsidRPr="009B5141">
        <w:t xml:space="preserve"> </w:t>
      </w:r>
      <w:r w:rsidR="00BA74A9" w:rsidRPr="009B5141">
        <w:t>infrastructure delivery management system</w:t>
      </w:r>
      <w:r w:rsidRPr="009B5141">
        <w:t>; or</w:t>
      </w:r>
    </w:p>
    <w:p w14:paraId="07D23DA4" w14:textId="77777777" w:rsidR="00BA74A9" w:rsidRPr="009B5141" w:rsidRDefault="00BA74A9" w:rsidP="00684824">
      <w:pPr>
        <w:pStyle w:val="ListParagraph"/>
        <w:ind w:left="1134"/>
        <w:jc w:val="both"/>
      </w:pPr>
    </w:p>
    <w:p w14:paraId="2793772D" w14:textId="77777777" w:rsidR="00DB7F9C" w:rsidRPr="009B5141" w:rsidRDefault="00DB7F9C" w:rsidP="00B23D90">
      <w:pPr>
        <w:pStyle w:val="ListParagraph"/>
        <w:numPr>
          <w:ilvl w:val="0"/>
          <w:numId w:val="13"/>
        </w:numPr>
        <w:ind w:left="1134" w:hanging="425"/>
        <w:jc w:val="both"/>
      </w:pPr>
      <w:r w:rsidRPr="009B5141">
        <w:t>to deal with objections, complaints or queries regarding any such decisions or actions or any matters arising from such contract.</w:t>
      </w:r>
    </w:p>
    <w:p w14:paraId="5F4FAE78" w14:textId="77777777" w:rsidR="00E763D2" w:rsidRPr="009B5141" w:rsidRDefault="00E763D2" w:rsidP="008C2B6A">
      <w:pPr>
        <w:pStyle w:val="Subtitle"/>
        <w:spacing w:line="240" w:lineRule="auto"/>
        <w:ind w:left="1134"/>
        <w:jc w:val="both"/>
        <w:rPr>
          <w:b w:val="0"/>
        </w:rPr>
      </w:pPr>
    </w:p>
    <w:p w14:paraId="0EE5297B" w14:textId="77777777" w:rsidR="00DB7F9C" w:rsidRDefault="00C147C2" w:rsidP="00C147C2">
      <w:pPr>
        <w:pStyle w:val="Heading4"/>
      </w:pPr>
      <w:r>
        <w:t xml:space="preserve">8.1.2.3    </w:t>
      </w:r>
      <w:r w:rsidR="00DB7F9C" w:rsidRPr="009B5141">
        <w:t>The</w:t>
      </w:r>
      <w:r w:rsidR="00922BFD" w:rsidRPr="009B5141">
        <w:t xml:space="preserve"> </w:t>
      </w:r>
      <w:r w:rsidR="00A9752B" w:rsidRPr="009B5141">
        <w:t xml:space="preserve">municipal manager </w:t>
      </w:r>
      <w:r w:rsidR="00922BFD" w:rsidRPr="00FD28A7">
        <w:t>shall</w:t>
      </w:r>
      <w:r w:rsidR="00922BFD" w:rsidRPr="009B5141">
        <w:t xml:space="preserve"> assist the person appointed in terms of </w:t>
      </w:r>
      <w:r w:rsidR="00B23D90">
        <w:t xml:space="preserve">8.1.2.1 </w:t>
      </w:r>
      <w:r w:rsidR="00B23D90" w:rsidRPr="009B5141">
        <w:t>to</w:t>
      </w:r>
      <w:r w:rsidR="00DB7F9C" w:rsidRPr="009B5141">
        <w:t xml:space="preserve"> perform his or her functions effectively.</w:t>
      </w:r>
    </w:p>
    <w:p w14:paraId="08751F24" w14:textId="77777777" w:rsidR="00C147C2" w:rsidRPr="00C147C2" w:rsidRDefault="00C147C2" w:rsidP="00C147C2">
      <w:pPr>
        <w:rPr>
          <w:lang w:val="en-ZA" w:eastAsia="en-ZA"/>
        </w:rPr>
      </w:pPr>
    </w:p>
    <w:p w14:paraId="1038582F" w14:textId="77777777" w:rsidR="00C147C2" w:rsidRPr="00C147C2" w:rsidRDefault="00C147C2" w:rsidP="00C147C2">
      <w:pPr>
        <w:rPr>
          <w:lang w:val="en-ZA" w:eastAsia="en-ZA"/>
        </w:rPr>
      </w:pPr>
    </w:p>
    <w:p w14:paraId="5C9BCE13" w14:textId="77777777" w:rsidR="00922BFD" w:rsidRPr="009B5141" w:rsidRDefault="00922BFD" w:rsidP="00AC29E1">
      <w:pPr>
        <w:jc w:val="both"/>
        <w:rPr>
          <w:lang w:val="en-US"/>
        </w:rPr>
      </w:pPr>
    </w:p>
    <w:p w14:paraId="603DA849" w14:textId="77777777" w:rsidR="00DB7F9C" w:rsidRPr="009B5141" w:rsidRDefault="00C147C2" w:rsidP="00457AAA">
      <w:pPr>
        <w:ind w:left="709" w:hanging="709"/>
        <w:jc w:val="both"/>
      </w:pPr>
      <w:r>
        <w:rPr>
          <w:b/>
        </w:rPr>
        <w:t>8.1.2.4.</w:t>
      </w:r>
      <w:r w:rsidR="00457AAA">
        <w:t xml:space="preserve">     </w:t>
      </w:r>
      <w:r w:rsidR="00DB7F9C" w:rsidRPr="009B5141">
        <w:t>The person appointed</w:t>
      </w:r>
      <w:r w:rsidR="00922BFD" w:rsidRPr="009B5141">
        <w:t xml:space="preserve"> in terms of </w:t>
      </w:r>
      <w:r w:rsidR="00B23D90" w:rsidRPr="00B23D90">
        <w:t xml:space="preserve">8.1.2.1 </w:t>
      </w:r>
      <w:r w:rsidR="00922BFD" w:rsidRPr="009B5141">
        <w:t>shall:</w:t>
      </w:r>
    </w:p>
    <w:p w14:paraId="386DDC40" w14:textId="77777777" w:rsidR="00922BFD" w:rsidRPr="009B5141" w:rsidRDefault="00922BFD" w:rsidP="00AC29E1">
      <w:pPr>
        <w:jc w:val="both"/>
      </w:pPr>
    </w:p>
    <w:p w14:paraId="69A75405" w14:textId="77777777" w:rsidR="00DB7F9C" w:rsidRPr="009B5141" w:rsidRDefault="00DB7F9C" w:rsidP="00B23D90">
      <w:pPr>
        <w:pStyle w:val="ListParagraph"/>
        <w:numPr>
          <w:ilvl w:val="0"/>
          <w:numId w:val="14"/>
        </w:numPr>
        <w:ind w:left="1134" w:hanging="425"/>
        <w:jc w:val="both"/>
      </w:pPr>
      <w:r w:rsidRPr="009B5141">
        <w:t>strive to resolve promptly all disputes, objections, complaints or</w:t>
      </w:r>
      <w:r w:rsidR="00922BFD" w:rsidRPr="009B5141">
        <w:t xml:space="preserve"> </w:t>
      </w:r>
      <w:r w:rsidRPr="009B5141">
        <w:t>queries received; and</w:t>
      </w:r>
    </w:p>
    <w:p w14:paraId="534F3CAD" w14:textId="77777777" w:rsidR="00922BFD" w:rsidRPr="009B5141" w:rsidRDefault="00922BFD" w:rsidP="00684824">
      <w:pPr>
        <w:pStyle w:val="ListParagraph"/>
        <w:ind w:left="1134"/>
        <w:jc w:val="both"/>
      </w:pPr>
    </w:p>
    <w:p w14:paraId="21D7922A" w14:textId="77777777" w:rsidR="00DB7F9C" w:rsidRPr="009B5141" w:rsidRDefault="008C2B6A" w:rsidP="00B23D90">
      <w:pPr>
        <w:pStyle w:val="ListParagraph"/>
        <w:numPr>
          <w:ilvl w:val="0"/>
          <w:numId w:val="14"/>
        </w:numPr>
        <w:ind w:left="1134" w:hanging="425"/>
        <w:jc w:val="both"/>
      </w:pPr>
      <w:r>
        <w:t>s</w:t>
      </w:r>
      <w:r w:rsidR="00AC0EDD" w:rsidRPr="009B5141">
        <w:t>ubmit</w:t>
      </w:r>
      <w:r w:rsidR="00DB7F9C" w:rsidRPr="009B5141">
        <w:t xml:space="preserve"> monthly reports to the </w:t>
      </w:r>
      <w:r w:rsidR="00A9752B" w:rsidRPr="009B5141">
        <w:t xml:space="preserve">municipal manager </w:t>
      </w:r>
      <w:r w:rsidR="00DB7F9C" w:rsidRPr="009B5141">
        <w:t>on all disputes, objections, complaints or queries received, attended to or resolved.</w:t>
      </w:r>
    </w:p>
    <w:p w14:paraId="660F1C83" w14:textId="77777777" w:rsidR="00922BFD" w:rsidRPr="009B5141" w:rsidRDefault="00922BFD" w:rsidP="00AC29E1">
      <w:pPr>
        <w:jc w:val="both"/>
        <w:rPr>
          <w:lang w:val="en-US"/>
        </w:rPr>
      </w:pPr>
    </w:p>
    <w:p w14:paraId="6CC5C3D3" w14:textId="77777777" w:rsidR="00DB7F9C" w:rsidRPr="009B5141" w:rsidRDefault="00C147C2" w:rsidP="00457AAA">
      <w:pPr>
        <w:ind w:left="709" w:hanging="709"/>
        <w:jc w:val="both"/>
      </w:pPr>
      <w:r>
        <w:rPr>
          <w:b/>
        </w:rPr>
        <w:t xml:space="preserve">8.1.2.5 </w:t>
      </w:r>
      <w:r w:rsidR="00457AAA">
        <w:t xml:space="preserve">      </w:t>
      </w:r>
      <w:r w:rsidR="00DB7F9C" w:rsidRPr="009B5141">
        <w:t>A dispute, objection, complaint or query may be referred to the</w:t>
      </w:r>
      <w:r w:rsidR="008E7855" w:rsidRPr="009B5141">
        <w:t xml:space="preserve"> </w:t>
      </w:r>
      <w:r w:rsidR="00E2606B" w:rsidRPr="009B5141">
        <w:t>Eastern Cape</w:t>
      </w:r>
      <w:r w:rsidR="00FE374D" w:rsidRPr="009B5141">
        <w:t xml:space="preserve"> </w:t>
      </w:r>
      <w:r w:rsidR="005F71B2" w:rsidRPr="009B5141">
        <w:t>P</w:t>
      </w:r>
      <w:r w:rsidR="00FC5AD7" w:rsidRPr="009B5141">
        <w:t>rovincial</w:t>
      </w:r>
      <w:r w:rsidR="000F16CD" w:rsidRPr="00457AAA">
        <w:rPr>
          <w:i/>
          <w:sz w:val="16"/>
          <w:szCs w:val="16"/>
        </w:rPr>
        <w:t xml:space="preserve"> </w:t>
      </w:r>
      <w:r>
        <w:rPr>
          <w:i/>
          <w:sz w:val="16"/>
          <w:szCs w:val="16"/>
        </w:rPr>
        <w:t xml:space="preserve">   </w:t>
      </w:r>
      <w:r w:rsidR="005F71B2" w:rsidRPr="009B5141">
        <w:t>T</w:t>
      </w:r>
      <w:r w:rsidR="008E7855" w:rsidRPr="009B5141">
        <w:t xml:space="preserve">reasury </w:t>
      </w:r>
      <w:r w:rsidR="00DB7F9C" w:rsidRPr="009B5141">
        <w:t>if</w:t>
      </w:r>
      <w:r w:rsidR="008E7855" w:rsidRPr="009B5141">
        <w:t>:</w:t>
      </w:r>
    </w:p>
    <w:p w14:paraId="79F6679D" w14:textId="77777777" w:rsidR="00922BFD" w:rsidRPr="009B5141" w:rsidRDefault="00922BFD" w:rsidP="00AC29E1">
      <w:pPr>
        <w:jc w:val="both"/>
      </w:pPr>
    </w:p>
    <w:p w14:paraId="7CF1FCE0" w14:textId="77777777" w:rsidR="00DB7F9C" w:rsidRPr="009B5141" w:rsidRDefault="00DB7F9C" w:rsidP="00457AAA">
      <w:pPr>
        <w:ind w:left="1134" w:hanging="425"/>
        <w:jc w:val="both"/>
      </w:pPr>
      <w:r w:rsidRPr="009B5141">
        <w:t>a)</w:t>
      </w:r>
      <w:r w:rsidRPr="009B5141">
        <w:tab/>
        <w:t>the dispute, objection, complaint or query is not resolved within 60 days; or</w:t>
      </w:r>
    </w:p>
    <w:p w14:paraId="6A7F0D8A" w14:textId="77777777" w:rsidR="008E7855" w:rsidRPr="009B5141" w:rsidRDefault="008E7855" w:rsidP="00457AAA">
      <w:pPr>
        <w:ind w:left="1134" w:hanging="425"/>
        <w:jc w:val="both"/>
      </w:pPr>
    </w:p>
    <w:p w14:paraId="27376431" w14:textId="77777777" w:rsidR="00DB7F9C" w:rsidRPr="009B5141" w:rsidRDefault="00DB7F9C" w:rsidP="00457AAA">
      <w:pPr>
        <w:ind w:left="1134" w:hanging="425"/>
        <w:jc w:val="both"/>
      </w:pPr>
      <w:r w:rsidRPr="009B5141">
        <w:t>b)</w:t>
      </w:r>
      <w:r w:rsidRPr="009B5141">
        <w:tab/>
        <w:t>no response is forthcoming within 60 days.</w:t>
      </w:r>
    </w:p>
    <w:p w14:paraId="130B6559" w14:textId="77777777" w:rsidR="00DB7F9C" w:rsidRPr="009B5141" w:rsidRDefault="00DB7F9C" w:rsidP="00AC29E1">
      <w:pPr>
        <w:ind w:left="720" w:hanging="720"/>
        <w:jc w:val="both"/>
      </w:pPr>
    </w:p>
    <w:p w14:paraId="373BCDFE" w14:textId="77777777" w:rsidR="00DB7F9C" w:rsidRPr="009B5141" w:rsidRDefault="00C147C2" w:rsidP="00457AAA">
      <w:pPr>
        <w:ind w:left="709" w:hanging="709"/>
        <w:jc w:val="both"/>
      </w:pPr>
      <w:r>
        <w:rPr>
          <w:b/>
        </w:rPr>
        <w:lastRenderedPageBreak/>
        <w:t xml:space="preserve">8.1.2.6 </w:t>
      </w:r>
      <w:r w:rsidR="00FC5AD7" w:rsidRPr="009B5141">
        <w:t>If</w:t>
      </w:r>
      <w:r w:rsidR="00DB7F9C" w:rsidRPr="009B5141">
        <w:t xml:space="preserve"> the </w:t>
      </w:r>
      <w:r w:rsidR="00E2606B" w:rsidRPr="009B5141">
        <w:t>Eastern Cape</w:t>
      </w:r>
      <w:r w:rsidR="00FE374D" w:rsidRPr="009B5141">
        <w:t xml:space="preserve"> </w:t>
      </w:r>
      <w:r w:rsidR="005F71B2" w:rsidRPr="009B5141">
        <w:t>P</w:t>
      </w:r>
      <w:r w:rsidR="00FC5AD7" w:rsidRPr="009B5141">
        <w:t xml:space="preserve">rovincial </w:t>
      </w:r>
      <w:r w:rsidR="005F71B2" w:rsidRPr="009B5141">
        <w:t>T</w:t>
      </w:r>
      <w:r w:rsidR="00FC5AD7" w:rsidRPr="009B5141">
        <w:t xml:space="preserve">reasury </w:t>
      </w:r>
      <w:r w:rsidR="00DB7F9C" w:rsidRPr="009B5141">
        <w:t>does not or cannot resolve the matter, the dispute, objection, complaint or query may be referred to the National Treasury for resolution.</w:t>
      </w:r>
    </w:p>
    <w:p w14:paraId="0C5A47C4" w14:textId="77777777" w:rsidR="00DE2463" w:rsidRDefault="00DE2463"/>
    <w:p w14:paraId="7E7FF068" w14:textId="77777777" w:rsidR="002B68B3" w:rsidRPr="009B5141" w:rsidRDefault="002B68B3"/>
    <w:p w14:paraId="0D36CD8E" w14:textId="77777777" w:rsidR="00C518C2" w:rsidRPr="009B5141" w:rsidRDefault="00C518C2" w:rsidP="00AC120A">
      <w:pPr>
        <w:pStyle w:val="Heading1"/>
      </w:pPr>
      <w:bookmarkStart w:id="52" w:name="_Toc426985730"/>
      <w:bookmarkStart w:id="53" w:name="_Toc52883539"/>
      <w:bookmarkStart w:id="54" w:name="_Toc52894004"/>
      <w:r w:rsidRPr="009B5141">
        <w:t>Control framework for infrastructure delivery</w:t>
      </w:r>
      <w:r w:rsidR="009F236E" w:rsidRPr="009B5141">
        <w:t xml:space="preserve"> management</w:t>
      </w:r>
      <w:bookmarkEnd w:id="52"/>
      <w:bookmarkEnd w:id="53"/>
      <w:bookmarkEnd w:id="54"/>
    </w:p>
    <w:p w14:paraId="0A787929" w14:textId="77777777" w:rsidR="00F04642" w:rsidRPr="009B5141" w:rsidRDefault="00F04642" w:rsidP="00AC29E1">
      <w:pPr>
        <w:autoSpaceDE w:val="0"/>
        <w:autoSpaceDN w:val="0"/>
        <w:adjustRightInd w:val="0"/>
        <w:jc w:val="both"/>
        <w:rPr>
          <w:rFonts w:cs="Arial"/>
          <w:i/>
          <w:iCs/>
          <w:sz w:val="24"/>
          <w:szCs w:val="24"/>
          <w:lang w:val="en-ZA" w:eastAsia="en-ZA"/>
        </w:rPr>
      </w:pPr>
      <w:r w:rsidRPr="009B5141">
        <w:rPr>
          <w:rFonts w:cs="Arial"/>
          <w:i/>
          <w:iCs/>
          <w:sz w:val="24"/>
          <w:szCs w:val="24"/>
          <w:lang w:val="en-ZA" w:eastAsia="en-ZA"/>
        </w:rPr>
        <w:t>.</w:t>
      </w:r>
    </w:p>
    <w:p w14:paraId="4ACCD2B1" w14:textId="77777777" w:rsidR="008C2B6A" w:rsidRDefault="002B68B3" w:rsidP="006D4135">
      <w:pPr>
        <w:pStyle w:val="Heading2"/>
      </w:pPr>
      <w:bookmarkStart w:id="55" w:name="_Toc426985731"/>
      <w:bookmarkStart w:id="56" w:name="_Toc52883540"/>
      <w:bookmarkStart w:id="57" w:name="_Toc52894005"/>
      <w:r>
        <w:t xml:space="preserve">9.1 </w:t>
      </w:r>
      <w:r w:rsidR="005A4F6D" w:rsidRPr="00BC6DD4">
        <w:t>Assignment of responsibilities for approving or accepting end of stage deliverables</w:t>
      </w:r>
      <w:bookmarkEnd w:id="55"/>
      <w:bookmarkEnd w:id="56"/>
      <w:bookmarkEnd w:id="57"/>
    </w:p>
    <w:p w14:paraId="2EBB9E01" w14:textId="77777777" w:rsidR="002B68B3" w:rsidRPr="002B68B3" w:rsidRDefault="002B68B3" w:rsidP="002B68B3">
      <w:pPr>
        <w:rPr>
          <w:lang w:val="en-US"/>
        </w:rPr>
      </w:pPr>
    </w:p>
    <w:p w14:paraId="6EA94DB3" w14:textId="77777777" w:rsidR="001F0606" w:rsidRPr="00457AAA" w:rsidRDefault="005A4F6D" w:rsidP="002B68B3">
      <w:pPr>
        <w:jc w:val="both"/>
        <w:rPr>
          <w:rFonts w:cs="Arial"/>
        </w:rPr>
      </w:pPr>
      <w:r w:rsidRPr="00457AAA">
        <w:rPr>
          <w:rFonts w:cs="Arial"/>
        </w:rPr>
        <w:t xml:space="preserve">The responsibilities </w:t>
      </w:r>
      <w:r w:rsidRPr="009B5141">
        <w:t>for</w:t>
      </w:r>
      <w:r w:rsidRPr="00457AAA">
        <w:rPr>
          <w:rFonts w:cs="Arial"/>
        </w:rPr>
        <w:t xml:space="preserve"> approving or accepting end of stage deliverables </w:t>
      </w:r>
      <w:r w:rsidR="00D74A85" w:rsidRPr="00457AAA">
        <w:rPr>
          <w:rFonts w:cs="Arial"/>
        </w:rPr>
        <w:t>shall be as s</w:t>
      </w:r>
      <w:r w:rsidR="005D13CA" w:rsidRPr="00457AAA">
        <w:rPr>
          <w:rFonts w:cs="Arial"/>
        </w:rPr>
        <w:t xml:space="preserve">tated </w:t>
      </w:r>
      <w:r w:rsidRPr="00457AAA">
        <w:rPr>
          <w:rFonts w:cs="Arial"/>
        </w:rPr>
        <w:t xml:space="preserve">in Table </w:t>
      </w:r>
      <w:r w:rsidR="00BC6DD4" w:rsidRPr="00457AAA">
        <w:rPr>
          <w:rFonts w:cs="Arial"/>
        </w:rPr>
        <w:t>2</w:t>
      </w:r>
      <w:r w:rsidRPr="00457AAA">
        <w:rPr>
          <w:rFonts w:cs="Arial"/>
        </w:rPr>
        <w:t>.</w:t>
      </w:r>
      <w:r w:rsidR="001F0606" w:rsidRPr="00457AAA">
        <w:rPr>
          <w:rFonts w:cs="Arial"/>
        </w:rPr>
        <w:t xml:space="preserve"> The legend on </w:t>
      </w:r>
      <w:r w:rsidR="001F0606" w:rsidRPr="009B5141">
        <w:t>the</w:t>
      </w:r>
      <w:r w:rsidR="001F0606" w:rsidRPr="00457AAA">
        <w:rPr>
          <w:rFonts w:cs="Arial"/>
        </w:rPr>
        <w:t xml:space="preserve"> tables indicate the responsibilities between the Client</w:t>
      </w:r>
      <w:r w:rsidR="00841E32" w:rsidRPr="00457AAA">
        <w:rPr>
          <w:rFonts w:cs="Arial"/>
        </w:rPr>
        <w:t>,</w:t>
      </w:r>
      <w:r w:rsidR="001F0606" w:rsidRPr="00457AAA">
        <w:rPr>
          <w:rFonts w:cs="Arial"/>
        </w:rPr>
        <w:t xml:space="preserve"> Implementing Agent</w:t>
      </w:r>
    </w:p>
    <w:p w14:paraId="7016B4D9" w14:textId="77777777" w:rsidR="00C66355" w:rsidRPr="009B5141" w:rsidRDefault="00C66355" w:rsidP="00BC6DD4">
      <w:pPr>
        <w:jc w:val="both"/>
        <w:rPr>
          <w:rFonts w:cs="Arial"/>
        </w:rPr>
      </w:pPr>
    </w:p>
    <w:p w14:paraId="3224ED88" w14:textId="77777777" w:rsidR="00C66355" w:rsidRPr="009B5141" w:rsidRDefault="002B68B3" w:rsidP="006D4135">
      <w:pPr>
        <w:pStyle w:val="Heading2"/>
      </w:pPr>
      <w:bookmarkStart w:id="58" w:name="_Toc426985733"/>
      <w:bookmarkStart w:id="59" w:name="_Toc52883542"/>
      <w:bookmarkStart w:id="60" w:name="_Toc52894006"/>
      <w:r>
        <w:t xml:space="preserve">9.2 </w:t>
      </w:r>
      <w:r w:rsidR="00DD5FAF">
        <w:tab/>
      </w:r>
      <w:r w:rsidR="00C66355" w:rsidRPr="009B5141">
        <w:t>Additional requirements</w:t>
      </w:r>
      <w:bookmarkEnd w:id="58"/>
      <w:bookmarkEnd w:id="59"/>
      <w:bookmarkEnd w:id="60"/>
      <w:r w:rsidR="00C66355" w:rsidRPr="009B5141">
        <w:t xml:space="preserve"> </w:t>
      </w:r>
    </w:p>
    <w:p w14:paraId="4DB94842" w14:textId="77777777" w:rsidR="00C66355" w:rsidRPr="009B5141" w:rsidRDefault="00C66355" w:rsidP="00AC29E1">
      <w:pPr>
        <w:jc w:val="both"/>
      </w:pPr>
    </w:p>
    <w:p w14:paraId="5815DB40" w14:textId="77777777" w:rsidR="00C66355" w:rsidRPr="009B5141" w:rsidRDefault="00C66355" w:rsidP="00457AAA">
      <w:pPr>
        <w:jc w:val="both"/>
      </w:pPr>
      <w:r w:rsidRPr="009B5141">
        <w:t>The following additional requirements apply:</w:t>
      </w:r>
    </w:p>
    <w:p w14:paraId="598906D5" w14:textId="77777777" w:rsidR="002208FE" w:rsidRPr="009B5141" w:rsidRDefault="002208FE" w:rsidP="00AC29E1">
      <w:pPr>
        <w:jc w:val="both"/>
      </w:pPr>
    </w:p>
    <w:p w14:paraId="78D7F863" w14:textId="77777777" w:rsidR="002208FE" w:rsidRPr="009B5141" w:rsidRDefault="002B68B3" w:rsidP="00B23D90">
      <w:pPr>
        <w:pStyle w:val="ListParagraph"/>
        <w:numPr>
          <w:ilvl w:val="0"/>
          <w:numId w:val="19"/>
        </w:numPr>
        <w:tabs>
          <w:tab w:val="left" w:pos="567"/>
        </w:tabs>
        <w:ind w:left="567" w:hanging="567"/>
        <w:jc w:val="both"/>
      </w:pPr>
      <w:r w:rsidRPr="009B5141">
        <w:t>Directorate Infrastructure Planning and Development (IPD</w:t>
      </w:r>
      <w:r>
        <w:t xml:space="preserve"> shall play an important role i</w:t>
      </w:r>
      <w:r w:rsidR="002208FE" w:rsidRPr="009B5141">
        <w:t>n determining the risk management and internal control to mitigate the risks</w:t>
      </w:r>
      <w:r w:rsidR="00DD5FAF">
        <w:t xml:space="preserve">; </w:t>
      </w:r>
    </w:p>
    <w:p w14:paraId="1060D418" w14:textId="77777777" w:rsidR="00942E9F" w:rsidRPr="009B5141" w:rsidRDefault="00942E9F" w:rsidP="00457AAA">
      <w:pPr>
        <w:tabs>
          <w:tab w:val="left" w:pos="567"/>
        </w:tabs>
        <w:ind w:left="567" w:hanging="567"/>
        <w:jc w:val="both"/>
      </w:pPr>
    </w:p>
    <w:p w14:paraId="6DB5665F" w14:textId="77777777" w:rsidR="00942E9F" w:rsidRPr="009B5141" w:rsidRDefault="00DD5FAF" w:rsidP="00B23D90">
      <w:pPr>
        <w:pStyle w:val="ListParagraph"/>
        <w:numPr>
          <w:ilvl w:val="0"/>
          <w:numId w:val="19"/>
        </w:numPr>
        <w:tabs>
          <w:tab w:val="left" w:pos="567"/>
        </w:tabs>
        <w:ind w:left="567" w:hanging="567"/>
        <w:jc w:val="both"/>
      </w:pPr>
      <w:r>
        <w:t xml:space="preserve">the </w:t>
      </w:r>
      <w:r w:rsidR="007F3B4D" w:rsidRPr="009B5141">
        <w:t>Directorate Infrastructure Planning and Development (IPD)</w:t>
      </w:r>
      <w:r>
        <w:t xml:space="preserve"> </w:t>
      </w:r>
      <w:r w:rsidR="00942E9F" w:rsidRPr="009B5141">
        <w:t xml:space="preserve">shall be the </w:t>
      </w:r>
      <w:r>
        <w:t>i</w:t>
      </w:r>
      <w:r w:rsidR="00942E9F" w:rsidRPr="009B5141">
        <w:t xml:space="preserve">mplementing </w:t>
      </w:r>
      <w:r>
        <w:t>a</w:t>
      </w:r>
      <w:r w:rsidR="00942E9F" w:rsidRPr="009B5141">
        <w:t>gent of choice for all projects</w:t>
      </w:r>
      <w:r>
        <w:t xml:space="preserve">; and </w:t>
      </w:r>
    </w:p>
    <w:p w14:paraId="6325398E" w14:textId="77777777" w:rsidR="00A87829" w:rsidRPr="009B5141" w:rsidRDefault="00A87829" w:rsidP="00457AAA">
      <w:pPr>
        <w:pStyle w:val="ListParagraph"/>
        <w:tabs>
          <w:tab w:val="left" w:pos="567"/>
        </w:tabs>
        <w:ind w:left="567" w:hanging="567"/>
      </w:pPr>
    </w:p>
    <w:p w14:paraId="261DDDEB" w14:textId="77777777" w:rsidR="00942E9F" w:rsidRDefault="00DD5FAF" w:rsidP="00B23D90">
      <w:pPr>
        <w:pStyle w:val="ListParagraph"/>
        <w:numPr>
          <w:ilvl w:val="0"/>
          <w:numId w:val="19"/>
        </w:numPr>
        <w:tabs>
          <w:tab w:val="left" w:pos="567"/>
        </w:tabs>
        <w:ind w:left="567" w:hanging="567"/>
        <w:jc w:val="both"/>
      </w:pPr>
      <w:r>
        <w:t>i</w:t>
      </w:r>
      <w:r w:rsidR="00942E9F" w:rsidRPr="009B5141">
        <w:t xml:space="preserve">n cases where </w:t>
      </w:r>
      <w:r w:rsidR="007F3B4D" w:rsidRPr="009B5141">
        <w:t>Directorate Infrastructure Planning and Development (IPD)</w:t>
      </w:r>
      <w:r w:rsidR="00942E9F" w:rsidRPr="009B5141">
        <w:t xml:space="preserve">does not have capacity to implement, </w:t>
      </w:r>
      <w:r w:rsidR="007F3B4D" w:rsidRPr="009B5141">
        <w:t>Directorate Infrastructure Planning and Development (IPD)</w:t>
      </w:r>
      <w:r w:rsidR="00942E9F" w:rsidRPr="009B5141">
        <w:t xml:space="preserve">may engage </w:t>
      </w:r>
      <w:r>
        <w:t>s</w:t>
      </w:r>
      <w:r w:rsidR="00942E9F" w:rsidRPr="009B5141">
        <w:t xml:space="preserve">ub-IAs or </w:t>
      </w:r>
      <w:r>
        <w:t>d</w:t>
      </w:r>
      <w:r w:rsidR="00942E9F" w:rsidRPr="009B5141">
        <w:t xml:space="preserve">elivery </w:t>
      </w:r>
      <w:r>
        <w:t>a</w:t>
      </w:r>
      <w:r w:rsidR="00942E9F" w:rsidRPr="009B5141">
        <w:t xml:space="preserve">gents after consultation with the relevant </w:t>
      </w:r>
      <w:r>
        <w:t>c</w:t>
      </w:r>
      <w:r w:rsidR="00942E9F" w:rsidRPr="009B5141">
        <w:t xml:space="preserve">lient </w:t>
      </w:r>
      <w:r>
        <w:t>d</w:t>
      </w:r>
      <w:r w:rsidR="00942E9F" w:rsidRPr="009B5141">
        <w:t xml:space="preserve">epartment, </w:t>
      </w:r>
      <w:r>
        <w:t>u</w:t>
      </w:r>
      <w:r w:rsidR="00942E9F" w:rsidRPr="009B5141">
        <w:t xml:space="preserve">ser departments, Municipal Treasury and Strategic </w:t>
      </w:r>
      <w:r w:rsidR="007F3B4D" w:rsidRPr="009B5141">
        <w:t>User Department</w:t>
      </w:r>
      <w:r w:rsidR="00942E9F" w:rsidRPr="009B5141">
        <w:t>.</w:t>
      </w:r>
    </w:p>
    <w:p w14:paraId="62D75856" w14:textId="77777777" w:rsidR="002B68B3" w:rsidRDefault="002B68B3" w:rsidP="002B68B3">
      <w:pPr>
        <w:pStyle w:val="ListParagraph"/>
      </w:pPr>
    </w:p>
    <w:p w14:paraId="7A64BE85" w14:textId="77777777" w:rsidR="002B68B3" w:rsidRPr="009B5141" w:rsidRDefault="002B68B3" w:rsidP="002B68B3">
      <w:pPr>
        <w:tabs>
          <w:tab w:val="left" w:pos="567"/>
        </w:tabs>
        <w:jc w:val="both"/>
      </w:pPr>
    </w:p>
    <w:p w14:paraId="05EDE802" w14:textId="77777777" w:rsidR="00CB5F5C" w:rsidRDefault="00CB5F5C" w:rsidP="002B68B3">
      <w:pPr>
        <w:jc w:val="both"/>
      </w:pPr>
    </w:p>
    <w:p w14:paraId="12EA5997" w14:textId="77777777" w:rsidR="00C71276" w:rsidRPr="009B5141" w:rsidRDefault="002B68B3" w:rsidP="002B68B3">
      <w:pPr>
        <w:pStyle w:val="Heading1"/>
      </w:pPr>
      <w:bookmarkStart w:id="61" w:name="_Toc52894007"/>
      <w:r w:rsidRPr="002B68B3">
        <w:t>Committee system for procurement</w:t>
      </w:r>
      <w:bookmarkEnd w:id="61"/>
    </w:p>
    <w:p w14:paraId="437BA68F" w14:textId="77777777" w:rsidR="00C71276" w:rsidRPr="009B5141" w:rsidRDefault="00C71276" w:rsidP="00C71276">
      <w:pPr>
        <w:jc w:val="both"/>
      </w:pPr>
    </w:p>
    <w:p w14:paraId="79B19855" w14:textId="77777777" w:rsidR="00C71276" w:rsidRPr="009B5141" w:rsidRDefault="00C71276" w:rsidP="00C71276">
      <w:pPr>
        <w:jc w:val="both"/>
      </w:pPr>
    </w:p>
    <w:p w14:paraId="2D2DF3A9" w14:textId="77777777" w:rsidR="00C71276" w:rsidRPr="009B5141" w:rsidRDefault="00C71276" w:rsidP="00C71276">
      <w:pPr>
        <w:jc w:val="both"/>
      </w:pPr>
    </w:p>
    <w:p w14:paraId="56E95AC2" w14:textId="77777777" w:rsidR="00C71276" w:rsidRDefault="00C71276" w:rsidP="00E86EE2">
      <w:pPr>
        <w:pStyle w:val="ListParagraph"/>
        <w:numPr>
          <w:ilvl w:val="1"/>
          <w:numId w:val="60"/>
        </w:numPr>
        <w:jc w:val="both"/>
      </w:pPr>
      <w:r w:rsidRPr="009B5141">
        <w:t>A committee system comprising the Bid Specification, Evaluation and Adjudication Committee</w:t>
      </w:r>
      <w:r w:rsidRPr="002B68B3">
        <w:rPr>
          <w:i/>
        </w:rPr>
        <w:t xml:space="preserve"> </w:t>
      </w:r>
      <w:r w:rsidRPr="009B5141">
        <w:t xml:space="preserve">shall be applied to all procurement procedures </w:t>
      </w:r>
      <w:r w:rsidR="002B68B3">
        <w:t>in line with the Master SCM policy .</w:t>
      </w:r>
    </w:p>
    <w:p w14:paraId="514B9F70" w14:textId="77777777" w:rsidR="001F6FD5" w:rsidRPr="009B5141" w:rsidRDefault="001F6FD5" w:rsidP="001F6FD5">
      <w:pPr>
        <w:pStyle w:val="ListParagraph"/>
        <w:ind w:left="576"/>
        <w:jc w:val="both"/>
      </w:pPr>
    </w:p>
    <w:p w14:paraId="5D307928" w14:textId="77777777" w:rsidR="00C71276" w:rsidRPr="009B5141" w:rsidRDefault="00C71276" w:rsidP="00C71276">
      <w:pPr>
        <w:jc w:val="both"/>
      </w:pPr>
    </w:p>
    <w:p w14:paraId="27A4DBD5" w14:textId="77777777" w:rsidR="001F6FD5" w:rsidRDefault="001F6FD5" w:rsidP="001F6FD5">
      <w:pPr>
        <w:pStyle w:val="Heading1"/>
      </w:pPr>
      <w:r>
        <w:t xml:space="preserve">Framework Agreements </w:t>
      </w:r>
    </w:p>
    <w:p w14:paraId="7A924E38" w14:textId="77777777" w:rsidR="001F6FD5" w:rsidRDefault="001F6FD5" w:rsidP="001F6FD5"/>
    <w:p w14:paraId="59CFC45C" w14:textId="656A5F66" w:rsidR="001F6FD5" w:rsidRDefault="00D96D94" w:rsidP="006D4135">
      <w:pPr>
        <w:pStyle w:val="Heading2"/>
        <w:rPr>
          <w:lang w:eastAsia="en-ZA"/>
        </w:rPr>
      </w:pPr>
      <w:r>
        <w:rPr>
          <w:lang w:eastAsia="en-ZA"/>
        </w:rPr>
        <w:t>11.1 The</w:t>
      </w:r>
      <w:r w:rsidR="007D6D64" w:rsidRPr="007D6D64">
        <w:rPr>
          <w:lang w:eastAsia="en-ZA"/>
        </w:rPr>
        <w:t xml:space="preserve"> rationale of Framework Agreement and </w:t>
      </w:r>
      <w:r w:rsidR="006D4135">
        <w:rPr>
          <w:lang w:eastAsia="en-ZA"/>
        </w:rPr>
        <w:t>Fundamental Principles.</w:t>
      </w:r>
    </w:p>
    <w:p w14:paraId="12ACEDBE" w14:textId="77777777" w:rsidR="00921B3E" w:rsidRPr="00921B3E" w:rsidRDefault="00921B3E" w:rsidP="00921B3E">
      <w:pPr>
        <w:rPr>
          <w:lang w:val="en-US" w:eastAsia="en-ZA"/>
        </w:rPr>
      </w:pPr>
    </w:p>
    <w:p w14:paraId="0F295038" w14:textId="77777777" w:rsidR="001F6FD5" w:rsidRDefault="001F6FD5" w:rsidP="001F6FD5">
      <w:pPr>
        <w:autoSpaceDE w:val="0"/>
        <w:autoSpaceDN w:val="0"/>
        <w:adjustRightInd w:val="0"/>
        <w:rPr>
          <w:rFonts w:cs="Arial"/>
          <w:color w:val="000000"/>
          <w:sz w:val="22"/>
          <w:szCs w:val="22"/>
          <w:lang w:val="en-ZA" w:eastAsia="en-ZA"/>
        </w:rPr>
      </w:pPr>
    </w:p>
    <w:p w14:paraId="3EF71EAE" w14:textId="0F1A156D" w:rsidR="00921B3E" w:rsidRDefault="00921B3E" w:rsidP="00E86EE2">
      <w:pPr>
        <w:pStyle w:val="ListParagraph"/>
        <w:numPr>
          <w:ilvl w:val="0"/>
          <w:numId w:val="64"/>
        </w:numPr>
        <w:autoSpaceDE w:val="0"/>
        <w:autoSpaceDN w:val="0"/>
        <w:adjustRightInd w:val="0"/>
        <w:jc w:val="both"/>
        <w:rPr>
          <w:rFonts w:cs="Arial"/>
          <w:color w:val="000000"/>
          <w:lang w:val="en-ZA" w:eastAsia="en-ZA"/>
        </w:rPr>
      </w:pPr>
      <w:r w:rsidRPr="00921B3E">
        <w:rPr>
          <w:rFonts w:cs="Arial"/>
          <w:color w:val="000000"/>
          <w:lang w:val="en-ZA" w:eastAsia="en-ZA"/>
        </w:rPr>
        <w:t>A framework agreement</w:t>
      </w:r>
      <w:r>
        <w:rPr>
          <w:rFonts w:cs="Arial"/>
          <w:color w:val="000000"/>
          <w:lang w:val="en-ZA" w:eastAsia="en-ZA"/>
        </w:rPr>
        <w:t xml:space="preserve">, in the context of this policy </w:t>
      </w:r>
      <w:r w:rsidRPr="00921B3E">
        <w:rPr>
          <w:rFonts w:cs="Arial"/>
          <w:color w:val="000000"/>
          <w:lang w:val="en-ZA" w:eastAsia="en-ZA"/>
        </w:rPr>
        <w:t xml:space="preserve">is an agreement between </w:t>
      </w:r>
      <w:r>
        <w:rPr>
          <w:rFonts w:cs="Arial"/>
          <w:color w:val="000000"/>
          <w:lang w:val="en-ZA" w:eastAsia="en-ZA"/>
        </w:rPr>
        <w:t xml:space="preserve">the </w:t>
      </w:r>
      <w:r w:rsidR="00D96D94">
        <w:rPr>
          <w:rFonts w:cs="Arial"/>
          <w:color w:val="000000"/>
          <w:lang w:val="en-ZA" w:eastAsia="en-ZA"/>
        </w:rPr>
        <w:t xml:space="preserve">municipality </w:t>
      </w:r>
      <w:r w:rsidR="00D96D94" w:rsidRPr="00921B3E">
        <w:rPr>
          <w:rFonts w:cs="Arial"/>
          <w:color w:val="000000"/>
          <w:lang w:val="en-ZA" w:eastAsia="en-ZA"/>
        </w:rPr>
        <w:t>and</w:t>
      </w:r>
      <w:r w:rsidRPr="00921B3E">
        <w:rPr>
          <w:rFonts w:cs="Arial"/>
          <w:color w:val="000000"/>
          <w:lang w:val="en-ZA" w:eastAsia="en-ZA"/>
        </w:rPr>
        <w:t xml:space="preserve"> one or more</w:t>
      </w:r>
      <w:r>
        <w:rPr>
          <w:rFonts w:cs="Arial"/>
          <w:color w:val="000000"/>
          <w:lang w:val="en-ZA" w:eastAsia="en-ZA"/>
        </w:rPr>
        <w:t xml:space="preserve"> </w:t>
      </w:r>
      <w:r w:rsidRPr="00921B3E">
        <w:rPr>
          <w:rFonts w:cs="Arial"/>
          <w:color w:val="000000"/>
          <w:lang w:val="en-ZA" w:eastAsia="en-ZA"/>
        </w:rPr>
        <w:t>supplier / service provider, the purpose of which is to establish the terms governing</w:t>
      </w:r>
      <w:r>
        <w:rPr>
          <w:rFonts w:cs="Arial"/>
          <w:color w:val="000000"/>
          <w:lang w:val="en-ZA" w:eastAsia="en-ZA"/>
        </w:rPr>
        <w:t xml:space="preserve"> </w:t>
      </w:r>
      <w:r w:rsidRPr="00921B3E">
        <w:rPr>
          <w:rFonts w:cs="Arial"/>
          <w:color w:val="000000"/>
          <w:lang w:val="en-ZA" w:eastAsia="en-ZA"/>
        </w:rPr>
        <w:t>orders to be awarded during a given period, in particular with regard to price and where</w:t>
      </w:r>
      <w:r>
        <w:rPr>
          <w:rFonts w:cs="Arial"/>
          <w:color w:val="000000"/>
          <w:lang w:val="en-ZA" w:eastAsia="en-ZA"/>
        </w:rPr>
        <w:t xml:space="preserve"> </w:t>
      </w:r>
      <w:r w:rsidRPr="00921B3E">
        <w:rPr>
          <w:rFonts w:cs="Arial"/>
          <w:color w:val="000000"/>
          <w:lang w:val="en-ZA" w:eastAsia="en-ZA"/>
        </w:rPr>
        <w:t xml:space="preserve">appropriate, the quantity envisaged. </w:t>
      </w:r>
    </w:p>
    <w:p w14:paraId="2960C4BE" w14:textId="77777777" w:rsidR="00921B3E" w:rsidRDefault="00921B3E" w:rsidP="00E86EE2">
      <w:pPr>
        <w:pStyle w:val="ListParagraph"/>
        <w:numPr>
          <w:ilvl w:val="0"/>
          <w:numId w:val="64"/>
        </w:numPr>
        <w:autoSpaceDE w:val="0"/>
        <w:autoSpaceDN w:val="0"/>
        <w:adjustRightInd w:val="0"/>
        <w:jc w:val="both"/>
        <w:rPr>
          <w:rFonts w:cs="Arial"/>
          <w:color w:val="000000"/>
          <w:lang w:val="en-ZA" w:eastAsia="en-ZA"/>
        </w:rPr>
      </w:pPr>
      <w:r w:rsidRPr="00921B3E">
        <w:rPr>
          <w:rFonts w:cs="Arial"/>
          <w:color w:val="000000"/>
          <w:lang w:val="en-ZA" w:eastAsia="en-ZA"/>
        </w:rPr>
        <w:t xml:space="preserve">Framework Agreements also enable </w:t>
      </w:r>
      <w:r>
        <w:rPr>
          <w:rFonts w:cs="Arial"/>
          <w:color w:val="000000"/>
          <w:lang w:val="en-ZA" w:eastAsia="en-ZA"/>
        </w:rPr>
        <w:t xml:space="preserve">the municipality </w:t>
      </w:r>
      <w:r w:rsidRPr="00921B3E">
        <w:rPr>
          <w:rFonts w:cs="Arial"/>
          <w:color w:val="000000"/>
          <w:lang w:val="en-ZA" w:eastAsia="en-ZA"/>
        </w:rPr>
        <w:t>to procure goods / works / services including engineering or construction goods /works and/or services on an instructed basis, over a term without any commitment to</w:t>
      </w:r>
      <w:r>
        <w:rPr>
          <w:rFonts w:cs="Arial"/>
          <w:color w:val="000000"/>
          <w:lang w:val="en-ZA" w:eastAsia="en-ZA"/>
        </w:rPr>
        <w:t xml:space="preserve"> </w:t>
      </w:r>
      <w:r w:rsidRPr="00921B3E">
        <w:rPr>
          <w:rFonts w:cs="Arial"/>
          <w:color w:val="000000"/>
          <w:lang w:val="en-ZA" w:eastAsia="en-ZA"/>
        </w:rPr>
        <w:t>the quantity of the goods / works / services instructed, in the absence of a fully</w:t>
      </w:r>
      <w:r>
        <w:rPr>
          <w:rFonts w:cs="Arial"/>
          <w:color w:val="000000"/>
          <w:lang w:val="en-ZA" w:eastAsia="en-ZA"/>
        </w:rPr>
        <w:t xml:space="preserve"> </w:t>
      </w:r>
      <w:r w:rsidRPr="00921B3E">
        <w:rPr>
          <w:rFonts w:cs="Arial"/>
          <w:color w:val="000000"/>
          <w:lang w:val="en-ZA" w:eastAsia="en-ZA"/>
        </w:rPr>
        <w:t>developed scope of work</w:t>
      </w:r>
      <w:r>
        <w:rPr>
          <w:rFonts w:cs="Arial"/>
          <w:color w:val="000000"/>
          <w:lang w:val="en-ZA" w:eastAsia="en-ZA"/>
        </w:rPr>
        <w:t>.</w:t>
      </w:r>
    </w:p>
    <w:p w14:paraId="0068641A" w14:textId="77777777" w:rsidR="001F6FD5" w:rsidRPr="00921B3E" w:rsidRDefault="001F6FD5" w:rsidP="00E86EE2">
      <w:pPr>
        <w:pStyle w:val="ListParagraph"/>
        <w:numPr>
          <w:ilvl w:val="0"/>
          <w:numId w:val="64"/>
        </w:numPr>
        <w:autoSpaceDE w:val="0"/>
        <w:autoSpaceDN w:val="0"/>
        <w:adjustRightInd w:val="0"/>
        <w:jc w:val="both"/>
        <w:rPr>
          <w:rFonts w:cs="Arial"/>
          <w:color w:val="000000"/>
          <w:lang w:val="en-ZA" w:eastAsia="en-ZA"/>
        </w:rPr>
      </w:pPr>
      <w:r w:rsidRPr="00921B3E">
        <w:rPr>
          <w:rFonts w:cs="Arial"/>
          <w:color w:val="000000"/>
          <w:lang w:val="en-ZA" w:eastAsia="en-ZA"/>
        </w:rPr>
        <w:t>When the contract for the framework agreement is concluded, it does not have a Rand</w:t>
      </w:r>
      <w:r w:rsidR="00656FD8" w:rsidRPr="00921B3E">
        <w:rPr>
          <w:rFonts w:cs="Arial"/>
          <w:color w:val="000000"/>
          <w:lang w:val="en-ZA" w:eastAsia="en-ZA"/>
        </w:rPr>
        <w:t xml:space="preserve"> </w:t>
      </w:r>
      <w:r w:rsidRPr="00921B3E">
        <w:rPr>
          <w:rFonts w:cs="Arial"/>
          <w:color w:val="000000"/>
          <w:lang w:val="en-ZA" w:eastAsia="en-ZA"/>
        </w:rPr>
        <w:t xml:space="preserve">value or specific volumes of goods / works / services. </w:t>
      </w:r>
    </w:p>
    <w:p w14:paraId="3FD4D9F7" w14:textId="77777777" w:rsidR="001F6FD5" w:rsidRPr="00656FD8" w:rsidRDefault="001F6FD5" w:rsidP="00656FD8">
      <w:pPr>
        <w:autoSpaceDE w:val="0"/>
        <w:autoSpaceDN w:val="0"/>
        <w:adjustRightInd w:val="0"/>
        <w:jc w:val="both"/>
        <w:rPr>
          <w:rFonts w:cs="Arial"/>
          <w:color w:val="000000"/>
          <w:lang w:val="en-ZA" w:eastAsia="en-ZA"/>
        </w:rPr>
      </w:pPr>
    </w:p>
    <w:p w14:paraId="63BAAC20" w14:textId="77777777" w:rsidR="001F6FD5" w:rsidRPr="007D6D64" w:rsidRDefault="00683168" w:rsidP="00E86EE2">
      <w:pPr>
        <w:pStyle w:val="ListParagraph"/>
        <w:numPr>
          <w:ilvl w:val="0"/>
          <w:numId w:val="64"/>
        </w:numPr>
        <w:autoSpaceDE w:val="0"/>
        <w:autoSpaceDN w:val="0"/>
        <w:adjustRightInd w:val="0"/>
        <w:jc w:val="both"/>
        <w:rPr>
          <w:rFonts w:cs="Arial"/>
          <w:color w:val="000000"/>
          <w:lang w:val="en-ZA" w:eastAsia="en-ZA"/>
        </w:rPr>
      </w:pPr>
      <w:bookmarkStart w:id="62" w:name="_Hlk143005498"/>
      <w:r w:rsidRPr="007D6D64">
        <w:rPr>
          <w:rFonts w:cs="Arial"/>
          <w:color w:val="000000"/>
          <w:lang w:val="en-ZA" w:eastAsia="en-ZA"/>
        </w:rPr>
        <w:t xml:space="preserve">The Municipality </w:t>
      </w:r>
      <w:r w:rsidR="001F6FD5" w:rsidRPr="007D6D64">
        <w:rPr>
          <w:rFonts w:cs="Arial"/>
          <w:color w:val="000000"/>
          <w:lang w:val="en-ZA" w:eastAsia="en-ZA"/>
        </w:rPr>
        <w:t>enters into contractual obligations with a Rand value when it places task / supply orders against the framework agreement. The Organ of State can place orders against the framework agreement from the date of commencement of the agreement up to the date of termination or end date of contract.</w:t>
      </w:r>
      <w:r w:rsidR="00656FD8" w:rsidRPr="007D6D64">
        <w:rPr>
          <w:rFonts w:cs="Arial"/>
          <w:color w:val="000000"/>
          <w:lang w:val="en-ZA" w:eastAsia="en-ZA"/>
        </w:rPr>
        <w:t xml:space="preserve"> </w:t>
      </w:r>
      <w:r w:rsidR="001F6FD5" w:rsidRPr="007D6D64">
        <w:rPr>
          <w:rFonts w:cs="Arial"/>
          <w:color w:val="000000"/>
          <w:lang w:val="en-ZA" w:eastAsia="en-ZA"/>
        </w:rPr>
        <w:t>It must be borne in mind that contracts awarded</w:t>
      </w:r>
      <w:r w:rsidR="00656FD8" w:rsidRPr="007D6D64">
        <w:rPr>
          <w:rFonts w:cs="Arial"/>
          <w:color w:val="000000"/>
          <w:lang w:val="en-ZA" w:eastAsia="en-ZA"/>
        </w:rPr>
        <w:t xml:space="preserve"> </w:t>
      </w:r>
      <w:r w:rsidR="001F6FD5" w:rsidRPr="007D6D64">
        <w:rPr>
          <w:rFonts w:cs="Arial"/>
          <w:color w:val="000000"/>
          <w:lang w:val="en-ZA" w:eastAsia="en-ZA"/>
        </w:rPr>
        <w:t>during the currency of the agreement may extend beyond the termination date of the</w:t>
      </w:r>
      <w:r w:rsidR="00656FD8" w:rsidRPr="007D6D64">
        <w:rPr>
          <w:rFonts w:cs="Arial"/>
          <w:color w:val="000000"/>
          <w:lang w:val="en-ZA" w:eastAsia="en-ZA"/>
        </w:rPr>
        <w:t xml:space="preserve"> </w:t>
      </w:r>
      <w:r w:rsidR="001F6FD5" w:rsidRPr="007D6D64">
        <w:rPr>
          <w:rFonts w:cs="Arial"/>
          <w:color w:val="000000"/>
          <w:lang w:val="en-ZA" w:eastAsia="en-ZA"/>
        </w:rPr>
        <w:t xml:space="preserve">agreement. In such </w:t>
      </w:r>
      <w:r w:rsidR="001F6FD5" w:rsidRPr="007D6D64">
        <w:rPr>
          <w:rFonts w:cs="Arial"/>
          <w:color w:val="000000"/>
          <w:lang w:val="en-ZA" w:eastAsia="en-ZA"/>
        </w:rPr>
        <w:lastRenderedPageBreak/>
        <w:t>instances, the goods / works / services must be executed in terms</w:t>
      </w:r>
      <w:r w:rsidR="00656FD8" w:rsidRPr="007D6D64">
        <w:rPr>
          <w:rFonts w:cs="Arial"/>
          <w:color w:val="000000"/>
          <w:lang w:val="en-ZA" w:eastAsia="en-ZA"/>
        </w:rPr>
        <w:t xml:space="preserve"> </w:t>
      </w:r>
      <w:r w:rsidR="001F6FD5" w:rsidRPr="007D6D64">
        <w:rPr>
          <w:rFonts w:cs="Arial"/>
          <w:color w:val="000000"/>
          <w:lang w:val="en-ZA" w:eastAsia="en-ZA"/>
        </w:rPr>
        <w:t>of the conditions of the agreement until its logical conclusion. Thus, the terms and</w:t>
      </w:r>
      <w:r w:rsidR="007D6D64" w:rsidRPr="007D6D64">
        <w:rPr>
          <w:rFonts w:cs="Arial"/>
          <w:color w:val="000000"/>
          <w:lang w:val="en-ZA" w:eastAsia="en-ZA"/>
        </w:rPr>
        <w:t xml:space="preserve"> </w:t>
      </w:r>
      <w:r w:rsidR="001F6FD5" w:rsidRPr="007D6D64">
        <w:rPr>
          <w:rFonts w:cs="Arial"/>
          <w:color w:val="000000"/>
          <w:lang w:val="en-ZA" w:eastAsia="en-ZA"/>
        </w:rPr>
        <w:t>conditions of the agreement remain valid and binding on all parties to the agreement</w:t>
      </w:r>
      <w:r w:rsidR="007D6D64" w:rsidRPr="007D6D64">
        <w:rPr>
          <w:rFonts w:cs="Arial"/>
          <w:color w:val="000000"/>
          <w:lang w:val="en-ZA" w:eastAsia="en-ZA"/>
        </w:rPr>
        <w:t xml:space="preserve"> </w:t>
      </w:r>
      <w:r w:rsidR="001F6FD5" w:rsidRPr="007D6D64">
        <w:rPr>
          <w:rFonts w:cs="Arial"/>
          <w:color w:val="000000"/>
          <w:lang w:val="en-ZA" w:eastAsia="en-ZA"/>
        </w:rPr>
        <w:t>until the task / supply has been successfully completed / delivered and signed-off.</w:t>
      </w:r>
    </w:p>
    <w:p w14:paraId="0B6A3639" w14:textId="77777777" w:rsidR="001F6FD5" w:rsidRPr="00656FD8" w:rsidRDefault="001F6FD5" w:rsidP="00656FD8">
      <w:pPr>
        <w:autoSpaceDE w:val="0"/>
        <w:autoSpaceDN w:val="0"/>
        <w:adjustRightInd w:val="0"/>
        <w:jc w:val="both"/>
        <w:rPr>
          <w:rFonts w:cs="Arial"/>
          <w:color w:val="000000"/>
          <w:lang w:val="en-ZA" w:eastAsia="en-ZA"/>
        </w:rPr>
      </w:pPr>
    </w:p>
    <w:p w14:paraId="04AEE015" w14:textId="77777777" w:rsidR="001F6FD5" w:rsidRPr="007D6D64" w:rsidRDefault="001F6FD5" w:rsidP="00E86EE2">
      <w:pPr>
        <w:pStyle w:val="ListParagraph"/>
        <w:numPr>
          <w:ilvl w:val="0"/>
          <w:numId w:val="64"/>
        </w:numPr>
        <w:autoSpaceDE w:val="0"/>
        <w:autoSpaceDN w:val="0"/>
        <w:adjustRightInd w:val="0"/>
        <w:jc w:val="both"/>
        <w:rPr>
          <w:rFonts w:cs="Arial"/>
          <w:color w:val="000000"/>
          <w:lang w:val="en-ZA" w:eastAsia="en-ZA"/>
        </w:rPr>
      </w:pPr>
      <w:r w:rsidRPr="007D6D64">
        <w:rPr>
          <w:rFonts w:cs="Arial"/>
          <w:color w:val="000000"/>
          <w:lang w:val="en-ZA" w:eastAsia="en-ZA"/>
        </w:rPr>
        <w:t>Orders are placed without going through a procurement process (the procurement</w:t>
      </w:r>
      <w:r w:rsidR="007D6D64" w:rsidRPr="007D6D64">
        <w:rPr>
          <w:rFonts w:cs="Arial"/>
          <w:color w:val="000000"/>
          <w:lang w:val="en-ZA" w:eastAsia="en-ZA"/>
        </w:rPr>
        <w:t xml:space="preserve"> </w:t>
      </w:r>
      <w:r w:rsidRPr="007D6D64">
        <w:rPr>
          <w:rFonts w:cs="Arial"/>
          <w:color w:val="000000"/>
          <w:lang w:val="en-ZA" w:eastAsia="en-ZA"/>
        </w:rPr>
        <w:t>process has already taken place for the arrangement of the framework agreement).</w:t>
      </w:r>
      <w:r w:rsidR="007D6D64" w:rsidRPr="007D6D64">
        <w:rPr>
          <w:rFonts w:cs="Arial"/>
          <w:color w:val="000000"/>
          <w:lang w:val="en-ZA" w:eastAsia="en-ZA"/>
        </w:rPr>
        <w:t xml:space="preserve"> </w:t>
      </w:r>
      <w:r w:rsidRPr="007D6D64">
        <w:rPr>
          <w:rFonts w:cs="Arial"/>
          <w:color w:val="000000"/>
          <w:lang w:val="en-ZA" w:eastAsia="en-ZA"/>
        </w:rPr>
        <w:t>However, with some infrastructure works, the scope / full scope of work is not known at</w:t>
      </w:r>
      <w:r w:rsidR="007D6D64" w:rsidRPr="007D6D64">
        <w:rPr>
          <w:rFonts w:cs="Arial"/>
          <w:color w:val="000000"/>
          <w:lang w:val="en-ZA" w:eastAsia="en-ZA"/>
        </w:rPr>
        <w:t xml:space="preserve"> </w:t>
      </w:r>
      <w:r w:rsidRPr="007D6D64">
        <w:rPr>
          <w:rFonts w:cs="Arial"/>
          <w:color w:val="000000"/>
          <w:lang w:val="en-ZA" w:eastAsia="en-ZA"/>
        </w:rPr>
        <w:t>the time of arranging the framework agreement. In such instances, a limited bidding</w:t>
      </w:r>
      <w:r w:rsidR="007D6D64" w:rsidRPr="007D6D64">
        <w:rPr>
          <w:rFonts w:cs="Arial"/>
          <w:color w:val="000000"/>
          <w:lang w:val="en-ZA" w:eastAsia="en-ZA"/>
        </w:rPr>
        <w:t xml:space="preserve"> </w:t>
      </w:r>
      <w:r w:rsidRPr="007D6D64">
        <w:rPr>
          <w:rFonts w:cs="Arial"/>
          <w:color w:val="000000"/>
          <w:lang w:val="en-ZA" w:eastAsia="en-ZA"/>
        </w:rPr>
        <w:t>process will be followed amongst the approved suppliers / service providers on the</w:t>
      </w:r>
      <w:r w:rsidR="007D6D64" w:rsidRPr="007D6D64">
        <w:rPr>
          <w:rFonts w:cs="Arial"/>
          <w:color w:val="000000"/>
          <w:lang w:val="en-ZA" w:eastAsia="en-ZA"/>
        </w:rPr>
        <w:t xml:space="preserve"> </w:t>
      </w:r>
      <w:r w:rsidRPr="007D6D64">
        <w:rPr>
          <w:rFonts w:cs="Arial"/>
          <w:color w:val="000000"/>
          <w:lang w:val="en-ZA" w:eastAsia="en-ZA"/>
        </w:rPr>
        <w:t>framework agreement through a quotations process to appoint the contractor for the</w:t>
      </w:r>
      <w:r w:rsidR="007D6D64" w:rsidRPr="007D6D64">
        <w:rPr>
          <w:rFonts w:cs="Arial"/>
          <w:color w:val="000000"/>
          <w:lang w:val="en-ZA" w:eastAsia="en-ZA"/>
        </w:rPr>
        <w:t xml:space="preserve"> </w:t>
      </w:r>
      <w:r w:rsidRPr="007D6D64">
        <w:rPr>
          <w:rFonts w:cs="Arial"/>
          <w:color w:val="000000"/>
          <w:lang w:val="en-ZA" w:eastAsia="en-ZA"/>
        </w:rPr>
        <w:t>specific goods / works / services</w:t>
      </w:r>
      <w:r w:rsidR="007D6D64" w:rsidRPr="007D6D64">
        <w:rPr>
          <w:rFonts w:cs="Arial"/>
          <w:color w:val="000000"/>
          <w:lang w:val="en-ZA" w:eastAsia="en-ZA"/>
        </w:rPr>
        <w:t>.</w:t>
      </w:r>
    </w:p>
    <w:p w14:paraId="43D74205" w14:textId="77777777" w:rsidR="001F6FD5" w:rsidRPr="00656FD8" w:rsidRDefault="001F6FD5" w:rsidP="00656FD8">
      <w:pPr>
        <w:jc w:val="both"/>
        <w:rPr>
          <w:rFonts w:cs="Arial"/>
        </w:rPr>
      </w:pPr>
    </w:p>
    <w:p w14:paraId="340CA317" w14:textId="77777777" w:rsidR="00683168" w:rsidRPr="006D4135" w:rsidRDefault="007D6D64" w:rsidP="00E86EE2">
      <w:pPr>
        <w:pStyle w:val="ListParagraph"/>
        <w:numPr>
          <w:ilvl w:val="0"/>
          <w:numId w:val="64"/>
        </w:numPr>
        <w:jc w:val="both"/>
        <w:rPr>
          <w:rFonts w:cs="Arial"/>
        </w:rPr>
      </w:pPr>
      <w:r w:rsidRPr="007D6D64">
        <w:rPr>
          <w:rFonts w:cs="Arial"/>
        </w:rPr>
        <w:t>W</w:t>
      </w:r>
      <w:r w:rsidR="00683168" w:rsidRPr="007D6D64">
        <w:rPr>
          <w:rFonts w:cs="Arial"/>
        </w:rPr>
        <w:t>hen a framework agreement is concluded, it has a zero value or specified volumes of goods / works / services. This means that the client has no obligation to pay the suppliers / service providers appointed to the framework agreement. Such an obligation only arises when the client places an order with the</w:t>
      </w:r>
      <w:r w:rsidR="006D4135">
        <w:rPr>
          <w:rFonts w:cs="Arial"/>
        </w:rPr>
        <w:t xml:space="preserve"> </w:t>
      </w:r>
      <w:r w:rsidR="00683168" w:rsidRPr="006D4135">
        <w:rPr>
          <w:rFonts w:cs="Arial"/>
        </w:rPr>
        <w:t xml:space="preserve">suppliers / service providers against the framework agreement. </w:t>
      </w:r>
    </w:p>
    <w:p w14:paraId="63D98B0F" w14:textId="77777777" w:rsidR="00683168" w:rsidRPr="00656FD8" w:rsidRDefault="00683168" w:rsidP="00656FD8">
      <w:pPr>
        <w:jc w:val="both"/>
        <w:rPr>
          <w:rFonts w:cs="Arial"/>
        </w:rPr>
      </w:pPr>
    </w:p>
    <w:p w14:paraId="2BB8B942" w14:textId="77777777" w:rsidR="001F6FD5" w:rsidRPr="006D4135" w:rsidRDefault="00683168" w:rsidP="00E86EE2">
      <w:pPr>
        <w:pStyle w:val="ListParagraph"/>
        <w:numPr>
          <w:ilvl w:val="0"/>
          <w:numId w:val="64"/>
        </w:numPr>
        <w:jc w:val="both"/>
        <w:rPr>
          <w:rFonts w:cs="Arial"/>
        </w:rPr>
      </w:pPr>
      <w:r w:rsidRPr="007D6D64">
        <w:rPr>
          <w:rFonts w:cs="Arial"/>
        </w:rPr>
        <w:t>The Municipality has the prerogative as to how many orders are to be issued against the framework</w:t>
      </w:r>
      <w:r w:rsidR="006D4135">
        <w:rPr>
          <w:rFonts w:cs="Arial"/>
        </w:rPr>
        <w:t xml:space="preserve"> </w:t>
      </w:r>
      <w:r w:rsidRPr="006D4135">
        <w:rPr>
          <w:rFonts w:cs="Arial"/>
        </w:rPr>
        <w:t>agreement and when to issue such orders. The Municipality might decide not to issue orders against the framework agreement during the course of the agreement or might decide to issue a large number of orders against the framework agreement. This is completely at the discretion of the municipality and based on need and availability of budgeted funds. However, when an order is issued against a framework agreement, it must be implemented in line with the terms and conditions in the framework</w:t>
      </w:r>
      <w:r w:rsidR="006D4135">
        <w:rPr>
          <w:rFonts w:cs="Arial"/>
        </w:rPr>
        <w:t xml:space="preserve"> </w:t>
      </w:r>
      <w:r w:rsidRPr="006D4135">
        <w:rPr>
          <w:rFonts w:cs="Arial"/>
        </w:rPr>
        <w:t>agreement as well as the relevant contract / service level agreement (JBCC, GCC, FIDIC, NEC in the case of infrastructure related requirements which are also referred to as the form of contract).</w:t>
      </w:r>
    </w:p>
    <w:p w14:paraId="68A7E7A6" w14:textId="77777777" w:rsidR="001F6FD5" w:rsidRPr="00656FD8" w:rsidRDefault="001F6FD5" w:rsidP="00656FD8">
      <w:pPr>
        <w:jc w:val="both"/>
        <w:rPr>
          <w:rFonts w:cs="Arial"/>
        </w:rPr>
      </w:pPr>
    </w:p>
    <w:p w14:paraId="0C6EC0DF" w14:textId="77777777" w:rsidR="001F6FD5" w:rsidRPr="00656FD8" w:rsidRDefault="001F6FD5" w:rsidP="00656FD8">
      <w:pPr>
        <w:jc w:val="both"/>
        <w:rPr>
          <w:rFonts w:cs="Arial"/>
        </w:rPr>
      </w:pPr>
    </w:p>
    <w:p w14:paraId="0FE9DE44" w14:textId="77777777" w:rsidR="00683168" w:rsidRPr="007D6D64" w:rsidRDefault="00683168" w:rsidP="00E86EE2">
      <w:pPr>
        <w:pStyle w:val="ListParagraph"/>
        <w:numPr>
          <w:ilvl w:val="0"/>
          <w:numId w:val="64"/>
        </w:numPr>
        <w:jc w:val="both"/>
        <w:rPr>
          <w:rFonts w:cs="Arial"/>
          <w:lang w:val="en-ZA" w:eastAsia="en-ZA"/>
        </w:rPr>
      </w:pPr>
      <w:r w:rsidRPr="007D6D64">
        <w:rPr>
          <w:rFonts w:cs="Arial"/>
          <w:bCs/>
          <w:lang w:val="en-ZA" w:eastAsia="en-ZA"/>
        </w:rPr>
        <w:t xml:space="preserve">The Municipality may decide to enter into </w:t>
      </w:r>
      <w:r w:rsidRPr="007D6D64">
        <w:rPr>
          <w:rFonts w:cs="Arial"/>
          <w:lang w:val="en-ZA" w:eastAsia="en-ZA"/>
        </w:rPr>
        <w:t>Framework agreements under the following conditions:</w:t>
      </w:r>
    </w:p>
    <w:p w14:paraId="1A009379" w14:textId="77777777" w:rsidR="00683168" w:rsidRPr="00656FD8" w:rsidRDefault="00683168" w:rsidP="00656FD8">
      <w:pPr>
        <w:jc w:val="both"/>
        <w:rPr>
          <w:rFonts w:cs="Arial"/>
          <w:lang w:val="en-ZA" w:eastAsia="en-ZA"/>
        </w:rPr>
      </w:pPr>
    </w:p>
    <w:p w14:paraId="23264859" w14:textId="77777777" w:rsidR="00683168" w:rsidRPr="00656FD8" w:rsidRDefault="00683168" w:rsidP="00E86EE2">
      <w:pPr>
        <w:pStyle w:val="ListParagraph"/>
        <w:numPr>
          <w:ilvl w:val="0"/>
          <w:numId w:val="70"/>
        </w:numPr>
        <w:jc w:val="both"/>
        <w:rPr>
          <w:rFonts w:cs="Arial"/>
          <w:lang w:val="en-ZA" w:eastAsia="en-ZA"/>
        </w:rPr>
      </w:pPr>
      <w:r w:rsidRPr="00656FD8">
        <w:rPr>
          <w:rFonts w:cs="Arial"/>
          <w:lang w:val="en-ZA" w:eastAsia="en-ZA"/>
        </w:rPr>
        <w:t xml:space="preserve">The goods / works / services are of a repetitive nature and that are the same or similar in nature; </w:t>
      </w:r>
    </w:p>
    <w:p w14:paraId="0EB24B70" w14:textId="77777777" w:rsidR="00683168" w:rsidRPr="00656FD8" w:rsidRDefault="00683168" w:rsidP="00E86EE2">
      <w:pPr>
        <w:pStyle w:val="ListParagraph"/>
        <w:numPr>
          <w:ilvl w:val="0"/>
          <w:numId w:val="70"/>
        </w:numPr>
        <w:jc w:val="both"/>
        <w:rPr>
          <w:rFonts w:cs="Arial"/>
          <w:lang w:val="en-ZA" w:eastAsia="en-ZA"/>
        </w:rPr>
      </w:pPr>
      <w:r w:rsidRPr="00656FD8">
        <w:rPr>
          <w:rFonts w:cs="Arial"/>
          <w:lang w:val="en-ZA" w:eastAsia="en-ZA"/>
        </w:rPr>
        <w:t xml:space="preserve">The precise quantity of goods / works / services is not yet known; </w:t>
      </w:r>
    </w:p>
    <w:p w14:paraId="6904B7A4" w14:textId="77777777" w:rsidR="00683168" w:rsidRPr="00656FD8" w:rsidRDefault="00683168" w:rsidP="00E86EE2">
      <w:pPr>
        <w:pStyle w:val="ListParagraph"/>
        <w:numPr>
          <w:ilvl w:val="0"/>
          <w:numId w:val="70"/>
        </w:numPr>
        <w:jc w:val="both"/>
        <w:rPr>
          <w:rFonts w:cs="Arial"/>
          <w:lang w:val="en-ZA" w:eastAsia="en-ZA"/>
        </w:rPr>
      </w:pPr>
      <w:r w:rsidRPr="00656FD8">
        <w:rPr>
          <w:rFonts w:cs="Arial"/>
          <w:lang w:val="en-ZA" w:eastAsia="en-ZA"/>
        </w:rPr>
        <w:t>Whilst the goods / works / services are to some extent standardised, there may be some site-specific (i.e. a fully developed scope of work is not yet available), transport and logistical, variables which may not yet be known; and</w:t>
      </w:r>
    </w:p>
    <w:p w14:paraId="7505F201" w14:textId="77777777" w:rsidR="00683168" w:rsidRDefault="00683168" w:rsidP="00E86EE2">
      <w:pPr>
        <w:pStyle w:val="ListParagraph"/>
        <w:numPr>
          <w:ilvl w:val="0"/>
          <w:numId w:val="70"/>
        </w:numPr>
        <w:jc w:val="both"/>
        <w:rPr>
          <w:rFonts w:cs="Arial"/>
          <w:lang w:val="en-ZA" w:eastAsia="en-ZA"/>
        </w:rPr>
      </w:pPr>
      <w:r w:rsidRPr="00656FD8">
        <w:rPr>
          <w:rFonts w:cs="Arial"/>
          <w:lang w:val="en-ZA" w:eastAsia="en-ZA"/>
        </w:rPr>
        <w:t>A framework agreement can be arranged for either a single procuring entity or for multiple entities which require the same or similar goods / works / services</w:t>
      </w:r>
    </w:p>
    <w:p w14:paraId="002211FE" w14:textId="77777777" w:rsidR="006D4135" w:rsidRDefault="006D4135" w:rsidP="006D4135">
      <w:pPr>
        <w:pStyle w:val="ListParagraph"/>
        <w:ind w:left="1070"/>
        <w:jc w:val="both"/>
        <w:rPr>
          <w:rFonts w:cs="Arial"/>
          <w:lang w:val="en-ZA" w:eastAsia="en-ZA"/>
        </w:rPr>
      </w:pPr>
    </w:p>
    <w:p w14:paraId="3618FA0B" w14:textId="77777777" w:rsidR="00683168" w:rsidRDefault="006D4135" w:rsidP="00E86EE2">
      <w:pPr>
        <w:pStyle w:val="ListParagraph"/>
        <w:numPr>
          <w:ilvl w:val="0"/>
          <w:numId w:val="64"/>
        </w:numPr>
        <w:jc w:val="both"/>
        <w:rPr>
          <w:rFonts w:cs="Arial"/>
          <w:lang w:val="en-ZA" w:eastAsia="en-ZA"/>
        </w:rPr>
      </w:pPr>
      <w:r w:rsidRPr="006D4135">
        <w:rPr>
          <w:rFonts w:cs="Arial"/>
          <w:lang w:val="en-ZA" w:eastAsia="en-ZA"/>
        </w:rPr>
        <w:t>Framework agreements reduce the</w:t>
      </w:r>
      <w:r>
        <w:rPr>
          <w:rFonts w:cs="Arial"/>
          <w:lang w:val="en-ZA" w:eastAsia="en-ZA"/>
        </w:rPr>
        <w:t xml:space="preserve"> </w:t>
      </w:r>
      <w:r w:rsidRPr="006D4135">
        <w:rPr>
          <w:rFonts w:cs="Arial"/>
          <w:lang w:val="en-ZA" w:eastAsia="en-ZA"/>
        </w:rPr>
        <w:t>employer’s need to re-advertise and approach</w:t>
      </w:r>
      <w:r>
        <w:rPr>
          <w:rFonts w:cs="Arial"/>
          <w:lang w:val="en-ZA" w:eastAsia="en-ZA"/>
        </w:rPr>
        <w:t xml:space="preserve"> </w:t>
      </w:r>
      <w:r w:rsidRPr="006D4135">
        <w:rPr>
          <w:rFonts w:cs="Arial"/>
          <w:lang w:val="en-ZA" w:eastAsia="en-ZA"/>
        </w:rPr>
        <w:t>the market for goods, services</w:t>
      </w:r>
      <w:r>
        <w:rPr>
          <w:rFonts w:cs="Arial"/>
          <w:lang w:val="en-ZA" w:eastAsia="en-ZA"/>
        </w:rPr>
        <w:t xml:space="preserve"> </w:t>
      </w:r>
      <w:r w:rsidRPr="006D4135">
        <w:rPr>
          <w:rFonts w:cs="Arial"/>
          <w:lang w:val="en-ZA" w:eastAsia="en-ZA"/>
        </w:rPr>
        <w:t>or works falling within the scope of the</w:t>
      </w:r>
      <w:r>
        <w:rPr>
          <w:rFonts w:cs="Arial"/>
          <w:lang w:val="en-ZA" w:eastAsia="en-ZA"/>
        </w:rPr>
        <w:t xml:space="preserve"> </w:t>
      </w:r>
      <w:r w:rsidRPr="006D4135">
        <w:rPr>
          <w:rFonts w:cs="Arial"/>
          <w:lang w:val="en-ZA" w:eastAsia="en-ZA"/>
        </w:rPr>
        <w:t>agreement over the term of the agreement</w:t>
      </w:r>
      <w:r>
        <w:rPr>
          <w:rFonts w:cs="Arial"/>
          <w:lang w:val="en-ZA" w:eastAsia="en-ZA"/>
        </w:rPr>
        <w:t xml:space="preserve"> </w:t>
      </w:r>
      <w:r w:rsidRPr="006D4135">
        <w:rPr>
          <w:rFonts w:cs="Arial"/>
          <w:lang w:val="en-ZA" w:eastAsia="en-ZA"/>
        </w:rPr>
        <w:t>and the number of relationships to be</w:t>
      </w:r>
      <w:r>
        <w:rPr>
          <w:rFonts w:cs="Arial"/>
          <w:lang w:val="en-ZA" w:eastAsia="en-ZA"/>
        </w:rPr>
        <w:t xml:space="preserve"> </w:t>
      </w:r>
      <w:r w:rsidRPr="006D4135">
        <w:rPr>
          <w:rFonts w:cs="Arial"/>
          <w:lang w:val="en-ZA" w:eastAsia="en-ZA"/>
        </w:rPr>
        <w:t>managed. They also provide employers</w:t>
      </w:r>
      <w:r>
        <w:rPr>
          <w:rFonts w:cs="Arial"/>
          <w:lang w:val="en-ZA" w:eastAsia="en-ZA"/>
        </w:rPr>
        <w:t xml:space="preserve"> </w:t>
      </w:r>
      <w:r w:rsidRPr="006D4135">
        <w:rPr>
          <w:rFonts w:cs="Arial"/>
          <w:lang w:val="en-ZA" w:eastAsia="en-ZA"/>
        </w:rPr>
        <w:t>with programming flexibility to manage</w:t>
      </w:r>
      <w:r>
        <w:rPr>
          <w:rFonts w:cs="Arial"/>
          <w:lang w:val="en-ZA" w:eastAsia="en-ZA"/>
        </w:rPr>
        <w:t xml:space="preserve"> </w:t>
      </w:r>
      <w:r w:rsidRPr="006D4135">
        <w:rPr>
          <w:rFonts w:cs="Arial"/>
          <w:lang w:val="en-ZA" w:eastAsia="en-ZA"/>
        </w:rPr>
        <w:t>expenditure relating to the delivery and</w:t>
      </w:r>
      <w:r>
        <w:rPr>
          <w:rFonts w:cs="Arial"/>
          <w:lang w:val="en-ZA" w:eastAsia="en-ZA"/>
        </w:rPr>
        <w:t xml:space="preserve"> </w:t>
      </w:r>
      <w:r w:rsidRPr="006D4135">
        <w:rPr>
          <w:rFonts w:cs="Arial"/>
          <w:lang w:val="en-ZA" w:eastAsia="en-ZA"/>
        </w:rPr>
        <w:t>maintenance of infrastructure over time,</w:t>
      </w:r>
      <w:r>
        <w:rPr>
          <w:rFonts w:cs="Arial"/>
          <w:lang w:val="en-ZA" w:eastAsia="en-ZA"/>
        </w:rPr>
        <w:t xml:space="preserve"> </w:t>
      </w:r>
      <w:r w:rsidRPr="006D4135">
        <w:rPr>
          <w:rFonts w:cs="Arial"/>
          <w:lang w:val="en-ZA" w:eastAsia="en-ZA"/>
        </w:rPr>
        <w:t>and enable collaborative relationships to</w:t>
      </w:r>
      <w:r>
        <w:rPr>
          <w:rFonts w:cs="Arial"/>
          <w:lang w:val="en-ZA" w:eastAsia="en-ZA"/>
        </w:rPr>
        <w:t xml:space="preserve"> </w:t>
      </w:r>
      <w:r w:rsidRPr="006D4135">
        <w:rPr>
          <w:rFonts w:cs="Arial"/>
          <w:lang w:val="en-ZA" w:eastAsia="en-ZA"/>
        </w:rPr>
        <w:t>develop in order to deliver better value</w:t>
      </w:r>
      <w:r>
        <w:rPr>
          <w:rFonts w:cs="Arial"/>
          <w:lang w:val="en-ZA" w:eastAsia="en-ZA"/>
        </w:rPr>
        <w:t xml:space="preserve"> </w:t>
      </w:r>
      <w:r w:rsidRPr="006D4135">
        <w:rPr>
          <w:rFonts w:cs="Arial"/>
          <w:lang w:val="en-ZA" w:eastAsia="en-ZA"/>
        </w:rPr>
        <w:t>and project outcomes, particularly those</w:t>
      </w:r>
      <w:r>
        <w:rPr>
          <w:rFonts w:cs="Arial"/>
          <w:lang w:val="en-ZA" w:eastAsia="en-ZA"/>
        </w:rPr>
        <w:t xml:space="preserve"> </w:t>
      </w:r>
      <w:r w:rsidRPr="006D4135">
        <w:rPr>
          <w:rFonts w:cs="Arial"/>
          <w:lang w:val="en-ZA" w:eastAsia="en-ZA"/>
        </w:rPr>
        <w:t>relating to contractor development, community</w:t>
      </w:r>
      <w:r>
        <w:rPr>
          <w:rFonts w:cs="Arial"/>
          <w:lang w:val="en-ZA" w:eastAsia="en-ZA"/>
        </w:rPr>
        <w:t xml:space="preserve"> </w:t>
      </w:r>
      <w:r w:rsidRPr="006D4135">
        <w:rPr>
          <w:rFonts w:cs="Arial"/>
          <w:lang w:val="en-ZA" w:eastAsia="en-ZA"/>
        </w:rPr>
        <w:t>participation and skills development.</w:t>
      </w:r>
    </w:p>
    <w:p w14:paraId="773D3762" w14:textId="77777777" w:rsidR="006D4135" w:rsidRDefault="006D4135" w:rsidP="006D4135">
      <w:pPr>
        <w:pStyle w:val="ListParagraph"/>
        <w:jc w:val="both"/>
        <w:rPr>
          <w:rFonts w:cs="Arial"/>
          <w:lang w:val="en-ZA" w:eastAsia="en-ZA"/>
        </w:rPr>
      </w:pPr>
    </w:p>
    <w:p w14:paraId="0282AC75" w14:textId="77777777" w:rsidR="006D4135" w:rsidRPr="006D4135" w:rsidRDefault="006D4135" w:rsidP="00E86EE2">
      <w:pPr>
        <w:pStyle w:val="ListParagraph"/>
        <w:numPr>
          <w:ilvl w:val="0"/>
          <w:numId w:val="64"/>
        </w:numPr>
        <w:jc w:val="both"/>
        <w:rPr>
          <w:rFonts w:cs="Arial"/>
          <w:lang w:val="en-ZA" w:eastAsia="en-ZA"/>
        </w:rPr>
      </w:pPr>
      <w:r w:rsidRPr="006D4135">
        <w:rPr>
          <w:rFonts w:cs="Arial"/>
          <w:lang w:val="en-ZA" w:eastAsia="en-ZA"/>
        </w:rPr>
        <w:t>Framework contracts need to contain</w:t>
      </w:r>
      <w:r>
        <w:rPr>
          <w:rFonts w:cs="Arial"/>
          <w:lang w:val="en-ZA" w:eastAsia="en-ZA"/>
        </w:rPr>
        <w:t xml:space="preserve"> </w:t>
      </w:r>
      <w:r w:rsidRPr="006D4135">
        <w:rPr>
          <w:rFonts w:cs="Arial"/>
          <w:lang w:val="en-ZA" w:eastAsia="en-ZA"/>
        </w:rPr>
        <w:t>terms which establish:</w:t>
      </w:r>
    </w:p>
    <w:p w14:paraId="6A1EAFBC" w14:textId="77777777" w:rsidR="006D4135" w:rsidRPr="006D4135" w:rsidRDefault="006D4135" w:rsidP="00E86EE2">
      <w:pPr>
        <w:pStyle w:val="ListParagraph"/>
        <w:numPr>
          <w:ilvl w:val="0"/>
          <w:numId w:val="69"/>
        </w:numPr>
        <w:jc w:val="both"/>
        <w:rPr>
          <w:rFonts w:cs="Arial"/>
          <w:lang w:val="en-ZA" w:eastAsia="en-ZA"/>
        </w:rPr>
      </w:pPr>
      <w:r w:rsidRPr="006D4135">
        <w:rPr>
          <w:rFonts w:cs="Arial"/>
          <w:lang w:val="en-ZA" w:eastAsia="en-ZA"/>
        </w:rPr>
        <w:t xml:space="preserve">the rights and obligations of the contracting parties, and the agreed procedures for the administration of the contract and the issuing of orders; </w:t>
      </w:r>
    </w:p>
    <w:p w14:paraId="3648B816" w14:textId="77777777" w:rsidR="006D4135" w:rsidRPr="006D4135" w:rsidRDefault="006D4135" w:rsidP="00E86EE2">
      <w:pPr>
        <w:pStyle w:val="ListParagraph"/>
        <w:numPr>
          <w:ilvl w:val="0"/>
          <w:numId w:val="69"/>
        </w:numPr>
        <w:jc w:val="both"/>
        <w:rPr>
          <w:rFonts w:cs="Arial"/>
          <w:lang w:val="en-ZA" w:eastAsia="en-ZA"/>
        </w:rPr>
      </w:pPr>
      <w:r w:rsidRPr="006D4135">
        <w:rPr>
          <w:rFonts w:cs="Arial"/>
          <w:lang w:val="en-ZA" w:eastAsia="en-ZA"/>
        </w:rPr>
        <w:t xml:space="preserve">the term of the agreement during which an order may be issued; </w:t>
      </w:r>
    </w:p>
    <w:p w14:paraId="1ECAE6FB" w14:textId="77777777" w:rsidR="006D4135" w:rsidRDefault="006D4135" w:rsidP="00E86EE2">
      <w:pPr>
        <w:pStyle w:val="ListParagraph"/>
        <w:numPr>
          <w:ilvl w:val="0"/>
          <w:numId w:val="69"/>
        </w:numPr>
        <w:jc w:val="both"/>
        <w:rPr>
          <w:rFonts w:cs="Arial"/>
          <w:lang w:val="en-ZA" w:eastAsia="en-ZA"/>
        </w:rPr>
      </w:pPr>
      <w:r w:rsidRPr="006D4135">
        <w:rPr>
          <w:rFonts w:cs="Arial"/>
          <w:lang w:val="en-ZA" w:eastAsia="en-ZA"/>
        </w:rPr>
        <w:t>the scope of work which may be included in an order to enable decisions</w:t>
      </w:r>
      <w:r w:rsidRPr="006D4135">
        <w:t xml:space="preserve"> </w:t>
      </w:r>
      <w:r w:rsidRPr="006D4135">
        <w:rPr>
          <w:rFonts w:cs="Arial"/>
          <w:lang w:val="en-ZA" w:eastAsia="en-ZA"/>
        </w:rPr>
        <w:t>to be made as to what is covered in the</w:t>
      </w:r>
      <w:r>
        <w:rPr>
          <w:rFonts w:cs="Arial"/>
          <w:lang w:val="en-ZA" w:eastAsia="en-ZA"/>
        </w:rPr>
        <w:t xml:space="preserve"> </w:t>
      </w:r>
      <w:r w:rsidRPr="006D4135">
        <w:rPr>
          <w:rFonts w:cs="Arial"/>
          <w:lang w:val="en-ZA" w:eastAsia="en-ZA"/>
        </w:rPr>
        <w:t>agreement and what needs to be procured</w:t>
      </w:r>
      <w:r>
        <w:rPr>
          <w:rFonts w:cs="Arial"/>
          <w:lang w:val="en-ZA" w:eastAsia="en-ZA"/>
        </w:rPr>
        <w:t xml:space="preserve"> </w:t>
      </w:r>
      <w:r w:rsidRPr="006D4135">
        <w:rPr>
          <w:rFonts w:cs="Arial"/>
          <w:lang w:val="en-ZA" w:eastAsia="en-ZA"/>
        </w:rPr>
        <w:t>outside of the agreement;</w:t>
      </w:r>
    </w:p>
    <w:p w14:paraId="690BED7E" w14:textId="77777777" w:rsidR="006D4135" w:rsidRDefault="006D4135" w:rsidP="00E86EE2">
      <w:pPr>
        <w:pStyle w:val="ListParagraph"/>
        <w:numPr>
          <w:ilvl w:val="0"/>
          <w:numId w:val="69"/>
        </w:numPr>
        <w:jc w:val="both"/>
        <w:rPr>
          <w:rFonts w:cs="Arial"/>
          <w:lang w:val="en-ZA" w:eastAsia="en-ZA"/>
        </w:rPr>
      </w:pPr>
      <w:r w:rsidRPr="006D4135">
        <w:rPr>
          <w:rFonts w:cs="Arial"/>
          <w:lang w:val="en-ZA" w:eastAsia="en-ZA"/>
        </w:rPr>
        <w:t>the basis by which contractors will be</w:t>
      </w:r>
      <w:r>
        <w:rPr>
          <w:rFonts w:cs="Arial"/>
          <w:lang w:val="en-ZA" w:eastAsia="en-ZA"/>
        </w:rPr>
        <w:t xml:space="preserve"> </w:t>
      </w:r>
      <w:r w:rsidRPr="006D4135">
        <w:rPr>
          <w:rFonts w:cs="Arial"/>
          <w:lang w:val="en-ZA" w:eastAsia="en-ZA"/>
        </w:rPr>
        <w:t>remunerated for work performed in</w:t>
      </w:r>
      <w:r>
        <w:rPr>
          <w:rFonts w:cs="Arial"/>
          <w:lang w:val="en-ZA" w:eastAsia="en-ZA"/>
        </w:rPr>
        <w:t xml:space="preserve"> </w:t>
      </w:r>
      <w:r w:rsidRPr="006D4135">
        <w:rPr>
          <w:rFonts w:cs="Arial"/>
          <w:lang w:val="en-ZA" w:eastAsia="en-ZA"/>
        </w:rPr>
        <w:t>terms of an order, if and when such an</w:t>
      </w:r>
      <w:r>
        <w:rPr>
          <w:rFonts w:cs="Arial"/>
          <w:lang w:val="en-ZA" w:eastAsia="en-ZA"/>
        </w:rPr>
        <w:t xml:space="preserve"> </w:t>
      </w:r>
      <w:r w:rsidRPr="006D4135">
        <w:rPr>
          <w:rFonts w:cs="Arial"/>
          <w:lang w:val="en-ZA" w:eastAsia="en-ZA"/>
        </w:rPr>
        <w:t>order is issued; and</w:t>
      </w:r>
      <w:r>
        <w:rPr>
          <w:rFonts w:cs="Arial"/>
          <w:lang w:val="en-ZA" w:eastAsia="en-ZA"/>
        </w:rPr>
        <w:t xml:space="preserve"> </w:t>
      </w:r>
    </w:p>
    <w:p w14:paraId="09A2F177" w14:textId="77777777" w:rsidR="006D4135" w:rsidRDefault="006D4135" w:rsidP="00E86EE2">
      <w:pPr>
        <w:pStyle w:val="ListParagraph"/>
        <w:numPr>
          <w:ilvl w:val="0"/>
          <w:numId w:val="69"/>
        </w:numPr>
        <w:jc w:val="both"/>
        <w:rPr>
          <w:rFonts w:cs="Arial"/>
          <w:lang w:val="en-ZA" w:eastAsia="en-ZA"/>
        </w:rPr>
      </w:pPr>
      <w:r w:rsidRPr="006D4135">
        <w:rPr>
          <w:rFonts w:cs="Arial"/>
          <w:lang w:val="en-ZA" w:eastAsia="en-ZA"/>
        </w:rPr>
        <w:t>where a framework contract is entered</w:t>
      </w:r>
      <w:r>
        <w:rPr>
          <w:rFonts w:cs="Arial"/>
          <w:lang w:val="en-ZA" w:eastAsia="en-ZA"/>
        </w:rPr>
        <w:t xml:space="preserve"> </w:t>
      </w:r>
      <w:r w:rsidRPr="006D4135">
        <w:rPr>
          <w:rFonts w:cs="Arial"/>
          <w:lang w:val="en-ZA" w:eastAsia="en-ZA"/>
        </w:rPr>
        <w:t>into with more than one contractor, the</w:t>
      </w:r>
      <w:r>
        <w:rPr>
          <w:rFonts w:cs="Arial"/>
          <w:lang w:val="en-ZA" w:eastAsia="en-ZA"/>
        </w:rPr>
        <w:t xml:space="preserve"> </w:t>
      </w:r>
      <w:r w:rsidRPr="006D4135">
        <w:rPr>
          <w:rFonts w:cs="Arial"/>
          <w:lang w:val="en-ZA" w:eastAsia="en-ZA"/>
        </w:rPr>
        <w:t>manner in which competition amongst</w:t>
      </w:r>
      <w:r>
        <w:rPr>
          <w:rFonts w:cs="Arial"/>
          <w:lang w:val="en-ZA" w:eastAsia="en-ZA"/>
        </w:rPr>
        <w:t xml:space="preserve"> </w:t>
      </w:r>
      <w:r w:rsidRPr="006D4135">
        <w:rPr>
          <w:rFonts w:cs="Arial"/>
          <w:lang w:val="en-ZA" w:eastAsia="en-ZA"/>
        </w:rPr>
        <w:t>framework contractors for a package</w:t>
      </w:r>
      <w:r>
        <w:rPr>
          <w:rFonts w:cs="Arial"/>
          <w:lang w:val="en-ZA" w:eastAsia="en-ZA"/>
        </w:rPr>
        <w:t xml:space="preserve"> </w:t>
      </w:r>
      <w:r w:rsidRPr="006D4135">
        <w:rPr>
          <w:rFonts w:cs="Arial"/>
          <w:lang w:val="en-ZA" w:eastAsia="en-ZA"/>
        </w:rPr>
        <w:t>order is to be conducted.</w:t>
      </w:r>
    </w:p>
    <w:p w14:paraId="4B160AEB" w14:textId="77777777" w:rsidR="006D4135" w:rsidRDefault="0009799A" w:rsidP="00E86EE2">
      <w:pPr>
        <w:pStyle w:val="ListParagraph"/>
        <w:numPr>
          <w:ilvl w:val="0"/>
          <w:numId w:val="64"/>
        </w:numPr>
        <w:jc w:val="both"/>
        <w:rPr>
          <w:rFonts w:cs="Arial"/>
          <w:lang w:val="en-ZA" w:eastAsia="en-ZA"/>
        </w:rPr>
      </w:pPr>
      <w:r>
        <w:rPr>
          <w:rFonts w:cs="Arial"/>
          <w:lang w:val="en-ZA" w:eastAsia="en-ZA"/>
        </w:rPr>
        <w:t xml:space="preserve"> </w:t>
      </w:r>
      <w:r w:rsidRPr="0009799A">
        <w:rPr>
          <w:rFonts w:cs="Arial"/>
          <w:lang w:val="en-ZA" w:eastAsia="en-ZA"/>
        </w:rPr>
        <w:t>Framework agreements that are entered</w:t>
      </w:r>
      <w:r>
        <w:rPr>
          <w:rFonts w:cs="Arial"/>
          <w:lang w:val="en-ZA" w:eastAsia="en-ZA"/>
        </w:rPr>
        <w:t xml:space="preserve"> </w:t>
      </w:r>
      <w:r w:rsidRPr="0009799A">
        <w:rPr>
          <w:rFonts w:cs="Arial"/>
          <w:lang w:val="en-ZA" w:eastAsia="en-ZA"/>
        </w:rPr>
        <w:t xml:space="preserve">into may not commit </w:t>
      </w:r>
      <w:r>
        <w:rPr>
          <w:rFonts w:cs="Arial"/>
          <w:lang w:val="en-ZA" w:eastAsia="en-ZA"/>
        </w:rPr>
        <w:t xml:space="preserve">the municipality </w:t>
      </w:r>
      <w:r w:rsidRPr="0009799A">
        <w:rPr>
          <w:rFonts w:cs="Arial"/>
          <w:lang w:val="en-ZA" w:eastAsia="en-ZA"/>
        </w:rPr>
        <w:t>to any quantum</w:t>
      </w:r>
      <w:r>
        <w:rPr>
          <w:rFonts w:cs="Arial"/>
          <w:lang w:val="en-ZA" w:eastAsia="en-ZA"/>
        </w:rPr>
        <w:t xml:space="preserve"> </w:t>
      </w:r>
      <w:r w:rsidRPr="0009799A">
        <w:rPr>
          <w:rFonts w:cs="Arial"/>
          <w:lang w:val="en-ZA" w:eastAsia="en-ZA"/>
        </w:rPr>
        <w:t>of work beyond the first</w:t>
      </w:r>
      <w:r>
        <w:rPr>
          <w:rFonts w:cs="Arial"/>
          <w:lang w:val="en-ZA" w:eastAsia="en-ZA"/>
        </w:rPr>
        <w:t xml:space="preserve"> </w:t>
      </w:r>
      <w:r w:rsidRPr="0009799A">
        <w:rPr>
          <w:rFonts w:cs="Arial"/>
          <w:lang w:val="en-ZA" w:eastAsia="en-ZA"/>
        </w:rPr>
        <w:t>batch, task or package order. Furthermore, such agreements may not</w:t>
      </w:r>
      <w:r>
        <w:rPr>
          <w:rFonts w:cs="Arial"/>
          <w:lang w:val="en-ZA" w:eastAsia="en-ZA"/>
        </w:rPr>
        <w:t xml:space="preserve"> </w:t>
      </w:r>
      <w:r w:rsidRPr="0009799A">
        <w:rPr>
          <w:rFonts w:cs="Arial"/>
          <w:lang w:val="en-ZA" w:eastAsia="en-ZA"/>
        </w:rPr>
        <w:t xml:space="preserve">bind </w:t>
      </w:r>
      <w:r>
        <w:rPr>
          <w:rFonts w:cs="Arial"/>
          <w:lang w:val="en-ZA" w:eastAsia="en-ZA"/>
        </w:rPr>
        <w:t>the municipality</w:t>
      </w:r>
      <w:r w:rsidRPr="0009799A">
        <w:rPr>
          <w:rFonts w:cs="Arial"/>
          <w:lang w:val="en-ZA" w:eastAsia="en-ZA"/>
        </w:rPr>
        <w:t xml:space="preserve"> to make use of such agreements</w:t>
      </w:r>
      <w:r>
        <w:rPr>
          <w:rFonts w:cs="Arial"/>
          <w:lang w:val="en-ZA" w:eastAsia="en-ZA"/>
        </w:rPr>
        <w:t xml:space="preserve"> </w:t>
      </w:r>
      <w:r w:rsidRPr="0009799A">
        <w:rPr>
          <w:rFonts w:cs="Arial"/>
          <w:lang w:val="en-ZA" w:eastAsia="en-ZA"/>
        </w:rPr>
        <w:t>to meet needs. The market needs to be</w:t>
      </w:r>
      <w:r>
        <w:rPr>
          <w:rFonts w:cs="Arial"/>
          <w:lang w:val="en-ZA" w:eastAsia="en-ZA"/>
        </w:rPr>
        <w:t xml:space="preserve"> </w:t>
      </w:r>
      <w:r w:rsidRPr="0009799A">
        <w:rPr>
          <w:rFonts w:cs="Arial"/>
          <w:lang w:val="en-ZA" w:eastAsia="en-ZA"/>
        </w:rPr>
        <w:lastRenderedPageBreak/>
        <w:t>approached for goods, services and works</w:t>
      </w:r>
      <w:r>
        <w:rPr>
          <w:rFonts w:cs="Arial"/>
          <w:lang w:val="en-ZA" w:eastAsia="en-ZA"/>
        </w:rPr>
        <w:t xml:space="preserve"> </w:t>
      </w:r>
      <w:r w:rsidRPr="0009799A">
        <w:rPr>
          <w:rFonts w:cs="Arial"/>
          <w:lang w:val="en-ZA" w:eastAsia="en-ZA"/>
        </w:rPr>
        <w:t>whenever better value in terms of time,</w:t>
      </w:r>
      <w:r>
        <w:rPr>
          <w:rFonts w:cs="Arial"/>
          <w:lang w:val="en-ZA" w:eastAsia="en-ZA"/>
        </w:rPr>
        <w:t xml:space="preserve"> </w:t>
      </w:r>
      <w:r w:rsidRPr="0009799A">
        <w:rPr>
          <w:rFonts w:cs="Arial"/>
          <w:lang w:val="en-ZA" w:eastAsia="en-ZA"/>
        </w:rPr>
        <w:t>cost and quality may be obtained</w:t>
      </w:r>
      <w:r>
        <w:rPr>
          <w:rFonts w:cs="Arial"/>
          <w:lang w:val="en-ZA" w:eastAsia="en-ZA"/>
        </w:rPr>
        <w:t>.</w:t>
      </w:r>
    </w:p>
    <w:p w14:paraId="27ADA50D" w14:textId="77777777" w:rsidR="00B22F21" w:rsidRDefault="008F6C58" w:rsidP="00E86EE2">
      <w:pPr>
        <w:pStyle w:val="ListParagraph"/>
        <w:numPr>
          <w:ilvl w:val="0"/>
          <w:numId w:val="64"/>
        </w:numPr>
        <w:jc w:val="both"/>
        <w:rPr>
          <w:rFonts w:cs="Arial"/>
          <w:lang w:val="en-ZA" w:eastAsia="en-ZA"/>
        </w:rPr>
      </w:pPr>
      <w:r w:rsidRPr="008F6C58">
        <w:rPr>
          <w:rFonts w:cs="Arial"/>
          <w:lang w:val="en-ZA" w:eastAsia="en-ZA"/>
        </w:rPr>
        <w:t>The term of a framework agreement may not exceed the period stated in the employer’s procurement</w:t>
      </w:r>
      <w:r>
        <w:rPr>
          <w:rFonts w:cs="Arial"/>
          <w:lang w:val="en-ZA" w:eastAsia="en-ZA"/>
        </w:rPr>
        <w:t xml:space="preserve"> </w:t>
      </w:r>
      <w:r w:rsidRPr="008F6C58">
        <w:rPr>
          <w:rFonts w:cs="Arial"/>
          <w:lang w:val="en-ZA" w:eastAsia="en-ZA"/>
        </w:rPr>
        <w:t>policy which generally does not exceed 3 years</w:t>
      </w:r>
      <w:r w:rsidR="00B22F21">
        <w:rPr>
          <w:rFonts w:cs="Arial"/>
          <w:lang w:val="en-ZA" w:eastAsia="en-ZA"/>
        </w:rPr>
        <w:t xml:space="preserve"> except approved in terms of Section 33 of the MFMA </w:t>
      </w:r>
    </w:p>
    <w:bookmarkEnd w:id="62"/>
    <w:p w14:paraId="4BA1A8BB" w14:textId="77777777" w:rsidR="008F6C58" w:rsidRPr="00B22F21" w:rsidRDefault="008F6C58" w:rsidP="00B22F21">
      <w:pPr>
        <w:jc w:val="both"/>
        <w:rPr>
          <w:rFonts w:cs="Arial"/>
          <w:lang w:val="en-ZA" w:eastAsia="en-ZA"/>
        </w:rPr>
      </w:pPr>
      <w:r w:rsidRPr="00B22F21">
        <w:rPr>
          <w:rFonts w:cs="Arial"/>
          <w:lang w:val="en-ZA" w:eastAsia="en-ZA"/>
        </w:rPr>
        <w:t>.</w:t>
      </w:r>
    </w:p>
    <w:p w14:paraId="13D2F2F1" w14:textId="77777777" w:rsidR="0009799A" w:rsidRDefault="0009799A" w:rsidP="0009799A">
      <w:pPr>
        <w:pStyle w:val="ListParagraph"/>
        <w:jc w:val="both"/>
        <w:rPr>
          <w:rFonts w:cs="Arial"/>
          <w:lang w:val="en-ZA" w:eastAsia="en-ZA"/>
        </w:rPr>
      </w:pPr>
    </w:p>
    <w:p w14:paraId="1EBEB556" w14:textId="77777777" w:rsidR="0009799A" w:rsidRDefault="0009799A" w:rsidP="00E86EE2">
      <w:pPr>
        <w:pStyle w:val="ListParagraph"/>
        <w:numPr>
          <w:ilvl w:val="0"/>
          <w:numId w:val="64"/>
        </w:numPr>
        <w:jc w:val="both"/>
        <w:rPr>
          <w:rFonts w:cs="Arial"/>
          <w:lang w:val="en-ZA" w:eastAsia="en-ZA"/>
        </w:rPr>
      </w:pPr>
      <w:r>
        <w:rPr>
          <w:rFonts w:cs="Arial"/>
          <w:lang w:val="en-ZA" w:eastAsia="en-ZA"/>
        </w:rPr>
        <w:t>T</w:t>
      </w:r>
      <w:r w:rsidRPr="0009799A">
        <w:rPr>
          <w:rFonts w:cs="Arial"/>
          <w:lang w:val="en-ZA" w:eastAsia="en-ZA"/>
        </w:rPr>
        <w:t xml:space="preserve">ask or </w:t>
      </w:r>
      <w:r>
        <w:rPr>
          <w:rFonts w:cs="Arial"/>
          <w:lang w:val="en-ZA" w:eastAsia="en-ZA"/>
        </w:rPr>
        <w:t>P</w:t>
      </w:r>
      <w:r w:rsidRPr="0009799A">
        <w:rPr>
          <w:rFonts w:cs="Arial"/>
          <w:lang w:val="en-ZA" w:eastAsia="en-ZA"/>
        </w:rPr>
        <w:t xml:space="preserve">ackage </w:t>
      </w:r>
      <w:r>
        <w:rPr>
          <w:rFonts w:cs="Arial"/>
          <w:lang w:val="en-ZA" w:eastAsia="en-ZA"/>
        </w:rPr>
        <w:t>O</w:t>
      </w:r>
      <w:r w:rsidRPr="0009799A">
        <w:rPr>
          <w:rFonts w:cs="Arial"/>
          <w:lang w:val="en-ZA" w:eastAsia="en-ZA"/>
        </w:rPr>
        <w:t>rders:</w:t>
      </w:r>
    </w:p>
    <w:p w14:paraId="153F570C" w14:textId="77777777" w:rsidR="0009799A" w:rsidRPr="0009799A" w:rsidRDefault="0009799A" w:rsidP="0009799A">
      <w:pPr>
        <w:jc w:val="both"/>
        <w:rPr>
          <w:rFonts w:cs="Arial"/>
          <w:lang w:val="en-ZA" w:eastAsia="en-ZA"/>
        </w:rPr>
      </w:pPr>
    </w:p>
    <w:p w14:paraId="39FB20AE" w14:textId="77777777" w:rsidR="0009799A" w:rsidRPr="0009799A" w:rsidRDefault="0009799A" w:rsidP="00E86EE2">
      <w:pPr>
        <w:pStyle w:val="ListParagraph"/>
        <w:numPr>
          <w:ilvl w:val="1"/>
          <w:numId w:val="71"/>
        </w:numPr>
        <w:jc w:val="both"/>
        <w:rPr>
          <w:rFonts w:cs="Arial"/>
          <w:lang w:val="en-ZA" w:eastAsia="en-ZA"/>
        </w:rPr>
      </w:pPr>
      <w:r w:rsidRPr="0009799A">
        <w:rPr>
          <w:rFonts w:cs="Arial"/>
          <w:lang w:val="en-ZA" w:eastAsia="en-ZA"/>
        </w:rPr>
        <w:t>may only cover goods, services and work falling within the scope of work associated with the agreement which may not be amended for the duration of the contract;</w:t>
      </w:r>
    </w:p>
    <w:p w14:paraId="72218B53" w14:textId="77777777" w:rsidR="0009799A" w:rsidRPr="0009799A" w:rsidRDefault="0009799A" w:rsidP="00E86EE2">
      <w:pPr>
        <w:pStyle w:val="ListParagraph"/>
        <w:numPr>
          <w:ilvl w:val="1"/>
          <w:numId w:val="71"/>
        </w:numPr>
        <w:jc w:val="both"/>
        <w:rPr>
          <w:rFonts w:cs="Arial"/>
          <w:lang w:val="en-ZA" w:eastAsia="en-ZA"/>
        </w:rPr>
      </w:pPr>
      <w:r w:rsidRPr="0009799A">
        <w:rPr>
          <w:rFonts w:cs="Arial"/>
          <w:lang w:val="en-ZA" w:eastAsia="en-ZA"/>
        </w:rPr>
        <w:t>may not be issued after the expiry of the term of the framework agreement</w:t>
      </w:r>
      <w:r>
        <w:rPr>
          <w:rFonts w:cs="Arial"/>
          <w:lang w:val="en-ZA" w:eastAsia="en-ZA"/>
        </w:rPr>
        <w:t>, see the table below :</w:t>
      </w:r>
    </w:p>
    <w:p w14:paraId="0BEAE05F" w14:textId="77777777" w:rsidR="006D4135" w:rsidRDefault="006D4135" w:rsidP="006D4135">
      <w:pPr>
        <w:jc w:val="both"/>
        <w:rPr>
          <w:rFonts w:cs="Arial"/>
          <w:lang w:val="en-ZA" w:eastAsia="en-ZA"/>
        </w:rPr>
      </w:pPr>
    </w:p>
    <w:p w14:paraId="4CAE61AC" w14:textId="77777777" w:rsidR="006D4135" w:rsidRDefault="006D4135" w:rsidP="006D4135">
      <w:pPr>
        <w:jc w:val="both"/>
        <w:rPr>
          <w:rFonts w:cs="Arial"/>
          <w:lang w:val="en-ZA" w:eastAsia="en-ZA"/>
        </w:rPr>
      </w:pPr>
    </w:p>
    <w:p w14:paraId="58E5D00F" w14:textId="77777777" w:rsidR="006D4135" w:rsidRDefault="0009799A" w:rsidP="006D4135">
      <w:pPr>
        <w:jc w:val="both"/>
        <w:rPr>
          <w:rFonts w:cs="Arial"/>
          <w:lang w:val="en-ZA" w:eastAsia="en-ZA"/>
        </w:rPr>
      </w:pPr>
      <w:r>
        <w:rPr>
          <w:rFonts w:cs="Arial"/>
          <w:noProof/>
          <w:lang w:val="en-ZA" w:eastAsia="en-ZA"/>
        </w:rPr>
        <w:drawing>
          <wp:inline distT="0" distB="0" distL="0" distR="0" wp14:anchorId="3C02478A" wp14:editId="3E7F597E">
            <wp:extent cx="5219700" cy="2842260"/>
            <wp:effectExtent l="0" t="0" r="0" b="0"/>
            <wp:docPr id="3" name="Picture 3" descr="IPDMArt9FrameworkAgreements.pdf - Adobe R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B8501.tmp"/>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19700" cy="2842260"/>
                    </a:xfrm>
                    <a:prstGeom prst="rect">
                      <a:avLst/>
                    </a:prstGeom>
                  </pic:spPr>
                </pic:pic>
              </a:graphicData>
            </a:graphic>
          </wp:inline>
        </w:drawing>
      </w:r>
    </w:p>
    <w:p w14:paraId="036BC1B8" w14:textId="77777777" w:rsidR="006D4135" w:rsidRDefault="006D4135" w:rsidP="006D4135">
      <w:pPr>
        <w:jc w:val="both"/>
        <w:rPr>
          <w:rFonts w:cs="Arial"/>
          <w:lang w:val="en-ZA" w:eastAsia="en-ZA"/>
        </w:rPr>
      </w:pPr>
    </w:p>
    <w:p w14:paraId="57F36365" w14:textId="77777777" w:rsidR="006D4135" w:rsidRDefault="0009799A" w:rsidP="00E86EE2">
      <w:pPr>
        <w:pStyle w:val="ListParagraph"/>
        <w:numPr>
          <w:ilvl w:val="1"/>
          <w:numId w:val="71"/>
        </w:numPr>
        <w:jc w:val="both"/>
        <w:rPr>
          <w:rFonts w:cs="Arial"/>
          <w:lang w:val="en-ZA" w:eastAsia="en-ZA"/>
        </w:rPr>
      </w:pPr>
      <w:r w:rsidRPr="0009799A">
        <w:rPr>
          <w:rFonts w:cs="Arial"/>
          <w:lang w:val="en-ZA" w:eastAsia="en-ZA"/>
        </w:rPr>
        <w:t>Contractors may not proceed with work associated with a batch, task or work package until such time that an order has been issued in terms of the contract.</w:t>
      </w:r>
    </w:p>
    <w:p w14:paraId="2F38F255" w14:textId="77777777" w:rsidR="0009799A" w:rsidRPr="00935BF7" w:rsidRDefault="0009799A" w:rsidP="00935BF7">
      <w:pPr>
        <w:ind w:left="851"/>
        <w:jc w:val="both"/>
        <w:rPr>
          <w:rFonts w:cs="Arial"/>
          <w:lang w:val="en-ZA" w:eastAsia="en-ZA"/>
        </w:rPr>
      </w:pPr>
    </w:p>
    <w:p w14:paraId="36B57C26" w14:textId="77777777" w:rsidR="006D4135" w:rsidRPr="006D4135" w:rsidRDefault="006D4135" w:rsidP="006D4135">
      <w:pPr>
        <w:jc w:val="both"/>
        <w:rPr>
          <w:rFonts w:cs="Arial"/>
          <w:lang w:val="en-ZA" w:eastAsia="en-ZA"/>
        </w:rPr>
      </w:pPr>
    </w:p>
    <w:p w14:paraId="6B688C67" w14:textId="77777777" w:rsidR="00683168" w:rsidRPr="00656FD8" w:rsidRDefault="007D6D64" w:rsidP="006D4135">
      <w:pPr>
        <w:pStyle w:val="Heading2"/>
        <w:rPr>
          <w:lang w:eastAsia="en-ZA"/>
        </w:rPr>
      </w:pPr>
      <w:r>
        <w:rPr>
          <w:lang w:eastAsia="en-ZA"/>
        </w:rPr>
        <w:t xml:space="preserve">11.2 </w:t>
      </w:r>
      <w:r w:rsidRPr="007D6D64">
        <w:rPr>
          <w:lang w:eastAsia="en-ZA"/>
        </w:rPr>
        <w:t>Invitation of Bids</w:t>
      </w:r>
      <w:r w:rsidR="00BA207B">
        <w:rPr>
          <w:lang w:eastAsia="en-ZA"/>
        </w:rPr>
        <w:t xml:space="preserve"> </w:t>
      </w:r>
      <w:r w:rsidR="00935BF7">
        <w:rPr>
          <w:lang w:eastAsia="en-ZA"/>
        </w:rPr>
        <w:t xml:space="preserve">for Framework Contracts </w:t>
      </w:r>
      <w:r w:rsidR="00BA207B">
        <w:rPr>
          <w:lang w:eastAsia="en-ZA"/>
        </w:rPr>
        <w:t>(PG5)</w:t>
      </w:r>
    </w:p>
    <w:p w14:paraId="24DF3A04" w14:textId="77777777" w:rsidR="00656FD8" w:rsidRPr="00656FD8" w:rsidRDefault="00656FD8" w:rsidP="00656FD8">
      <w:pPr>
        <w:autoSpaceDE w:val="0"/>
        <w:autoSpaceDN w:val="0"/>
        <w:adjustRightInd w:val="0"/>
        <w:jc w:val="both"/>
        <w:rPr>
          <w:rFonts w:cs="Arial"/>
          <w:lang w:val="en-ZA" w:eastAsia="en-ZA"/>
        </w:rPr>
      </w:pPr>
    </w:p>
    <w:p w14:paraId="22C162D4" w14:textId="77777777" w:rsidR="00683168" w:rsidRPr="007D6D64" w:rsidRDefault="00683168" w:rsidP="00E86EE2">
      <w:pPr>
        <w:pStyle w:val="ListParagraph"/>
        <w:numPr>
          <w:ilvl w:val="0"/>
          <w:numId w:val="65"/>
        </w:numPr>
        <w:autoSpaceDE w:val="0"/>
        <w:autoSpaceDN w:val="0"/>
        <w:adjustRightInd w:val="0"/>
        <w:jc w:val="both"/>
        <w:rPr>
          <w:rFonts w:cs="Arial"/>
          <w:lang w:val="en-ZA" w:eastAsia="en-ZA"/>
        </w:rPr>
      </w:pPr>
      <w:r w:rsidRPr="007D6D64">
        <w:rPr>
          <w:rFonts w:cs="Arial"/>
          <w:lang w:val="en-ZA" w:eastAsia="en-ZA"/>
        </w:rPr>
        <w:t>The invitation of potential suppliers / service providers must be in compliance with the</w:t>
      </w:r>
      <w:r w:rsidR="00656FD8" w:rsidRPr="007D6D64">
        <w:rPr>
          <w:rFonts w:cs="Arial"/>
          <w:lang w:val="en-ZA" w:eastAsia="en-ZA"/>
        </w:rPr>
        <w:t xml:space="preserve"> </w:t>
      </w:r>
      <w:r w:rsidRPr="007D6D64">
        <w:rPr>
          <w:rFonts w:cs="Arial"/>
          <w:lang w:val="en-ZA" w:eastAsia="en-ZA"/>
        </w:rPr>
        <w:t>prescribed requirements and advertised as widely as possible</w:t>
      </w:r>
      <w:r w:rsidR="00656FD8" w:rsidRPr="007D6D64">
        <w:rPr>
          <w:rFonts w:cs="Arial"/>
          <w:lang w:val="en-ZA" w:eastAsia="en-ZA"/>
        </w:rPr>
        <w:t xml:space="preserve"> as per the Elundini SCM </w:t>
      </w:r>
      <w:r w:rsidR="007D6D64" w:rsidRPr="007D6D64">
        <w:rPr>
          <w:rFonts w:cs="Arial"/>
          <w:lang w:val="en-ZA" w:eastAsia="en-ZA"/>
        </w:rPr>
        <w:t>Policy and</w:t>
      </w:r>
      <w:r w:rsidR="00656FD8" w:rsidRPr="007D6D64">
        <w:rPr>
          <w:rFonts w:cs="Arial"/>
          <w:lang w:val="en-ZA" w:eastAsia="en-ZA"/>
        </w:rPr>
        <w:t xml:space="preserve"> Procurement Gate 5 taking into consideration all the gates from PG 1 to PG 4.</w:t>
      </w:r>
    </w:p>
    <w:p w14:paraId="6FF91B68" w14:textId="77777777" w:rsidR="00683168" w:rsidRPr="00656FD8" w:rsidRDefault="00683168" w:rsidP="00656FD8">
      <w:pPr>
        <w:jc w:val="both"/>
        <w:rPr>
          <w:rFonts w:cs="Arial"/>
          <w:lang w:val="en-ZA" w:eastAsia="en-ZA"/>
        </w:rPr>
      </w:pPr>
    </w:p>
    <w:p w14:paraId="429D4E0E" w14:textId="77777777" w:rsidR="00683168" w:rsidRPr="00656FD8" w:rsidRDefault="00683168" w:rsidP="00656FD8">
      <w:pPr>
        <w:jc w:val="both"/>
        <w:rPr>
          <w:rFonts w:cs="Arial"/>
          <w:lang w:val="en-ZA" w:eastAsia="en-ZA"/>
        </w:rPr>
      </w:pPr>
    </w:p>
    <w:p w14:paraId="27C850DF" w14:textId="77777777" w:rsidR="00683168" w:rsidRPr="007D6D64" w:rsidRDefault="007D6D64" w:rsidP="006D4135">
      <w:pPr>
        <w:pStyle w:val="Heading2"/>
        <w:rPr>
          <w:lang w:eastAsia="en-ZA"/>
        </w:rPr>
      </w:pPr>
      <w:r>
        <w:rPr>
          <w:lang w:eastAsia="en-ZA"/>
        </w:rPr>
        <w:t xml:space="preserve">11.3 </w:t>
      </w:r>
      <w:bookmarkStart w:id="63" w:name="_Hlk143005645"/>
      <w:r w:rsidRPr="007D6D64">
        <w:rPr>
          <w:lang w:eastAsia="en-ZA"/>
        </w:rPr>
        <w:t xml:space="preserve">Evaluation, Adjudication and Appointment of Suppliers / Service </w:t>
      </w:r>
      <w:r w:rsidRPr="007D6D64">
        <w:rPr>
          <w:lang w:val="en-ZA" w:eastAsia="en-ZA"/>
        </w:rPr>
        <w:t>Providers</w:t>
      </w:r>
      <w:r w:rsidR="00BA207B">
        <w:rPr>
          <w:lang w:val="en-ZA" w:eastAsia="en-ZA"/>
        </w:rPr>
        <w:t xml:space="preserve"> (PG6)</w:t>
      </w:r>
      <w:r w:rsidR="00935BF7">
        <w:rPr>
          <w:lang w:val="en-ZA" w:eastAsia="en-ZA"/>
        </w:rPr>
        <w:t xml:space="preserve"> </w:t>
      </w:r>
    </w:p>
    <w:p w14:paraId="4AD33010" w14:textId="77777777" w:rsidR="00656FD8" w:rsidRPr="00656FD8" w:rsidRDefault="00656FD8" w:rsidP="00656FD8">
      <w:pPr>
        <w:jc w:val="both"/>
        <w:rPr>
          <w:rFonts w:cs="Arial"/>
          <w:lang w:val="en-ZA" w:eastAsia="en-ZA"/>
        </w:rPr>
      </w:pPr>
    </w:p>
    <w:p w14:paraId="22E7A05E" w14:textId="77777777" w:rsidR="00656FD8" w:rsidRPr="00656FD8" w:rsidRDefault="00656FD8" w:rsidP="00656FD8">
      <w:pPr>
        <w:jc w:val="both"/>
        <w:rPr>
          <w:rFonts w:cs="Arial"/>
          <w:lang w:val="en-ZA" w:eastAsia="en-ZA"/>
        </w:rPr>
      </w:pPr>
    </w:p>
    <w:p w14:paraId="2B0005B9" w14:textId="77777777" w:rsidR="00921B3E" w:rsidRDefault="00921B3E" w:rsidP="00E86EE2">
      <w:pPr>
        <w:pStyle w:val="ListParagraph"/>
        <w:numPr>
          <w:ilvl w:val="0"/>
          <w:numId w:val="66"/>
        </w:numPr>
        <w:jc w:val="both"/>
        <w:rPr>
          <w:rFonts w:cs="Arial"/>
          <w:lang w:val="en-ZA" w:eastAsia="en-ZA"/>
        </w:rPr>
      </w:pPr>
      <w:r>
        <w:rPr>
          <w:rFonts w:cs="Arial"/>
          <w:lang w:val="en-ZA" w:eastAsia="en-ZA"/>
        </w:rPr>
        <w:t xml:space="preserve">The ELM Committee system applies </w:t>
      </w:r>
    </w:p>
    <w:p w14:paraId="3AE8604D" w14:textId="77777777" w:rsidR="00656FD8" w:rsidRPr="007D6D64" w:rsidRDefault="00656FD8" w:rsidP="00E86EE2">
      <w:pPr>
        <w:pStyle w:val="ListParagraph"/>
        <w:numPr>
          <w:ilvl w:val="0"/>
          <w:numId w:val="66"/>
        </w:numPr>
        <w:jc w:val="both"/>
        <w:rPr>
          <w:rFonts w:cs="Arial"/>
          <w:lang w:val="en-ZA" w:eastAsia="en-ZA"/>
        </w:rPr>
      </w:pPr>
      <w:r w:rsidRPr="007D6D64">
        <w:rPr>
          <w:rFonts w:cs="Arial"/>
          <w:lang w:val="en-ZA" w:eastAsia="en-ZA"/>
        </w:rPr>
        <w:t xml:space="preserve">The evaluation of bids must follow the normal evaluation processes in line with Procurement Gate 6 (PG6) </w:t>
      </w:r>
    </w:p>
    <w:p w14:paraId="7FC3387E" w14:textId="77777777" w:rsidR="00656FD8" w:rsidRPr="007D6D64" w:rsidRDefault="00656FD8" w:rsidP="00E86EE2">
      <w:pPr>
        <w:pStyle w:val="ListParagraph"/>
        <w:numPr>
          <w:ilvl w:val="0"/>
          <w:numId w:val="66"/>
        </w:numPr>
        <w:jc w:val="both"/>
        <w:rPr>
          <w:rFonts w:cs="Arial"/>
          <w:lang w:val="en-ZA" w:eastAsia="en-ZA"/>
        </w:rPr>
      </w:pPr>
      <w:r w:rsidRPr="007D6D64">
        <w:rPr>
          <w:rFonts w:cs="Arial"/>
          <w:lang w:val="en-ZA" w:eastAsia="en-ZA"/>
        </w:rPr>
        <w:t>The recommendation of the bid evaluation committee will be for the appointment of suppliers / service providers to the framework agreement and not for actual allocation of work / issuing of orders</w:t>
      </w:r>
    </w:p>
    <w:bookmarkEnd w:id="63"/>
    <w:p w14:paraId="7F5B47C2" w14:textId="77777777" w:rsidR="00683168" w:rsidRDefault="00683168" w:rsidP="00656FD8">
      <w:pPr>
        <w:jc w:val="both"/>
        <w:rPr>
          <w:rFonts w:cs="Arial"/>
          <w:lang w:val="en-ZA" w:eastAsia="en-ZA"/>
        </w:rPr>
      </w:pPr>
    </w:p>
    <w:p w14:paraId="6BDCE5C5" w14:textId="77777777" w:rsidR="00C16902" w:rsidRDefault="00C16902" w:rsidP="00656FD8">
      <w:pPr>
        <w:jc w:val="both"/>
        <w:rPr>
          <w:rFonts w:cs="Arial"/>
          <w:lang w:val="en-ZA" w:eastAsia="en-ZA"/>
        </w:rPr>
      </w:pPr>
    </w:p>
    <w:p w14:paraId="14679FFE" w14:textId="77777777" w:rsidR="00C16902" w:rsidRDefault="00C16902" w:rsidP="00656FD8">
      <w:pPr>
        <w:jc w:val="both"/>
        <w:rPr>
          <w:rFonts w:cs="Arial"/>
          <w:lang w:val="en-ZA" w:eastAsia="en-ZA"/>
        </w:rPr>
      </w:pPr>
    </w:p>
    <w:p w14:paraId="66719CA0" w14:textId="77777777" w:rsidR="00C16902" w:rsidRPr="00656FD8" w:rsidRDefault="00C16902" w:rsidP="00656FD8">
      <w:pPr>
        <w:jc w:val="both"/>
        <w:rPr>
          <w:rFonts w:cs="Arial"/>
          <w:lang w:val="en-ZA" w:eastAsia="en-ZA"/>
        </w:rPr>
      </w:pPr>
    </w:p>
    <w:p w14:paraId="2F929FA9" w14:textId="77777777" w:rsidR="00683168" w:rsidRPr="00656FD8" w:rsidRDefault="007D6D64" w:rsidP="006D4135">
      <w:pPr>
        <w:pStyle w:val="Heading2"/>
        <w:rPr>
          <w:lang w:eastAsia="en-ZA"/>
        </w:rPr>
      </w:pPr>
      <w:r>
        <w:rPr>
          <w:lang w:eastAsia="en-ZA"/>
        </w:rPr>
        <w:t xml:space="preserve">11.4 </w:t>
      </w:r>
      <w:r w:rsidRPr="007D6D64">
        <w:rPr>
          <w:lang w:eastAsia="en-ZA"/>
        </w:rPr>
        <w:t xml:space="preserve">Awarding of Contracts </w:t>
      </w:r>
      <w:r w:rsidR="00935BF7">
        <w:rPr>
          <w:lang w:eastAsia="en-ZA"/>
        </w:rPr>
        <w:t>(</w:t>
      </w:r>
      <w:r w:rsidR="00BA207B">
        <w:rPr>
          <w:lang w:eastAsia="en-ZA"/>
        </w:rPr>
        <w:t xml:space="preserve">PG7) </w:t>
      </w:r>
      <w:r w:rsidRPr="007D6D64">
        <w:rPr>
          <w:lang w:eastAsia="en-ZA"/>
        </w:rPr>
        <w:t>.</w:t>
      </w:r>
    </w:p>
    <w:p w14:paraId="2703E1B3" w14:textId="77777777" w:rsidR="00656FD8" w:rsidRPr="00656FD8" w:rsidRDefault="00656FD8" w:rsidP="00656FD8">
      <w:pPr>
        <w:jc w:val="both"/>
        <w:rPr>
          <w:rFonts w:cs="Arial"/>
          <w:lang w:val="en-ZA" w:eastAsia="en-ZA"/>
        </w:rPr>
      </w:pPr>
    </w:p>
    <w:p w14:paraId="5AF6588E" w14:textId="77777777" w:rsidR="00656FD8" w:rsidRPr="00656FD8" w:rsidRDefault="00656FD8" w:rsidP="00656FD8">
      <w:pPr>
        <w:jc w:val="both"/>
        <w:rPr>
          <w:rFonts w:cs="Arial"/>
          <w:lang w:val="en-ZA" w:eastAsia="en-ZA"/>
        </w:rPr>
      </w:pPr>
    </w:p>
    <w:p w14:paraId="37B03932" w14:textId="77777777" w:rsidR="00BA207B" w:rsidRDefault="00BA207B" w:rsidP="00E86EE2">
      <w:pPr>
        <w:pStyle w:val="ListParagraph"/>
        <w:numPr>
          <w:ilvl w:val="0"/>
          <w:numId w:val="67"/>
        </w:numPr>
        <w:autoSpaceDE w:val="0"/>
        <w:autoSpaceDN w:val="0"/>
        <w:adjustRightInd w:val="0"/>
        <w:jc w:val="both"/>
        <w:rPr>
          <w:rFonts w:cs="Arial"/>
          <w:color w:val="000000"/>
          <w:lang w:val="en-ZA" w:eastAsia="en-ZA"/>
        </w:rPr>
      </w:pPr>
      <w:r>
        <w:rPr>
          <w:rFonts w:cs="Arial"/>
          <w:color w:val="000000"/>
          <w:lang w:val="en-ZA" w:eastAsia="en-ZA"/>
        </w:rPr>
        <w:t xml:space="preserve">Awards must be in line with the requirements </w:t>
      </w:r>
      <w:r w:rsidR="00921B3E">
        <w:rPr>
          <w:rFonts w:cs="Arial"/>
          <w:color w:val="000000"/>
          <w:lang w:val="en-ZA" w:eastAsia="en-ZA"/>
        </w:rPr>
        <w:t>of Procurement</w:t>
      </w:r>
      <w:r>
        <w:rPr>
          <w:rFonts w:cs="Arial"/>
          <w:color w:val="000000"/>
          <w:lang w:val="en-ZA" w:eastAsia="en-ZA"/>
        </w:rPr>
        <w:t xml:space="preserve"> Gate 7. </w:t>
      </w:r>
    </w:p>
    <w:p w14:paraId="7E8F056F" w14:textId="77777777" w:rsidR="00656FD8" w:rsidRPr="007D6D64" w:rsidRDefault="00656FD8" w:rsidP="00E86EE2">
      <w:pPr>
        <w:pStyle w:val="ListParagraph"/>
        <w:numPr>
          <w:ilvl w:val="0"/>
          <w:numId w:val="67"/>
        </w:numPr>
        <w:autoSpaceDE w:val="0"/>
        <w:autoSpaceDN w:val="0"/>
        <w:adjustRightInd w:val="0"/>
        <w:jc w:val="both"/>
        <w:rPr>
          <w:rFonts w:cs="Arial"/>
          <w:color w:val="000000"/>
          <w:lang w:val="en-ZA" w:eastAsia="en-ZA"/>
        </w:rPr>
      </w:pPr>
      <w:bookmarkStart w:id="64" w:name="_Hlk143005732"/>
      <w:r w:rsidRPr="007D6D64">
        <w:rPr>
          <w:rFonts w:cs="Arial"/>
          <w:color w:val="000000"/>
          <w:lang w:val="en-ZA" w:eastAsia="en-ZA"/>
        </w:rPr>
        <w:t xml:space="preserve">Upon approval of the recommendations of the bid adjudication / transversal bid adjudication committee by the Accounting </w:t>
      </w:r>
      <w:r w:rsidR="00921B3E" w:rsidRPr="007D6D64">
        <w:rPr>
          <w:rFonts w:cs="Arial"/>
          <w:color w:val="000000"/>
          <w:lang w:val="en-ZA" w:eastAsia="en-ZA"/>
        </w:rPr>
        <w:t>Officer,</w:t>
      </w:r>
      <w:r w:rsidRPr="007D6D64">
        <w:rPr>
          <w:rFonts w:cs="Arial"/>
          <w:color w:val="000000"/>
          <w:lang w:val="en-ZA" w:eastAsia="en-ZA"/>
        </w:rPr>
        <w:t xml:space="preserve"> the municipality must issue letters of appointment to the qualifying bidders. The letters of appointment must clearly indicate that the relevant bidder has been appointed to the framework agreement and that goods / works / services must only be delivered / performed upon receipt of an official order. The letters of appointment must also include other operational details of how the framework agreement will function including:</w:t>
      </w:r>
    </w:p>
    <w:p w14:paraId="4FD05E19" w14:textId="77777777" w:rsidR="007D6D64" w:rsidRDefault="007D6D64" w:rsidP="00656FD8">
      <w:pPr>
        <w:autoSpaceDE w:val="0"/>
        <w:autoSpaceDN w:val="0"/>
        <w:adjustRightInd w:val="0"/>
        <w:jc w:val="both"/>
        <w:rPr>
          <w:rFonts w:cs="Arial"/>
          <w:color w:val="000000"/>
          <w:lang w:val="en-ZA" w:eastAsia="en-ZA"/>
        </w:rPr>
      </w:pPr>
    </w:p>
    <w:p w14:paraId="07B6B8C8" w14:textId="77777777" w:rsidR="007D6D64" w:rsidRPr="007D6D64" w:rsidRDefault="007D6D64" w:rsidP="00E86EE2">
      <w:pPr>
        <w:pStyle w:val="ListParagraph"/>
        <w:numPr>
          <w:ilvl w:val="0"/>
          <w:numId w:val="63"/>
        </w:numPr>
        <w:autoSpaceDE w:val="0"/>
        <w:autoSpaceDN w:val="0"/>
        <w:adjustRightInd w:val="0"/>
        <w:jc w:val="both"/>
        <w:rPr>
          <w:rFonts w:cs="Arial"/>
          <w:color w:val="000000"/>
          <w:lang w:val="en-ZA" w:eastAsia="en-ZA"/>
        </w:rPr>
      </w:pPr>
      <w:r w:rsidRPr="007D6D64">
        <w:rPr>
          <w:rFonts w:cs="Arial"/>
          <w:color w:val="000000"/>
          <w:lang w:val="en-ZA" w:eastAsia="en-ZA"/>
        </w:rPr>
        <w:t>that such letter does not automatically guarantee any quantity or value of supplies / works;</w:t>
      </w:r>
    </w:p>
    <w:p w14:paraId="07DB8004" w14:textId="77777777" w:rsidR="007D6D64" w:rsidRPr="007D6D64" w:rsidRDefault="007D6D64" w:rsidP="00E86EE2">
      <w:pPr>
        <w:pStyle w:val="ListParagraph"/>
        <w:numPr>
          <w:ilvl w:val="0"/>
          <w:numId w:val="63"/>
        </w:numPr>
        <w:autoSpaceDE w:val="0"/>
        <w:autoSpaceDN w:val="0"/>
        <w:adjustRightInd w:val="0"/>
        <w:jc w:val="both"/>
        <w:rPr>
          <w:rFonts w:cs="Arial"/>
          <w:color w:val="000000"/>
          <w:lang w:val="en-ZA" w:eastAsia="en-ZA"/>
        </w:rPr>
      </w:pPr>
      <w:r w:rsidRPr="007D6D64">
        <w:rPr>
          <w:rFonts w:cs="Arial"/>
          <w:color w:val="000000"/>
          <w:lang w:val="en-ZA" w:eastAsia="en-ZA"/>
        </w:rPr>
        <w:t>acceptance of appointment to the framework agreement;</w:t>
      </w:r>
    </w:p>
    <w:p w14:paraId="0ACAC524" w14:textId="77777777" w:rsidR="007D6D64" w:rsidRPr="007D6D64" w:rsidRDefault="007D6D64" w:rsidP="00E86EE2">
      <w:pPr>
        <w:pStyle w:val="ListParagraph"/>
        <w:numPr>
          <w:ilvl w:val="0"/>
          <w:numId w:val="63"/>
        </w:numPr>
        <w:autoSpaceDE w:val="0"/>
        <w:autoSpaceDN w:val="0"/>
        <w:adjustRightInd w:val="0"/>
        <w:jc w:val="both"/>
        <w:rPr>
          <w:rFonts w:cs="Arial"/>
          <w:color w:val="000000"/>
          <w:lang w:val="en-ZA" w:eastAsia="en-ZA"/>
        </w:rPr>
      </w:pPr>
      <w:r w:rsidRPr="007D6D64">
        <w:rPr>
          <w:rFonts w:cs="Arial"/>
          <w:color w:val="000000"/>
          <w:lang w:val="en-ZA" w:eastAsia="en-ZA"/>
        </w:rPr>
        <w:t>signing of the agreement (non-committal service level agreement if required in addition to the framework agreement), etc.; and</w:t>
      </w:r>
    </w:p>
    <w:p w14:paraId="1FF9A596" w14:textId="77777777" w:rsidR="007D6D64" w:rsidRDefault="007D6D64" w:rsidP="00E86EE2">
      <w:pPr>
        <w:pStyle w:val="ListParagraph"/>
        <w:numPr>
          <w:ilvl w:val="0"/>
          <w:numId w:val="63"/>
        </w:numPr>
        <w:autoSpaceDE w:val="0"/>
        <w:autoSpaceDN w:val="0"/>
        <w:adjustRightInd w:val="0"/>
        <w:jc w:val="both"/>
        <w:rPr>
          <w:rFonts w:cs="Arial"/>
          <w:color w:val="000000"/>
          <w:lang w:val="en-ZA" w:eastAsia="en-ZA"/>
        </w:rPr>
      </w:pPr>
      <w:r w:rsidRPr="007D6D64">
        <w:rPr>
          <w:rFonts w:cs="Arial"/>
          <w:color w:val="000000"/>
          <w:lang w:val="en-ZA" w:eastAsia="en-ZA"/>
        </w:rPr>
        <w:t>Each appointed supplier / service provider must be issued with a copy of the</w:t>
      </w:r>
      <w:r>
        <w:rPr>
          <w:rFonts w:cs="Arial"/>
          <w:color w:val="000000"/>
          <w:lang w:val="en-ZA" w:eastAsia="en-ZA"/>
        </w:rPr>
        <w:t xml:space="preserve"> </w:t>
      </w:r>
      <w:r w:rsidRPr="007D6D64">
        <w:rPr>
          <w:rFonts w:cs="Arial"/>
          <w:color w:val="000000"/>
          <w:lang w:val="en-ZA" w:eastAsia="en-ZA"/>
        </w:rPr>
        <w:t>framework agreement</w:t>
      </w:r>
    </w:p>
    <w:p w14:paraId="4752251D" w14:textId="77777777" w:rsidR="007D6D64" w:rsidRDefault="007D6D64" w:rsidP="00E86EE2">
      <w:pPr>
        <w:pStyle w:val="ListParagraph"/>
        <w:numPr>
          <w:ilvl w:val="0"/>
          <w:numId w:val="63"/>
        </w:numPr>
        <w:autoSpaceDE w:val="0"/>
        <w:autoSpaceDN w:val="0"/>
        <w:adjustRightInd w:val="0"/>
        <w:jc w:val="both"/>
        <w:rPr>
          <w:rFonts w:cs="Arial"/>
          <w:color w:val="000000"/>
          <w:lang w:val="en-ZA" w:eastAsia="en-ZA"/>
        </w:rPr>
      </w:pPr>
      <w:r>
        <w:rPr>
          <w:rFonts w:cs="Arial"/>
          <w:color w:val="000000"/>
          <w:lang w:val="en-ZA" w:eastAsia="en-ZA"/>
        </w:rPr>
        <w:t>Procedure of selection for orders</w:t>
      </w:r>
      <w:bookmarkEnd w:id="64"/>
      <w:r>
        <w:rPr>
          <w:rFonts w:cs="Arial"/>
          <w:color w:val="000000"/>
          <w:lang w:val="en-ZA" w:eastAsia="en-ZA"/>
        </w:rPr>
        <w:t xml:space="preserve">. </w:t>
      </w:r>
    </w:p>
    <w:p w14:paraId="35669729" w14:textId="77777777" w:rsidR="00935BF7" w:rsidRDefault="00935BF7" w:rsidP="00935BF7">
      <w:pPr>
        <w:autoSpaceDE w:val="0"/>
        <w:autoSpaceDN w:val="0"/>
        <w:adjustRightInd w:val="0"/>
        <w:jc w:val="both"/>
        <w:rPr>
          <w:rFonts w:cs="Arial"/>
          <w:color w:val="000000"/>
          <w:lang w:val="en-ZA" w:eastAsia="en-ZA"/>
        </w:rPr>
      </w:pPr>
    </w:p>
    <w:p w14:paraId="3BC1E0A1" w14:textId="77777777" w:rsidR="00921B3E" w:rsidRDefault="00935BF7" w:rsidP="00935BF7">
      <w:pPr>
        <w:pStyle w:val="Heading2"/>
        <w:rPr>
          <w:lang w:eastAsia="en-ZA"/>
        </w:rPr>
      </w:pPr>
      <w:r>
        <w:rPr>
          <w:lang w:eastAsia="en-ZA"/>
        </w:rPr>
        <w:t xml:space="preserve">11.5 </w:t>
      </w:r>
      <w:r w:rsidR="00921B3E">
        <w:rPr>
          <w:lang w:eastAsia="en-ZA"/>
        </w:rPr>
        <w:t>Contract Management / Monitoring and Close-Out (PG8).</w:t>
      </w:r>
    </w:p>
    <w:p w14:paraId="17D34713" w14:textId="77777777" w:rsidR="00921B3E" w:rsidRDefault="00921B3E" w:rsidP="00921B3E">
      <w:pPr>
        <w:autoSpaceDE w:val="0"/>
        <w:autoSpaceDN w:val="0"/>
        <w:adjustRightInd w:val="0"/>
        <w:rPr>
          <w:rFonts w:cs="Arial"/>
          <w:sz w:val="22"/>
          <w:szCs w:val="22"/>
          <w:lang w:val="en-ZA" w:eastAsia="en-ZA"/>
        </w:rPr>
      </w:pPr>
    </w:p>
    <w:p w14:paraId="1F5A5B6D" w14:textId="77777777" w:rsidR="00921B3E" w:rsidRPr="00B22F21" w:rsidRDefault="00921B3E" w:rsidP="00E86EE2">
      <w:pPr>
        <w:pStyle w:val="ListParagraph"/>
        <w:numPr>
          <w:ilvl w:val="0"/>
          <w:numId w:val="68"/>
        </w:numPr>
        <w:autoSpaceDE w:val="0"/>
        <w:autoSpaceDN w:val="0"/>
        <w:adjustRightInd w:val="0"/>
        <w:jc w:val="both"/>
        <w:rPr>
          <w:rFonts w:cs="Arial"/>
          <w:sz w:val="22"/>
          <w:szCs w:val="22"/>
          <w:lang w:val="en-ZA" w:eastAsia="en-ZA"/>
        </w:rPr>
      </w:pPr>
      <w:r w:rsidRPr="00B22F21">
        <w:rPr>
          <w:rFonts w:cs="Arial"/>
          <w:sz w:val="22"/>
          <w:szCs w:val="22"/>
          <w:lang w:val="en-ZA" w:eastAsia="en-ZA"/>
        </w:rPr>
        <w:t xml:space="preserve">Constant monitoring and active management of contracts are essential to ensure that all obligations are fulfilled and that the contract proceeds with as little disruptions as possible. </w:t>
      </w:r>
    </w:p>
    <w:p w14:paraId="68722EED" w14:textId="77777777" w:rsidR="00921B3E" w:rsidRPr="00B22F21" w:rsidRDefault="00921B3E" w:rsidP="00B22F21">
      <w:pPr>
        <w:autoSpaceDE w:val="0"/>
        <w:autoSpaceDN w:val="0"/>
        <w:adjustRightInd w:val="0"/>
        <w:jc w:val="both"/>
        <w:rPr>
          <w:rFonts w:cs="Arial"/>
          <w:sz w:val="22"/>
          <w:szCs w:val="22"/>
          <w:lang w:val="en-ZA" w:eastAsia="en-ZA"/>
        </w:rPr>
      </w:pPr>
    </w:p>
    <w:p w14:paraId="7F7F1B20" w14:textId="77777777" w:rsidR="00921B3E" w:rsidRPr="00B22F21" w:rsidRDefault="00921B3E" w:rsidP="00E86EE2">
      <w:pPr>
        <w:pStyle w:val="ListParagraph"/>
        <w:numPr>
          <w:ilvl w:val="0"/>
          <w:numId w:val="68"/>
        </w:numPr>
        <w:autoSpaceDE w:val="0"/>
        <w:autoSpaceDN w:val="0"/>
        <w:adjustRightInd w:val="0"/>
        <w:jc w:val="both"/>
        <w:rPr>
          <w:rFonts w:cs="Arial"/>
          <w:sz w:val="22"/>
          <w:szCs w:val="22"/>
          <w:lang w:val="en-US" w:eastAsia="en-ZA"/>
        </w:rPr>
      </w:pPr>
      <w:r w:rsidRPr="00B22F21">
        <w:rPr>
          <w:rFonts w:cs="Arial"/>
          <w:sz w:val="22"/>
          <w:szCs w:val="22"/>
          <w:lang w:val="en-ZA" w:eastAsia="en-ZA"/>
        </w:rPr>
        <w:t xml:space="preserve">The monitoring and management of contracts must be undertaken in accordance with the principles and requirements stipulated in the Elundini Municipality Contract Management Policy as they relate to managing contractor performance, price adjustments, variations, disputes, etc. </w:t>
      </w:r>
    </w:p>
    <w:p w14:paraId="4A40A372" w14:textId="77777777" w:rsidR="00B22F21" w:rsidRPr="00B22F21" w:rsidRDefault="00B22F21" w:rsidP="00B22F21">
      <w:pPr>
        <w:pStyle w:val="ListParagraph"/>
        <w:jc w:val="both"/>
        <w:rPr>
          <w:rFonts w:cs="Arial"/>
          <w:sz w:val="22"/>
          <w:szCs w:val="22"/>
          <w:lang w:val="en-US" w:eastAsia="en-ZA"/>
        </w:rPr>
      </w:pPr>
    </w:p>
    <w:p w14:paraId="2CCB19F7" w14:textId="77777777" w:rsidR="00B22F21" w:rsidRPr="00B22F21" w:rsidRDefault="00B22F21" w:rsidP="00E86EE2">
      <w:pPr>
        <w:pStyle w:val="ListParagraph"/>
        <w:numPr>
          <w:ilvl w:val="0"/>
          <w:numId w:val="68"/>
        </w:numPr>
        <w:autoSpaceDE w:val="0"/>
        <w:autoSpaceDN w:val="0"/>
        <w:adjustRightInd w:val="0"/>
        <w:jc w:val="both"/>
        <w:rPr>
          <w:rFonts w:cs="Arial"/>
          <w:sz w:val="22"/>
          <w:szCs w:val="22"/>
          <w:lang w:val="en-US" w:eastAsia="en-ZA"/>
        </w:rPr>
      </w:pPr>
      <w:r w:rsidRPr="00B22F21">
        <w:rPr>
          <w:rFonts w:cs="Arial"/>
          <w:sz w:val="22"/>
          <w:szCs w:val="22"/>
        </w:rPr>
        <w:t xml:space="preserve">A key consideration in entering into a framework agreement is to decide on how contractors are to be paid for broadly defined work which is usually not sufficiently scoped to enable it to be priced at the time when the agreement is entered into. Price lists with a transparent methodology to determine the price of items that are not included in the price list at the time of tender may be used where work in orders is largely repetitive in nature. </w:t>
      </w:r>
    </w:p>
    <w:p w14:paraId="06AFF280" w14:textId="77777777" w:rsidR="00B22F21" w:rsidRPr="00B22F21" w:rsidRDefault="00B22F21" w:rsidP="00B22F21">
      <w:pPr>
        <w:pStyle w:val="ListParagraph"/>
        <w:jc w:val="both"/>
        <w:rPr>
          <w:rFonts w:cs="Arial"/>
          <w:sz w:val="22"/>
          <w:szCs w:val="22"/>
        </w:rPr>
      </w:pPr>
    </w:p>
    <w:p w14:paraId="26F6BCD8" w14:textId="77777777" w:rsidR="00B22F21" w:rsidRPr="00B22F21" w:rsidRDefault="00B22F21" w:rsidP="00E86EE2">
      <w:pPr>
        <w:pStyle w:val="ListParagraph"/>
        <w:numPr>
          <w:ilvl w:val="0"/>
          <w:numId w:val="68"/>
        </w:numPr>
        <w:autoSpaceDE w:val="0"/>
        <w:autoSpaceDN w:val="0"/>
        <w:adjustRightInd w:val="0"/>
        <w:jc w:val="both"/>
        <w:rPr>
          <w:rFonts w:cs="Arial"/>
          <w:sz w:val="22"/>
          <w:szCs w:val="22"/>
          <w:lang w:val="en-US" w:eastAsia="en-ZA"/>
        </w:rPr>
      </w:pPr>
      <w:r w:rsidRPr="00B22F21">
        <w:rPr>
          <w:rFonts w:cs="Arial"/>
          <w:sz w:val="22"/>
          <w:szCs w:val="22"/>
        </w:rPr>
        <w:t xml:space="preserve">Cost based pricing strategies are required where there is little or no repetition in the work required in successive orders. It should be noted that the FIDIC, JBCC and SAICE forms of contract for works do not make provision for cost based pricing strategies and don’t provide a transparent means for determining the price of items that are not included in the price list at the time of tender. </w:t>
      </w:r>
    </w:p>
    <w:p w14:paraId="62B7619D" w14:textId="77777777" w:rsidR="00B22F21" w:rsidRPr="00B22F21" w:rsidRDefault="00B22F21" w:rsidP="00B22F21">
      <w:pPr>
        <w:pStyle w:val="ListParagraph"/>
        <w:jc w:val="both"/>
        <w:rPr>
          <w:rFonts w:cs="Arial"/>
          <w:sz w:val="22"/>
          <w:szCs w:val="22"/>
        </w:rPr>
      </w:pPr>
    </w:p>
    <w:p w14:paraId="3028B840" w14:textId="77777777" w:rsidR="00C16902" w:rsidRPr="00C16902" w:rsidRDefault="00B22F21" w:rsidP="00E86EE2">
      <w:pPr>
        <w:pStyle w:val="ListParagraph"/>
        <w:numPr>
          <w:ilvl w:val="0"/>
          <w:numId w:val="68"/>
        </w:numPr>
        <w:autoSpaceDE w:val="0"/>
        <w:autoSpaceDN w:val="0"/>
        <w:adjustRightInd w:val="0"/>
        <w:jc w:val="both"/>
        <w:rPr>
          <w:rFonts w:cs="Arial"/>
          <w:sz w:val="22"/>
          <w:szCs w:val="22"/>
          <w:lang w:val="en-US" w:eastAsia="en-ZA"/>
        </w:rPr>
      </w:pPr>
      <w:r w:rsidRPr="00B22F21">
        <w:rPr>
          <w:rFonts w:cs="Arial"/>
          <w:sz w:val="22"/>
          <w:szCs w:val="22"/>
        </w:rPr>
        <w:t xml:space="preserve">The NEC3 family of contracts addresses both these requirements and more. The NEC3 family of contracts facilitates the implementation of sound project management principles and practices as well as defining legal relationships. It is drafted on a relational contracting basis based on the belief that collaboration and teamwork across the whole supply chain optimises the likely project outcomes and is therefore based on “discussion at the time” rather than “argument later.” It contains clear procedures with defined time limits for actions to be taken and provides for effective control of change, speedy agreement of time, quality and cost impacts of change, improved forecasting of end costs and end dates. It also includes requirements for the parties to issue to each other early warnings of risks relating to time, cost and quality. It assesses compensation events (events for which the employer is at risk) which entitle the contractor to more money on the basis of cost as defined in terms of the contract uplifted by any </w:t>
      </w:r>
      <w:r w:rsidRPr="00B22F21">
        <w:rPr>
          <w:rFonts w:cs="Arial"/>
          <w:sz w:val="22"/>
          <w:szCs w:val="22"/>
        </w:rPr>
        <w:lastRenderedPageBreak/>
        <w:t>percentages for overheads and profit or fees provided for in the contract for work already done or a forecast for the work not yet done.</w:t>
      </w:r>
      <w:r w:rsidR="00C16902">
        <w:rPr>
          <w:rFonts w:cs="Arial"/>
          <w:sz w:val="22"/>
          <w:szCs w:val="22"/>
        </w:rPr>
        <w:t xml:space="preserve"> </w:t>
      </w:r>
    </w:p>
    <w:p w14:paraId="25313E87" w14:textId="77777777" w:rsidR="00B22F21" w:rsidRPr="00C16902" w:rsidRDefault="00C16902" w:rsidP="00E86EE2">
      <w:pPr>
        <w:pStyle w:val="ListParagraph"/>
        <w:numPr>
          <w:ilvl w:val="0"/>
          <w:numId w:val="68"/>
        </w:numPr>
        <w:autoSpaceDE w:val="0"/>
        <w:autoSpaceDN w:val="0"/>
        <w:adjustRightInd w:val="0"/>
        <w:jc w:val="both"/>
        <w:rPr>
          <w:rFonts w:cs="Arial"/>
          <w:sz w:val="22"/>
          <w:szCs w:val="22"/>
          <w:lang w:val="en-US" w:eastAsia="en-ZA"/>
        </w:rPr>
      </w:pPr>
      <w:r>
        <w:rPr>
          <w:rFonts w:cs="Arial"/>
          <w:sz w:val="22"/>
          <w:szCs w:val="22"/>
        </w:rPr>
        <w:t>The municipality without confining the system to the NEC Form of contract deems it fit that th</w:t>
      </w:r>
      <w:r w:rsidR="00B22F21" w:rsidRPr="00B22F21">
        <w:rPr>
          <w:rFonts w:cs="Arial"/>
          <w:sz w:val="22"/>
          <w:szCs w:val="22"/>
        </w:rPr>
        <w:t xml:space="preserve">e NEC3 family of contracts is accordingly well suited to form the basis of framework </w:t>
      </w:r>
      <w:r>
        <w:rPr>
          <w:rFonts w:cs="Arial"/>
          <w:sz w:val="22"/>
          <w:szCs w:val="22"/>
        </w:rPr>
        <w:t xml:space="preserve">agreement and whenever necessary pursue other forms of contract.  </w:t>
      </w:r>
    </w:p>
    <w:p w14:paraId="6D387B43" w14:textId="77777777" w:rsidR="00B22F21" w:rsidRPr="00B22F21" w:rsidRDefault="00B22F21" w:rsidP="00B22F21">
      <w:pPr>
        <w:rPr>
          <w:lang w:val="en-US" w:eastAsia="en-ZA"/>
        </w:rPr>
      </w:pPr>
    </w:p>
    <w:p w14:paraId="2ADD985A" w14:textId="77777777" w:rsidR="00935BF7" w:rsidRDefault="00B22F21" w:rsidP="00935BF7">
      <w:pPr>
        <w:pStyle w:val="Heading2"/>
        <w:rPr>
          <w:lang w:eastAsia="en-ZA"/>
        </w:rPr>
      </w:pPr>
      <w:r>
        <w:rPr>
          <w:lang w:eastAsia="en-ZA"/>
        </w:rPr>
        <w:t xml:space="preserve">11.6. </w:t>
      </w:r>
      <w:r w:rsidR="00935BF7" w:rsidRPr="00935BF7">
        <w:rPr>
          <w:lang w:eastAsia="en-ZA"/>
        </w:rPr>
        <w:t xml:space="preserve">Issuing of </w:t>
      </w:r>
      <w:r w:rsidR="00935BF7">
        <w:rPr>
          <w:lang w:eastAsia="en-ZA"/>
        </w:rPr>
        <w:t xml:space="preserve"> Task </w:t>
      </w:r>
      <w:r w:rsidR="00935BF7" w:rsidRPr="00935BF7">
        <w:rPr>
          <w:lang w:eastAsia="en-ZA"/>
        </w:rPr>
        <w:t xml:space="preserve">Orders </w:t>
      </w:r>
    </w:p>
    <w:p w14:paraId="122A7476" w14:textId="77777777" w:rsidR="00935BF7" w:rsidRPr="00935BF7" w:rsidRDefault="00935BF7" w:rsidP="00935BF7">
      <w:pPr>
        <w:autoSpaceDE w:val="0"/>
        <w:autoSpaceDN w:val="0"/>
        <w:adjustRightInd w:val="0"/>
        <w:jc w:val="both"/>
        <w:rPr>
          <w:rFonts w:cs="Arial"/>
          <w:color w:val="000000"/>
          <w:lang w:val="en-ZA" w:eastAsia="en-ZA"/>
        </w:rPr>
      </w:pPr>
    </w:p>
    <w:p w14:paraId="01C29C73" w14:textId="77777777" w:rsidR="00935BF7" w:rsidRDefault="00935BF7" w:rsidP="00935BF7">
      <w:pPr>
        <w:autoSpaceDE w:val="0"/>
        <w:autoSpaceDN w:val="0"/>
        <w:adjustRightInd w:val="0"/>
        <w:jc w:val="both"/>
        <w:rPr>
          <w:rFonts w:cs="Arial"/>
          <w:color w:val="000000"/>
          <w:lang w:val="en-ZA" w:eastAsia="en-ZA"/>
        </w:rPr>
      </w:pPr>
    </w:p>
    <w:p w14:paraId="21F8A97E" w14:textId="77777777" w:rsidR="00935BF7" w:rsidRDefault="00935BF7" w:rsidP="00E86EE2">
      <w:pPr>
        <w:pStyle w:val="ListParagraph"/>
        <w:numPr>
          <w:ilvl w:val="0"/>
          <w:numId w:val="68"/>
        </w:numPr>
        <w:autoSpaceDE w:val="0"/>
        <w:autoSpaceDN w:val="0"/>
        <w:adjustRightInd w:val="0"/>
        <w:jc w:val="both"/>
        <w:rPr>
          <w:rFonts w:cs="Arial"/>
          <w:color w:val="000000"/>
          <w:lang w:val="en-ZA" w:eastAsia="en-ZA"/>
        </w:rPr>
      </w:pPr>
      <w:bookmarkStart w:id="65" w:name="_Hlk143005851"/>
      <w:r w:rsidRPr="00045F45">
        <w:rPr>
          <w:rFonts w:cs="Arial"/>
          <w:color w:val="000000"/>
          <w:lang w:val="en-ZA" w:eastAsia="en-ZA"/>
        </w:rPr>
        <w:t>In the case of a framework agreement wherein all the terms and conditions are not clearly defined or the scope of work is not fully developed at the time of arranging the</w:t>
      </w:r>
      <w:r w:rsidRPr="00BA207B">
        <w:t xml:space="preserve"> </w:t>
      </w:r>
      <w:r w:rsidRPr="00045F45">
        <w:rPr>
          <w:rFonts w:cs="Arial"/>
          <w:color w:val="000000"/>
          <w:lang w:val="en-ZA" w:eastAsia="en-ZA"/>
        </w:rPr>
        <w:t xml:space="preserve">framework agreement, e.g. in engineering and construction related works, then the qualifying bidders are required to compete for the specific goods / works / services when such are required through a limited or closed bidding process. </w:t>
      </w:r>
    </w:p>
    <w:p w14:paraId="5B8B05B7" w14:textId="77777777" w:rsidR="00935BF7" w:rsidRDefault="00935BF7" w:rsidP="00E86EE2">
      <w:pPr>
        <w:pStyle w:val="ListParagraph"/>
        <w:numPr>
          <w:ilvl w:val="0"/>
          <w:numId w:val="68"/>
        </w:numPr>
        <w:autoSpaceDE w:val="0"/>
        <w:autoSpaceDN w:val="0"/>
        <w:adjustRightInd w:val="0"/>
        <w:jc w:val="both"/>
        <w:rPr>
          <w:rFonts w:cs="Arial"/>
          <w:color w:val="000000"/>
          <w:lang w:val="en-ZA" w:eastAsia="en-ZA"/>
        </w:rPr>
      </w:pPr>
      <w:r w:rsidRPr="0009799A">
        <w:rPr>
          <w:rFonts w:cs="Arial"/>
          <w:color w:val="000000"/>
          <w:lang w:val="en-ZA" w:eastAsia="en-ZA"/>
        </w:rPr>
        <w:t>Where competition takes place</w:t>
      </w:r>
      <w:r>
        <w:rPr>
          <w:rFonts w:cs="Arial"/>
          <w:color w:val="000000"/>
          <w:lang w:val="en-ZA" w:eastAsia="en-ZA"/>
        </w:rPr>
        <w:t xml:space="preserve"> </w:t>
      </w:r>
      <w:r w:rsidRPr="0009799A">
        <w:rPr>
          <w:rFonts w:cs="Arial"/>
          <w:color w:val="000000"/>
          <w:lang w:val="en-ZA" w:eastAsia="en-ZA"/>
        </w:rPr>
        <w:t>amongst framework contractors, it needs</w:t>
      </w:r>
      <w:r>
        <w:rPr>
          <w:rFonts w:cs="Arial"/>
          <w:color w:val="000000"/>
          <w:lang w:val="en-ZA" w:eastAsia="en-ZA"/>
        </w:rPr>
        <w:t xml:space="preserve"> </w:t>
      </w:r>
      <w:r w:rsidRPr="0009799A">
        <w:rPr>
          <w:rFonts w:cs="Arial"/>
          <w:color w:val="000000"/>
          <w:lang w:val="en-ZA" w:eastAsia="en-ZA"/>
        </w:rPr>
        <w:t>to be conducted in a non-discriminatory</w:t>
      </w:r>
      <w:r>
        <w:rPr>
          <w:rFonts w:cs="Arial"/>
          <w:color w:val="000000"/>
          <w:lang w:val="en-ZA" w:eastAsia="en-ZA"/>
        </w:rPr>
        <w:t xml:space="preserve"> </w:t>
      </w:r>
      <w:r w:rsidRPr="0009799A">
        <w:rPr>
          <w:rFonts w:cs="Arial"/>
          <w:color w:val="000000"/>
          <w:lang w:val="en-ZA" w:eastAsia="en-ZA"/>
        </w:rPr>
        <w:t>manner such that competition is not</w:t>
      </w:r>
      <w:r>
        <w:rPr>
          <w:rFonts w:cs="Arial"/>
          <w:color w:val="000000"/>
          <w:lang w:val="en-ZA" w:eastAsia="en-ZA"/>
        </w:rPr>
        <w:t xml:space="preserve"> </w:t>
      </w:r>
      <w:r w:rsidRPr="0009799A">
        <w:rPr>
          <w:rFonts w:cs="Arial"/>
          <w:color w:val="000000"/>
          <w:lang w:val="en-ZA" w:eastAsia="en-ZA"/>
        </w:rPr>
        <w:t>distorted</w:t>
      </w:r>
      <w:r>
        <w:rPr>
          <w:rFonts w:cs="Arial"/>
          <w:color w:val="000000"/>
          <w:lang w:val="en-ZA" w:eastAsia="en-ZA"/>
        </w:rPr>
        <w:t>.</w:t>
      </w:r>
    </w:p>
    <w:p w14:paraId="7F671E22" w14:textId="77777777" w:rsidR="00935BF7" w:rsidRPr="00935BF7" w:rsidRDefault="00935BF7" w:rsidP="00E86EE2">
      <w:pPr>
        <w:pStyle w:val="ListParagraph"/>
        <w:numPr>
          <w:ilvl w:val="0"/>
          <w:numId w:val="68"/>
        </w:numPr>
        <w:autoSpaceDE w:val="0"/>
        <w:autoSpaceDN w:val="0"/>
        <w:adjustRightInd w:val="0"/>
        <w:jc w:val="both"/>
        <w:rPr>
          <w:rFonts w:cs="Arial"/>
          <w:color w:val="000000"/>
          <w:lang w:val="en-ZA" w:eastAsia="en-ZA"/>
        </w:rPr>
      </w:pPr>
      <w:r w:rsidRPr="00935BF7">
        <w:rPr>
          <w:rFonts w:cs="Arial"/>
          <w:color w:val="000000"/>
          <w:lang w:val="en-ZA" w:eastAsia="en-ZA"/>
        </w:rPr>
        <w:t>The opening of competition amongst</w:t>
      </w:r>
      <w:r>
        <w:rPr>
          <w:rFonts w:cs="Arial"/>
          <w:color w:val="000000"/>
          <w:lang w:val="en-ZA" w:eastAsia="en-ZA"/>
        </w:rPr>
        <w:t xml:space="preserve"> </w:t>
      </w:r>
      <w:r w:rsidRPr="00935BF7">
        <w:rPr>
          <w:rFonts w:cs="Arial"/>
          <w:color w:val="000000"/>
          <w:lang w:val="en-ZA" w:eastAsia="en-ZA"/>
        </w:rPr>
        <w:t>framework contractors is only necessary</w:t>
      </w:r>
      <w:r>
        <w:rPr>
          <w:rFonts w:cs="Arial"/>
          <w:color w:val="000000"/>
          <w:lang w:val="en-ZA" w:eastAsia="en-ZA"/>
        </w:rPr>
        <w:t xml:space="preserve"> </w:t>
      </w:r>
      <w:r w:rsidRPr="00935BF7">
        <w:rPr>
          <w:rFonts w:cs="Arial"/>
          <w:color w:val="000000"/>
          <w:lang w:val="en-ZA" w:eastAsia="en-ZA"/>
        </w:rPr>
        <w:t>when no justifiable reasons for not doing</w:t>
      </w:r>
      <w:r>
        <w:rPr>
          <w:rFonts w:cs="Arial"/>
          <w:color w:val="000000"/>
          <w:lang w:val="en-ZA" w:eastAsia="en-ZA"/>
        </w:rPr>
        <w:t xml:space="preserve"> </w:t>
      </w:r>
      <w:r w:rsidRPr="00935BF7">
        <w:rPr>
          <w:rFonts w:cs="Arial"/>
          <w:color w:val="000000"/>
          <w:lang w:val="en-ZA" w:eastAsia="en-ZA"/>
        </w:rPr>
        <w:t>so cannot be found.</w:t>
      </w:r>
    </w:p>
    <w:p w14:paraId="31FC0AB2" w14:textId="77777777" w:rsidR="00935BF7" w:rsidRDefault="00935BF7" w:rsidP="00E86EE2">
      <w:pPr>
        <w:pStyle w:val="ListParagraph"/>
        <w:numPr>
          <w:ilvl w:val="0"/>
          <w:numId w:val="68"/>
        </w:numPr>
        <w:autoSpaceDE w:val="0"/>
        <w:autoSpaceDN w:val="0"/>
        <w:adjustRightInd w:val="0"/>
        <w:jc w:val="both"/>
        <w:rPr>
          <w:rFonts w:cs="Arial"/>
          <w:color w:val="000000"/>
          <w:lang w:val="en-ZA" w:eastAsia="en-ZA"/>
        </w:rPr>
      </w:pPr>
      <w:r w:rsidRPr="00045F45">
        <w:rPr>
          <w:rFonts w:cs="Arial"/>
          <w:color w:val="000000"/>
          <w:lang w:val="en-ZA" w:eastAsia="en-ZA"/>
        </w:rPr>
        <w:t xml:space="preserve">This process could take the form of quotations, and would usually be for the rates / work items not included in the original procurement process. </w:t>
      </w:r>
    </w:p>
    <w:p w14:paraId="2D330A62" w14:textId="77777777" w:rsidR="00935BF7" w:rsidRDefault="00935BF7" w:rsidP="00E86EE2">
      <w:pPr>
        <w:pStyle w:val="ListParagraph"/>
        <w:numPr>
          <w:ilvl w:val="0"/>
          <w:numId w:val="68"/>
        </w:numPr>
        <w:autoSpaceDE w:val="0"/>
        <w:autoSpaceDN w:val="0"/>
        <w:adjustRightInd w:val="0"/>
        <w:jc w:val="both"/>
        <w:rPr>
          <w:rFonts w:cs="Arial"/>
          <w:color w:val="000000"/>
          <w:lang w:val="en-ZA" w:eastAsia="en-ZA"/>
        </w:rPr>
      </w:pPr>
      <w:r w:rsidRPr="00045F45">
        <w:rPr>
          <w:rFonts w:cs="Arial"/>
          <w:color w:val="000000"/>
          <w:lang w:val="en-ZA" w:eastAsia="en-ZA"/>
        </w:rPr>
        <w:t xml:space="preserve">This second stage limited bidding would also allow for adjustments to P&amp;G items affected by the duration, location, complexity, and other relevant factors. </w:t>
      </w:r>
    </w:p>
    <w:p w14:paraId="1A222287" w14:textId="77777777" w:rsidR="00935BF7" w:rsidRDefault="00935BF7" w:rsidP="00E86EE2">
      <w:pPr>
        <w:pStyle w:val="ListParagraph"/>
        <w:numPr>
          <w:ilvl w:val="0"/>
          <w:numId w:val="68"/>
        </w:numPr>
        <w:autoSpaceDE w:val="0"/>
        <w:autoSpaceDN w:val="0"/>
        <w:adjustRightInd w:val="0"/>
        <w:jc w:val="both"/>
        <w:rPr>
          <w:rFonts w:cs="Arial"/>
          <w:color w:val="000000"/>
          <w:lang w:val="en-ZA" w:eastAsia="en-ZA"/>
        </w:rPr>
      </w:pPr>
      <w:r w:rsidRPr="00045F45">
        <w:rPr>
          <w:rFonts w:cs="Arial"/>
          <w:color w:val="000000"/>
          <w:lang w:val="en-ZA" w:eastAsia="en-ZA"/>
        </w:rPr>
        <w:t xml:space="preserve">The relevant evaluation criteria which are in compliance with the terms and conditions of the framework agreement must be adhered to in evaluating the responses of suppliers / service providers and making an award of contract. </w:t>
      </w:r>
    </w:p>
    <w:p w14:paraId="2A934F1D" w14:textId="77777777" w:rsidR="008F6C58" w:rsidRPr="004E0B24" w:rsidRDefault="008F6C58" w:rsidP="004E0B24">
      <w:pPr>
        <w:autoSpaceDE w:val="0"/>
        <w:autoSpaceDN w:val="0"/>
        <w:adjustRightInd w:val="0"/>
        <w:ind w:left="360"/>
        <w:jc w:val="both"/>
        <w:rPr>
          <w:rFonts w:cs="Arial"/>
          <w:color w:val="000000"/>
          <w:lang w:val="en-ZA" w:eastAsia="en-ZA"/>
        </w:rPr>
      </w:pPr>
    </w:p>
    <w:p w14:paraId="704EDC9B" w14:textId="77777777" w:rsidR="00935BF7" w:rsidRDefault="00935BF7" w:rsidP="00E86EE2">
      <w:pPr>
        <w:pStyle w:val="ListParagraph"/>
        <w:numPr>
          <w:ilvl w:val="0"/>
          <w:numId w:val="68"/>
        </w:numPr>
        <w:autoSpaceDE w:val="0"/>
        <w:autoSpaceDN w:val="0"/>
        <w:adjustRightInd w:val="0"/>
        <w:jc w:val="both"/>
        <w:rPr>
          <w:rFonts w:cs="Arial"/>
          <w:color w:val="000000"/>
          <w:lang w:val="en-ZA" w:eastAsia="en-ZA"/>
        </w:rPr>
      </w:pPr>
      <w:r w:rsidRPr="00045F45">
        <w:rPr>
          <w:rFonts w:cs="Arial"/>
          <w:color w:val="000000"/>
          <w:lang w:val="en-ZA" w:eastAsia="en-ZA"/>
        </w:rPr>
        <w:t>Such</w:t>
      </w:r>
      <w:r>
        <w:rPr>
          <w:rFonts w:cs="Arial"/>
          <w:color w:val="000000"/>
          <w:lang w:val="en-ZA" w:eastAsia="en-ZA"/>
        </w:rPr>
        <w:t xml:space="preserve"> </w:t>
      </w:r>
      <w:r w:rsidRPr="00045F45">
        <w:rPr>
          <w:rFonts w:cs="Arial"/>
          <w:color w:val="000000"/>
          <w:lang w:val="en-ZA" w:eastAsia="en-ZA"/>
        </w:rPr>
        <w:t xml:space="preserve">evaluation and adjudication must be undertaken by the standing </w:t>
      </w:r>
      <w:r>
        <w:rPr>
          <w:rFonts w:cs="Arial"/>
          <w:color w:val="000000"/>
          <w:lang w:val="en-ZA" w:eastAsia="en-ZA"/>
        </w:rPr>
        <w:t>oversight committee as appointed by the Accounting Officer.</w:t>
      </w:r>
    </w:p>
    <w:p w14:paraId="1C7214AE" w14:textId="77777777" w:rsidR="00935BF7" w:rsidRDefault="00935BF7" w:rsidP="00E86EE2">
      <w:pPr>
        <w:pStyle w:val="ListParagraph"/>
        <w:numPr>
          <w:ilvl w:val="0"/>
          <w:numId w:val="68"/>
        </w:numPr>
        <w:autoSpaceDE w:val="0"/>
        <w:autoSpaceDN w:val="0"/>
        <w:adjustRightInd w:val="0"/>
        <w:jc w:val="both"/>
        <w:rPr>
          <w:rFonts w:cs="Arial"/>
          <w:color w:val="000000"/>
          <w:lang w:val="en-ZA" w:eastAsia="en-ZA"/>
        </w:rPr>
      </w:pPr>
      <w:r w:rsidRPr="00045F45">
        <w:rPr>
          <w:rFonts w:cs="Arial"/>
          <w:color w:val="000000"/>
          <w:lang w:val="en-ZA" w:eastAsia="en-ZA"/>
        </w:rPr>
        <w:t xml:space="preserve"> The successful supplier / service provider must be issued with a formal letter of award of contract but must only commence with the supply or works upon receipt of an official written </w:t>
      </w:r>
      <w:r>
        <w:rPr>
          <w:rFonts w:cs="Arial"/>
          <w:color w:val="000000"/>
          <w:lang w:val="en-ZA" w:eastAsia="en-ZA"/>
        </w:rPr>
        <w:t xml:space="preserve">task </w:t>
      </w:r>
      <w:r w:rsidRPr="00045F45">
        <w:rPr>
          <w:rFonts w:cs="Arial"/>
          <w:color w:val="000000"/>
          <w:lang w:val="en-ZA" w:eastAsia="en-ZA"/>
        </w:rPr>
        <w:t>order.</w:t>
      </w:r>
    </w:p>
    <w:p w14:paraId="5F90201D" w14:textId="77777777" w:rsidR="00935BF7" w:rsidRDefault="00935BF7" w:rsidP="00E86EE2">
      <w:pPr>
        <w:pStyle w:val="ListParagraph"/>
        <w:numPr>
          <w:ilvl w:val="0"/>
          <w:numId w:val="68"/>
        </w:numPr>
        <w:autoSpaceDE w:val="0"/>
        <w:autoSpaceDN w:val="0"/>
        <w:adjustRightInd w:val="0"/>
        <w:jc w:val="both"/>
        <w:rPr>
          <w:rFonts w:cs="Arial"/>
          <w:color w:val="000000"/>
          <w:lang w:val="en-ZA" w:eastAsia="en-ZA"/>
        </w:rPr>
      </w:pPr>
      <w:r>
        <w:rPr>
          <w:rFonts w:cs="Arial"/>
          <w:color w:val="000000"/>
          <w:lang w:val="en-ZA" w:eastAsia="en-ZA"/>
        </w:rPr>
        <w:t xml:space="preserve">No task order will be issued where there is valid proof </w:t>
      </w:r>
      <w:r w:rsidR="007A4A20">
        <w:rPr>
          <w:rFonts w:cs="Arial"/>
          <w:color w:val="000000"/>
          <w:lang w:val="en-ZA" w:eastAsia="en-ZA"/>
        </w:rPr>
        <w:t xml:space="preserve">for poor </w:t>
      </w:r>
      <w:r>
        <w:rPr>
          <w:rFonts w:cs="Arial"/>
          <w:color w:val="000000"/>
          <w:lang w:val="en-ZA" w:eastAsia="en-ZA"/>
        </w:rPr>
        <w:t xml:space="preserve">performance during the implementation of the previous task order.  Reasons for poor performance must be justifiable and in line with the form of contract entered into between the parties. </w:t>
      </w:r>
    </w:p>
    <w:bookmarkEnd w:id="65"/>
    <w:p w14:paraId="372CEE9F" w14:textId="77777777" w:rsidR="00935BF7" w:rsidRDefault="00935BF7" w:rsidP="00935BF7">
      <w:pPr>
        <w:autoSpaceDE w:val="0"/>
        <w:autoSpaceDN w:val="0"/>
        <w:adjustRightInd w:val="0"/>
        <w:jc w:val="both"/>
        <w:rPr>
          <w:rFonts w:cs="Arial"/>
          <w:color w:val="000000"/>
          <w:lang w:val="en-ZA" w:eastAsia="en-ZA"/>
        </w:rPr>
      </w:pPr>
    </w:p>
    <w:p w14:paraId="51CB2DCA" w14:textId="77777777" w:rsidR="00935BF7" w:rsidRDefault="00935BF7" w:rsidP="00935BF7">
      <w:pPr>
        <w:autoSpaceDE w:val="0"/>
        <w:autoSpaceDN w:val="0"/>
        <w:adjustRightInd w:val="0"/>
        <w:rPr>
          <w:lang w:val="en-US" w:eastAsia="en-ZA"/>
        </w:rPr>
      </w:pPr>
    </w:p>
    <w:p w14:paraId="7AA88B07" w14:textId="77777777" w:rsidR="00C16902" w:rsidRDefault="00C16902" w:rsidP="00935BF7">
      <w:pPr>
        <w:autoSpaceDE w:val="0"/>
        <w:autoSpaceDN w:val="0"/>
        <w:adjustRightInd w:val="0"/>
        <w:rPr>
          <w:lang w:val="en-US" w:eastAsia="en-ZA"/>
        </w:rPr>
      </w:pPr>
    </w:p>
    <w:p w14:paraId="2EEA73EB" w14:textId="77777777" w:rsidR="00C16902" w:rsidRDefault="00C16902" w:rsidP="00935BF7">
      <w:pPr>
        <w:autoSpaceDE w:val="0"/>
        <w:autoSpaceDN w:val="0"/>
        <w:adjustRightInd w:val="0"/>
        <w:rPr>
          <w:lang w:val="en-US" w:eastAsia="en-ZA"/>
        </w:rPr>
      </w:pPr>
    </w:p>
    <w:p w14:paraId="736DD942" w14:textId="77777777" w:rsidR="00C16902" w:rsidRDefault="00C16902" w:rsidP="00935BF7">
      <w:pPr>
        <w:autoSpaceDE w:val="0"/>
        <w:autoSpaceDN w:val="0"/>
        <w:adjustRightInd w:val="0"/>
        <w:rPr>
          <w:lang w:val="en-US" w:eastAsia="en-ZA"/>
        </w:rPr>
      </w:pPr>
    </w:p>
    <w:p w14:paraId="58349F7A" w14:textId="77777777" w:rsidR="00C16902" w:rsidRDefault="00C16902" w:rsidP="00935BF7">
      <w:pPr>
        <w:autoSpaceDE w:val="0"/>
        <w:autoSpaceDN w:val="0"/>
        <w:adjustRightInd w:val="0"/>
        <w:rPr>
          <w:lang w:val="en-US" w:eastAsia="en-ZA"/>
        </w:rPr>
      </w:pPr>
    </w:p>
    <w:p w14:paraId="75D6F7BD" w14:textId="77777777" w:rsidR="00C16902" w:rsidRDefault="00C16902" w:rsidP="00935BF7">
      <w:pPr>
        <w:autoSpaceDE w:val="0"/>
        <w:autoSpaceDN w:val="0"/>
        <w:adjustRightInd w:val="0"/>
        <w:rPr>
          <w:lang w:val="en-US" w:eastAsia="en-ZA"/>
        </w:rPr>
      </w:pPr>
    </w:p>
    <w:p w14:paraId="52EB077E" w14:textId="77777777" w:rsidR="00C16902" w:rsidRDefault="00C16902" w:rsidP="00935BF7">
      <w:pPr>
        <w:autoSpaceDE w:val="0"/>
        <w:autoSpaceDN w:val="0"/>
        <w:adjustRightInd w:val="0"/>
        <w:rPr>
          <w:lang w:val="en-US" w:eastAsia="en-ZA"/>
        </w:rPr>
      </w:pPr>
    </w:p>
    <w:p w14:paraId="1D8B541A" w14:textId="77777777" w:rsidR="00C16902" w:rsidRDefault="00C16902" w:rsidP="00935BF7">
      <w:pPr>
        <w:autoSpaceDE w:val="0"/>
        <w:autoSpaceDN w:val="0"/>
        <w:adjustRightInd w:val="0"/>
        <w:rPr>
          <w:lang w:val="en-US" w:eastAsia="en-ZA"/>
        </w:rPr>
      </w:pPr>
    </w:p>
    <w:p w14:paraId="05262F6F" w14:textId="77777777" w:rsidR="00C16902" w:rsidRDefault="00C16902" w:rsidP="00935BF7">
      <w:pPr>
        <w:autoSpaceDE w:val="0"/>
        <w:autoSpaceDN w:val="0"/>
        <w:adjustRightInd w:val="0"/>
        <w:rPr>
          <w:lang w:val="en-US" w:eastAsia="en-ZA"/>
        </w:rPr>
      </w:pPr>
    </w:p>
    <w:p w14:paraId="24F65B77" w14:textId="77777777" w:rsidR="00C16902" w:rsidRDefault="00C16902" w:rsidP="00935BF7">
      <w:pPr>
        <w:autoSpaceDE w:val="0"/>
        <w:autoSpaceDN w:val="0"/>
        <w:adjustRightInd w:val="0"/>
        <w:rPr>
          <w:lang w:val="en-US" w:eastAsia="en-ZA"/>
        </w:rPr>
      </w:pPr>
    </w:p>
    <w:p w14:paraId="1A1FA92B" w14:textId="77777777" w:rsidR="00C16902" w:rsidRDefault="00C16902" w:rsidP="00935BF7">
      <w:pPr>
        <w:autoSpaceDE w:val="0"/>
        <w:autoSpaceDN w:val="0"/>
        <w:adjustRightInd w:val="0"/>
        <w:rPr>
          <w:lang w:val="en-US" w:eastAsia="en-ZA"/>
        </w:rPr>
      </w:pPr>
    </w:p>
    <w:p w14:paraId="4BA98E4B" w14:textId="77777777" w:rsidR="00C16902" w:rsidRDefault="00C16902" w:rsidP="00935BF7">
      <w:pPr>
        <w:autoSpaceDE w:val="0"/>
        <w:autoSpaceDN w:val="0"/>
        <w:adjustRightInd w:val="0"/>
        <w:rPr>
          <w:lang w:val="en-US" w:eastAsia="en-ZA"/>
        </w:rPr>
      </w:pPr>
    </w:p>
    <w:p w14:paraId="42C4AB83" w14:textId="77777777" w:rsidR="00C16902" w:rsidRDefault="00C16902" w:rsidP="00935BF7">
      <w:pPr>
        <w:autoSpaceDE w:val="0"/>
        <w:autoSpaceDN w:val="0"/>
        <w:adjustRightInd w:val="0"/>
        <w:rPr>
          <w:lang w:val="en-US" w:eastAsia="en-ZA"/>
        </w:rPr>
      </w:pPr>
    </w:p>
    <w:p w14:paraId="0DF49962" w14:textId="77777777" w:rsidR="00C16902" w:rsidRDefault="00C16902" w:rsidP="00935BF7">
      <w:pPr>
        <w:autoSpaceDE w:val="0"/>
        <w:autoSpaceDN w:val="0"/>
        <w:adjustRightInd w:val="0"/>
        <w:rPr>
          <w:lang w:val="en-US" w:eastAsia="en-ZA"/>
        </w:rPr>
      </w:pPr>
    </w:p>
    <w:p w14:paraId="7BAD0171" w14:textId="77777777" w:rsidR="00C16902" w:rsidRDefault="00C16902" w:rsidP="00935BF7">
      <w:pPr>
        <w:autoSpaceDE w:val="0"/>
        <w:autoSpaceDN w:val="0"/>
        <w:adjustRightInd w:val="0"/>
        <w:rPr>
          <w:lang w:val="en-US" w:eastAsia="en-ZA"/>
        </w:rPr>
      </w:pPr>
    </w:p>
    <w:p w14:paraId="371D38C6" w14:textId="77777777" w:rsidR="00C16902" w:rsidRDefault="00C16902" w:rsidP="00935BF7">
      <w:pPr>
        <w:autoSpaceDE w:val="0"/>
        <w:autoSpaceDN w:val="0"/>
        <w:adjustRightInd w:val="0"/>
        <w:rPr>
          <w:lang w:val="en-US" w:eastAsia="en-ZA"/>
        </w:rPr>
      </w:pPr>
    </w:p>
    <w:p w14:paraId="7717CCFB" w14:textId="77777777" w:rsidR="00C16902" w:rsidRDefault="00C16902" w:rsidP="00935BF7">
      <w:pPr>
        <w:autoSpaceDE w:val="0"/>
        <w:autoSpaceDN w:val="0"/>
        <w:adjustRightInd w:val="0"/>
        <w:rPr>
          <w:lang w:val="en-US" w:eastAsia="en-ZA"/>
        </w:rPr>
      </w:pPr>
    </w:p>
    <w:p w14:paraId="671FBD35" w14:textId="77777777" w:rsidR="00C16902" w:rsidRDefault="00C16902" w:rsidP="00935BF7">
      <w:pPr>
        <w:autoSpaceDE w:val="0"/>
        <w:autoSpaceDN w:val="0"/>
        <w:adjustRightInd w:val="0"/>
        <w:rPr>
          <w:lang w:val="en-US" w:eastAsia="en-ZA"/>
        </w:rPr>
      </w:pPr>
    </w:p>
    <w:p w14:paraId="47AA7631" w14:textId="77777777" w:rsidR="00C16902" w:rsidRDefault="00C16902" w:rsidP="00935BF7">
      <w:pPr>
        <w:autoSpaceDE w:val="0"/>
        <w:autoSpaceDN w:val="0"/>
        <w:adjustRightInd w:val="0"/>
        <w:rPr>
          <w:lang w:val="en-US" w:eastAsia="en-ZA"/>
        </w:rPr>
      </w:pPr>
    </w:p>
    <w:p w14:paraId="71850AC4" w14:textId="77777777" w:rsidR="00C16902" w:rsidRDefault="00C16902" w:rsidP="00935BF7">
      <w:pPr>
        <w:autoSpaceDE w:val="0"/>
        <w:autoSpaceDN w:val="0"/>
        <w:adjustRightInd w:val="0"/>
        <w:rPr>
          <w:lang w:val="en-US" w:eastAsia="en-ZA"/>
        </w:rPr>
      </w:pPr>
    </w:p>
    <w:p w14:paraId="17FB00A9" w14:textId="77777777" w:rsidR="00C16902" w:rsidRDefault="00C16902" w:rsidP="00935BF7">
      <w:pPr>
        <w:autoSpaceDE w:val="0"/>
        <w:autoSpaceDN w:val="0"/>
        <w:adjustRightInd w:val="0"/>
        <w:rPr>
          <w:lang w:val="en-US" w:eastAsia="en-ZA"/>
        </w:rPr>
      </w:pPr>
    </w:p>
    <w:p w14:paraId="135505D3" w14:textId="77777777" w:rsidR="00C16902" w:rsidRDefault="00C16902" w:rsidP="00935BF7">
      <w:pPr>
        <w:autoSpaceDE w:val="0"/>
        <w:autoSpaceDN w:val="0"/>
        <w:adjustRightInd w:val="0"/>
        <w:rPr>
          <w:lang w:val="en-US" w:eastAsia="en-ZA"/>
        </w:rPr>
      </w:pPr>
    </w:p>
    <w:p w14:paraId="3FCD2C7F" w14:textId="77777777" w:rsidR="00C16902" w:rsidRDefault="00C16902" w:rsidP="00935BF7">
      <w:pPr>
        <w:autoSpaceDE w:val="0"/>
        <w:autoSpaceDN w:val="0"/>
        <w:adjustRightInd w:val="0"/>
        <w:rPr>
          <w:lang w:val="en-US" w:eastAsia="en-ZA"/>
        </w:rPr>
      </w:pPr>
    </w:p>
    <w:p w14:paraId="3D30CA7F" w14:textId="77777777" w:rsidR="00C16902" w:rsidRDefault="00C16902" w:rsidP="00935BF7">
      <w:pPr>
        <w:autoSpaceDE w:val="0"/>
        <w:autoSpaceDN w:val="0"/>
        <w:adjustRightInd w:val="0"/>
        <w:rPr>
          <w:lang w:val="en-US" w:eastAsia="en-ZA"/>
        </w:rPr>
      </w:pPr>
    </w:p>
    <w:p w14:paraId="13D5331F" w14:textId="77777777" w:rsidR="00C16902" w:rsidRDefault="00C16902" w:rsidP="00935BF7">
      <w:pPr>
        <w:autoSpaceDE w:val="0"/>
        <w:autoSpaceDN w:val="0"/>
        <w:adjustRightInd w:val="0"/>
        <w:rPr>
          <w:lang w:val="en-US" w:eastAsia="en-ZA"/>
        </w:rPr>
      </w:pPr>
    </w:p>
    <w:p w14:paraId="7516DC96" w14:textId="77777777" w:rsidR="00C16902" w:rsidRDefault="00C16902" w:rsidP="00935BF7">
      <w:pPr>
        <w:autoSpaceDE w:val="0"/>
        <w:autoSpaceDN w:val="0"/>
        <w:adjustRightInd w:val="0"/>
        <w:rPr>
          <w:lang w:val="en-US" w:eastAsia="en-ZA"/>
        </w:rPr>
      </w:pPr>
    </w:p>
    <w:p w14:paraId="09196CC4" w14:textId="77777777" w:rsidR="00B22F21" w:rsidRPr="00B22F21" w:rsidRDefault="00B22F21" w:rsidP="00B22F21">
      <w:pPr>
        <w:autoSpaceDE w:val="0"/>
        <w:autoSpaceDN w:val="0"/>
        <w:adjustRightInd w:val="0"/>
        <w:rPr>
          <w:lang w:val="en-US" w:eastAsia="en-ZA"/>
        </w:rPr>
      </w:pPr>
      <w:bookmarkStart w:id="66" w:name="_Hlk143005277"/>
      <w:r w:rsidRPr="00B22F21">
        <w:rPr>
          <w:lang w:val="en-US" w:eastAsia="en-ZA"/>
        </w:rPr>
        <w:lastRenderedPageBreak/>
        <w:t>Table 1: Procurement activities, key actions, responsibilities and gates associated with the issuing of</w:t>
      </w:r>
    </w:p>
    <w:p w14:paraId="2F6E61DD" w14:textId="77777777" w:rsidR="00B22F21" w:rsidRPr="00B22F21" w:rsidRDefault="00B22F21" w:rsidP="00B22F21">
      <w:pPr>
        <w:autoSpaceDE w:val="0"/>
        <w:autoSpaceDN w:val="0"/>
        <w:adjustRightInd w:val="0"/>
        <w:rPr>
          <w:lang w:val="en-US" w:eastAsia="en-ZA"/>
        </w:rPr>
      </w:pPr>
      <w:r w:rsidRPr="00B22F21">
        <w:rPr>
          <w:lang w:val="en-US" w:eastAsia="en-ZA"/>
        </w:rPr>
        <w:t>orders</w:t>
      </w:r>
    </w:p>
    <w:p w14:paraId="38AD19C7" w14:textId="77777777" w:rsidR="00B22F21" w:rsidRDefault="00B22F21" w:rsidP="00B22F21">
      <w:pPr>
        <w:autoSpaceDE w:val="0"/>
        <w:autoSpaceDN w:val="0"/>
        <w:adjustRightInd w:val="0"/>
        <w:rPr>
          <w:lang w:val="en-US" w:eastAsia="en-ZA"/>
        </w:rPr>
      </w:pPr>
    </w:p>
    <w:p w14:paraId="63C2AD80" w14:textId="77777777" w:rsidR="00B22F21" w:rsidRDefault="00B22F21" w:rsidP="00C16902">
      <w:pPr>
        <w:shd w:val="clear" w:color="auto" w:fill="BFBFBF" w:themeFill="background1" w:themeFillShade="BF"/>
        <w:autoSpaceDE w:val="0"/>
        <w:autoSpaceDN w:val="0"/>
        <w:adjustRightInd w:val="0"/>
        <w:rPr>
          <w:lang w:val="en-US" w:eastAsia="en-ZA"/>
        </w:rPr>
      </w:pPr>
    </w:p>
    <w:tbl>
      <w:tblPr>
        <w:tblStyle w:val="TableGrid"/>
        <w:tblW w:w="9918" w:type="dxa"/>
        <w:tblLook w:val="04A0" w:firstRow="1" w:lastRow="0" w:firstColumn="1" w:lastColumn="0" w:noHBand="0" w:noVBand="1"/>
      </w:tblPr>
      <w:tblGrid>
        <w:gridCol w:w="707"/>
        <w:gridCol w:w="7510"/>
        <w:gridCol w:w="1701"/>
      </w:tblGrid>
      <w:tr w:rsidR="00C16902" w14:paraId="56C97C23" w14:textId="77777777" w:rsidTr="00C16902">
        <w:tc>
          <w:tcPr>
            <w:tcW w:w="8217" w:type="dxa"/>
            <w:gridSpan w:val="2"/>
          </w:tcPr>
          <w:p w14:paraId="3E86E8E8" w14:textId="77777777" w:rsidR="00C16902" w:rsidRDefault="00C16902" w:rsidP="00C16902">
            <w:pPr>
              <w:shd w:val="clear" w:color="auto" w:fill="BFBFBF" w:themeFill="background1" w:themeFillShade="BF"/>
              <w:autoSpaceDE w:val="0"/>
              <w:autoSpaceDN w:val="0"/>
              <w:adjustRightInd w:val="0"/>
              <w:rPr>
                <w:lang w:val="en-US" w:eastAsia="en-ZA"/>
              </w:rPr>
            </w:pPr>
            <w:r>
              <w:rPr>
                <w:lang w:val="en-US" w:eastAsia="en-ZA"/>
              </w:rPr>
              <w:t xml:space="preserve">Activity </w:t>
            </w:r>
          </w:p>
        </w:tc>
        <w:tc>
          <w:tcPr>
            <w:tcW w:w="1701" w:type="dxa"/>
          </w:tcPr>
          <w:p w14:paraId="58A1EB37" w14:textId="77777777" w:rsidR="00C16902" w:rsidRDefault="00C16902" w:rsidP="00C16902">
            <w:pPr>
              <w:shd w:val="clear" w:color="auto" w:fill="BFBFBF" w:themeFill="background1" w:themeFillShade="BF"/>
              <w:autoSpaceDE w:val="0"/>
              <w:autoSpaceDN w:val="0"/>
              <w:adjustRightInd w:val="0"/>
              <w:rPr>
                <w:lang w:val="en-US" w:eastAsia="en-ZA"/>
              </w:rPr>
            </w:pPr>
          </w:p>
        </w:tc>
      </w:tr>
      <w:tr w:rsidR="00C16902" w14:paraId="0BE58DB9" w14:textId="77777777" w:rsidTr="00C16902">
        <w:tc>
          <w:tcPr>
            <w:tcW w:w="707" w:type="dxa"/>
          </w:tcPr>
          <w:p w14:paraId="0AAC3EC8" w14:textId="77777777" w:rsidR="00C16902" w:rsidRDefault="00C16902" w:rsidP="00B22F21">
            <w:pPr>
              <w:autoSpaceDE w:val="0"/>
              <w:autoSpaceDN w:val="0"/>
              <w:adjustRightInd w:val="0"/>
              <w:rPr>
                <w:lang w:val="en-US" w:eastAsia="en-ZA"/>
              </w:rPr>
            </w:pPr>
            <w:r>
              <w:rPr>
                <w:lang w:val="en-US" w:eastAsia="en-ZA"/>
              </w:rPr>
              <w:t>1 FG 1</w:t>
            </w:r>
          </w:p>
        </w:tc>
        <w:tc>
          <w:tcPr>
            <w:tcW w:w="7510" w:type="dxa"/>
          </w:tcPr>
          <w:p w14:paraId="0CF13FFF" w14:textId="77777777" w:rsidR="00C16902" w:rsidRDefault="00C16902" w:rsidP="00B22F21">
            <w:pPr>
              <w:autoSpaceDE w:val="0"/>
              <w:autoSpaceDN w:val="0"/>
              <w:adjustRightInd w:val="0"/>
              <w:rPr>
                <w:lang w:val="en-US" w:eastAsia="en-ZA"/>
              </w:rPr>
            </w:pPr>
            <w:r w:rsidRPr="00B22F21">
              <w:rPr>
                <w:lang w:val="en-US" w:eastAsia="en-ZA"/>
              </w:rPr>
              <w:t>Confirm justifiable reasons for selecting a framework contractor where there is more than one framework</w:t>
            </w:r>
            <w:r>
              <w:rPr>
                <w:lang w:val="en-US" w:eastAsia="en-ZA"/>
              </w:rPr>
              <w:t xml:space="preserve"> </w:t>
            </w:r>
            <w:r w:rsidRPr="00B22F21">
              <w:rPr>
                <w:lang w:val="en-US" w:eastAsia="en-ZA"/>
              </w:rPr>
              <w:t>agreement covering the same scope of work</w:t>
            </w:r>
          </w:p>
          <w:p w14:paraId="1E30DC1A" w14:textId="77777777" w:rsidR="00C16902" w:rsidRDefault="00C16902" w:rsidP="00B22F21">
            <w:pPr>
              <w:autoSpaceDE w:val="0"/>
              <w:autoSpaceDN w:val="0"/>
              <w:adjustRightInd w:val="0"/>
              <w:rPr>
                <w:lang w:val="en-US" w:eastAsia="en-ZA"/>
              </w:rPr>
            </w:pPr>
          </w:p>
          <w:p w14:paraId="53788957" w14:textId="77777777" w:rsidR="00C16902" w:rsidRDefault="00C16902" w:rsidP="00B22F21">
            <w:pPr>
              <w:autoSpaceDE w:val="0"/>
              <w:autoSpaceDN w:val="0"/>
              <w:adjustRightInd w:val="0"/>
              <w:rPr>
                <w:lang w:val="en-US" w:eastAsia="en-ZA"/>
              </w:rPr>
            </w:pPr>
            <w:r>
              <w:rPr>
                <w:lang w:val="en-US" w:eastAsia="en-ZA"/>
              </w:rPr>
              <w:t xml:space="preserve"> Initiate Limited bidding process </w:t>
            </w:r>
          </w:p>
        </w:tc>
        <w:tc>
          <w:tcPr>
            <w:tcW w:w="1701" w:type="dxa"/>
          </w:tcPr>
          <w:p w14:paraId="5239BBC6" w14:textId="77777777" w:rsidR="00C16902" w:rsidRPr="00B22F21" w:rsidRDefault="00C16902" w:rsidP="00B22F21">
            <w:pPr>
              <w:autoSpaceDE w:val="0"/>
              <w:autoSpaceDN w:val="0"/>
              <w:adjustRightInd w:val="0"/>
              <w:rPr>
                <w:lang w:val="en-US" w:eastAsia="en-ZA"/>
              </w:rPr>
            </w:pPr>
            <w:r>
              <w:rPr>
                <w:lang w:val="en-US" w:eastAsia="en-ZA"/>
              </w:rPr>
              <w:t xml:space="preserve">Oversight Committee </w:t>
            </w:r>
          </w:p>
        </w:tc>
      </w:tr>
      <w:tr w:rsidR="00C16902" w14:paraId="74324F2E" w14:textId="77777777" w:rsidTr="00C16902">
        <w:tc>
          <w:tcPr>
            <w:tcW w:w="707" w:type="dxa"/>
          </w:tcPr>
          <w:p w14:paraId="007AB02D" w14:textId="77777777" w:rsidR="00C16902" w:rsidRDefault="00C16902" w:rsidP="00B22F21">
            <w:pPr>
              <w:autoSpaceDE w:val="0"/>
              <w:autoSpaceDN w:val="0"/>
              <w:adjustRightInd w:val="0"/>
              <w:rPr>
                <w:lang w:val="en-US" w:eastAsia="en-ZA"/>
              </w:rPr>
            </w:pPr>
            <w:r>
              <w:rPr>
                <w:lang w:val="en-US" w:eastAsia="en-ZA"/>
              </w:rPr>
              <w:t xml:space="preserve">2 </w:t>
            </w:r>
          </w:p>
        </w:tc>
        <w:tc>
          <w:tcPr>
            <w:tcW w:w="7510" w:type="dxa"/>
          </w:tcPr>
          <w:p w14:paraId="7DC56A23" w14:textId="77777777" w:rsidR="00C16902" w:rsidRDefault="00C16902" w:rsidP="00B22F21">
            <w:pPr>
              <w:autoSpaceDE w:val="0"/>
              <w:autoSpaceDN w:val="0"/>
              <w:adjustRightInd w:val="0"/>
              <w:rPr>
                <w:lang w:val="en-US" w:eastAsia="en-ZA"/>
              </w:rPr>
            </w:pPr>
            <w:r w:rsidRPr="00B22F21">
              <w:rPr>
                <w:lang w:val="en-US" w:eastAsia="en-ZA"/>
              </w:rPr>
              <w:t>Prepare procurement documents</w:t>
            </w:r>
          </w:p>
        </w:tc>
        <w:tc>
          <w:tcPr>
            <w:tcW w:w="1701" w:type="dxa"/>
          </w:tcPr>
          <w:p w14:paraId="1985BEF9" w14:textId="77777777" w:rsidR="00C16902" w:rsidRDefault="00C16902" w:rsidP="00B22F21">
            <w:pPr>
              <w:autoSpaceDE w:val="0"/>
              <w:autoSpaceDN w:val="0"/>
              <w:adjustRightInd w:val="0"/>
              <w:rPr>
                <w:lang w:val="en-US" w:eastAsia="en-ZA"/>
              </w:rPr>
            </w:pPr>
          </w:p>
          <w:p w14:paraId="3AFC1805" w14:textId="77777777" w:rsidR="00C16902" w:rsidRPr="00B22F21" w:rsidRDefault="00C16902" w:rsidP="00B22F21">
            <w:pPr>
              <w:autoSpaceDE w:val="0"/>
              <w:autoSpaceDN w:val="0"/>
              <w:adjustRightInd w:val="0"/>
              <w:rPr>
                <w:lang w:val="en-US" w:eastAsia="en-ZA"/>
              </w:rPr>
            </w:pPr>
            <w:r>
              <w:rPr>
                <w:lang w:val="en-US" w:eastAsia="en-ZA"/>
              </w:rPr>
              <w:t xml:space="preserve">SCM </w:t>
            </w:r>
          </w:p>
        </w:tc>
      </w:tr>
      <w:tr w:rsidR="00C16902" w14:paraId="3A369DD4" w14:textId="77777777" w:rsidTr="00C16902">
        <w:tc>
          <w:tcPr>
            <w:tcW w:w="707" w:type="dxa"/>
          </w:tcPr>
          <w:p w14:paraId="49148FF8" w14:textId="77777777" w:rsidR="00C16902" w:rsidRDefault="00C16902" w:rsidP="00B22F21">
            <w:pPr>
              <w:autoSpaceDE w:val="0"/>
              <w:autoSpaceDN w:val="0"/>
              <w:adjustRightInd w:val="0"/>
              <w:rPr>
                <w:lang w:val="en-US" w:eastAsia="en-ZA"/>
              </w:rPr>
            </w:pPr>
            <w:r>
              <w:rPr>
                <w:lang w:val="en-US" w:eastAsia="en-ZA"/>
              </w:rPr>
              <w:t>3  FG  2</w:t>
            </w:r>
          </w:p>
        </w:tc>
        <w:tc>
          <w:tcPr>
            <w:tcW w:w="7510" w:type="dxa"/>
          </w:tcPr>
          <w:p w14:paraId="34E40B77" w14:textId="77777777" w:rsidR="00C16902" w:rsidRDefault="00C16902" w:rsidP="00B22F21">
            <w:pPr>
              <w:autoSpaceDE w:val="0"/>
              <w:autoSpaceDN w:val="0"/>
              <w:adjustRightInd w:val="0"/>
              <w:rPr>
                <w:lang w:val="en-US" w:eastAsia="en-ZA"/>
              </w:rPr>
            </w:pPr>
            <w:r w:rsidRPr="00B22F21">
              <w:rPr>
                <w:lang w:val="en-US" w:eastAsia="en-ZA"/>
              </w:rPr>
              <w:t>Obtain approval for procurement documents</w:t>
            </w:r>
          </w:p>
        </w:tc>
        <w:tc>
          <w:tcPr>
            <w:tcW w:w="1701" w:type="dxa"/>
          </w:tcPr>
          <w:p w14:paraId="2B989D10" w14:textId="77777777" w:rsidR="00C16902" w:rsidRDefault="00C16902" w:rsidP="00B22F21">
            <w:pPr>
              <w:autoSpaceDE w:val="0"/>
              <w:autoSpaceDN w:val="0"/>
              <w:adjustRightInd w:val="0"/>
              <w:rPr>
                <w:lang w:val="en-US" w:eastAsia="en-ZA"/>
              </w:rPr>
            </w:pPr>
          </w:p>
          <w:p w14:paraId="18CE3792" w14:textId="77777777" w:rsidR="00C16902" w:rsidRPr="00B22F21" w:rsidRDefault="00C16902" w:rsidP="00B22F21">
            <w:pPr>
              <w:autoSpaceDE w:val="0"/>
              <w:autoSpaceDN w:val="0"/>
              <w:adjustRightInd w:val="0"/>
              <w:rPr>
                <w:lang w:val="en-US" w:eastAsia="en-ZA"/>
              </w:rPr>
            </w:pPr>
            <w:r>
              <w:rPr>
                <w:lang w:val="en-US" w:eastAsia="en-ZA"/>
              </w:rPr>
              <w:t>A/O</w:t>
            </w:r>
          </w:p>
        </w:tc>
      </w:tr>
      <w:tr w:rsidR="00C16902" w14:paraId="6747AD56" w14:textId="77777777" w:rsidTr="00C16902">
        <w:tc>
          <w:tcPr>
            <w:tcW w:w="707" w:type="dxa"/>
          </w:tcPr>
          <w:p w14:paraId="5C5193EC" w14:textId="77777777" w:rsidR="00C16902" w:rsidRDefault="00C16902" w:rsidP="00B22F21">
            <w:pPr>
              <w:autoSpaceDE w:val="0"/>
              <w:autoSpaceDN w:val="0"/>
              <w:adjustRightInd w:val="0"/>
              <w:rPr>
                <w:lang w:val="en-US" w:eastAsia="en-ZA"/>
              </w:rPr>
            </w:pPr>
            <w:r>
              <w:rPr>
                <w:lang w:val="en-US" w:eastAsia="en-ZA"/>
              </w:rPr>
              <w:t>4  FG  3</w:t>
            </w:r>
          </w:p>
        </w:tc>
        <w:tc>
          <w:tcPr>
            <w:tcW w:w="7510" w:type="dxa"/>
          </w:tcPr>
          <w:p w14:paraId="40A4B0A2" w14:textId="77777777" w:rsidR="00C16902" w:rsidRDefault="00C16902" w:rsidP="00B22F21">
            <w:pPr>
              <w:autoSpaceDE w:val="0"/>
              <w:autoSpaceDN w:val="0"/>
              <w:adjustRightInd w:val="0"/>
              <w:rPr>
                <w:lang w:val="en-US" w:eastAsia="en-ZA"/>
              </w:rPr>
            </w:pPr>
            <w:r w:rsidRPr="00C16902">
              <w:rPr>
                <w:lang w:val="en-US" w:eastAsia="en-ZA"/>
              </w:rPr>
              <w:t>Confirm that budgets are in place</w:t>
            </w:r>
          </w:p>
        </w:tc>
        <w:tc>
          <w:tcPr>
            <w:tcW w:w="1701" w:type="dxa"/>
          </w:tcPr>
          <w:p w14:paraId="0918FFE9" w14:textId="77777777" w:rsidR="00C16902" w:rsidRDefault="00C16902" w:rsidP="00B22F21">
            <w:pPr>
              <w:autoSpaceDE w:val="0"/>
              <w:autoSpaceDN w:val="0"/>
              <w:adjustRightInd w:val="0"/>
              <w:rPr>
                <w:lang w:val="en-US" w:eastAsia="en-ZA"/>
              </w:rPr>
            </w:pPr>
            <w:r>
              <w:rPr>
                <w:lang w:val="en-US" w:eastAsia="en-ZA"/>
              </w:rPr>
              <w:t xml:space="preserve">IP&amp;D  </w:t>
            </w:r>
          </w:p>
          <w:p w14:paraId="1F1E44F2" w14:textId="77777777" w:rsidR="00C16902" w:rsidRPr="00C16902" w:rsidRDefault="00C16902" w:rsidP="00B22F21">
            <w:pPr>
              <w:autoSpaceDE w:val="0"/>
              <w:autoSpaceDN w:val="0"/>
              <w:adjustRightInd w:val="0"/>
              <w:rPr>
                <w:lang w:val="en-US" w:eastAsia="en-ZA"/>
              </w:rPr>
            </w:pPr>
            <w:r>
              <w:rPr>
                <w:lang w:val="en-US" w:eastAsia="en-ZA"/>
              </w:rPr>
              <w:t xml:space="preserve">CFO </w:t>
            </w:r>
          </w:p>
        </w:tc>
      </w:tr>
      <w:tr w:rsidR="00C16902" w14:paraId="38238907" w14:textId="77777777" w:rsidTr="00C16902">
        <w:tc>
          <w:tcPr>
            <w:tcW w:w="707" w:type="dxa"/>
          </w:tcPr>
          <w:p w14:paraId="43D1A9A3" w14:textId="77777777" w:rsidR="00C16902" w:rsidRDefault="00C16902" w:rsidP="00B22F21">
            <w:pPr>
              <w:autoSpaceDE w:val="0"/>
              <w:autoSpaceDN w:val="0"/>
              <w:adjustRightInd w:val="0"/>
              <w:rPr>
                <w:lang w:val="en-US" w:eastAsia="en-ZA"/>
              </w:rPr>
            </w:pPr>
            <w:r>
              <w:rPr>
                <w:lang w:val="en-US" w:eastAsia="en-ZA"/>
              </w:rPr>
              <w:t>5</w:t>
            </w:r>
          </w:p>
        </w:tc>
        <w:tc>
          <w:tcPr>
            <w:tcW w:w="7510" w:type="dxa"/>
          </w:tcPr>
          <w:p w14:paraId="5D65B38C" w14:textId="77777777" w:rsidR="00C16902" w:rsidRDefault="00C16902" w:rsidP="00C16902">
            <w:pPr>
              <w:autoSpaceDE w:val="0"/>
              <w:autoSpaceDN w:val="0"/>
              <w:adjustRightInd w:val="0"/>
              <w:rPr>
                <w:lang w:val="en-US" w:eastAsia="en-ZA"/>
              </w:rPr>
            </w:pPr>
            <w:r w:rsidRPr="00C16902">
              <w:rPr>
                <w:lang w:val="en-US" w:eastAsia="en-ZA"/>
              </w:rPr>
              <w:t>Quotations amongst framework contractors not invited: Issue draft order documentation and consult with contractor</w:t>
            </w:r>
            <w:r>
              <w:rPr>
                <w:lang w:val="en-US" w:eastAsia="en-ZA"/>
              </w:rPr>
              <w:t xml:space="preserve"> </w:t>
            </w:r>
            <w:r w:rsidRPr="00C16902">
              <w:rPr>
                <w:lang w:val="en-US" w:eastAsia="en-ZA"/>
              </w:rPr>
              <w:t>and prepare evaluation report</w:t>
            </w:r>
            <w:r>
              <w:rPr>
                <w:lang w:val="en-US" w:eastAsia="en-ZA"/>
              </w:rPr>
              <w:t xml:space="preserve"> ( Supporting documents for valid reasons for not requesting quotes from other contractors) </w:t>
            </w:r>
          </w:p>
          <w:p w14:paraId="21A5D9D4" w14:textId="77777777" w:rsidR="00C16902" w:rsidRPr="00C16902" w:rsidRDefault="00C16902" w:rsidP="00C16902">
            <w:pPr>
              <w:autoSpaceDE w:val="0"/>
              <w:autoSpaceDN w:val="0"/>
              <w:adjustRightInd w:val="0"/>
              <w:rPr>
                <w:lang w:val="en-US" w:eastAsia="en-ZA"/>
              </w:rPr>
            </w:pPr>
          </w:p>
          <w:p w14:paraId="72A256EE" w14:textId="77777777" w:rsidR="00C16902" w:rsidRDefault="00C16902" w:rsidP="00C16902">
            <w:pPr>
              <w:autoSpaceDE w:val="0"/>
              <w:autoSpaceDN w:val="0"/>
              <w:adjustRightInd w:val="0"/>
              <w:rPr>
                <w:lang w:val="en-US" w:eastAsia="en-ZA"/>
              </w:rPr>
            </w:pPr>
            <w:r w:rsidRPr="00C16902">
              <w:rPr>
                <w:lang w:val="en-US" w:eastAsia="en-ZA"/>
              </w:rPr>
              <w:t>Quotations amongst framework contractors invited: Invite quotations from all framework contractors participating</w:t>
            </w:r>
            <w:r>
              <w:rPr>
                <w:lang w:val="en-US" w:eastAsia="en-ZA"/>
              </w:rPr>
              <w:t xml:space="preserve"> </w:t>
            </w:r>
            <w:r w:rsidRPr="00C16902">
              <w:rPr>
                <w:lang w:val="en-US" w:eastAsia="en-ZA"/>
              </w:rPr>
              <w:t>in the agreement, receive and evaluate submissions and prepare evaluation report</w:t>
            </w:r>
          </w:p>
        </w:tc>
        <w:tc>
          <w:tcPr>
            <w:tcW w:w="1701" w:type="dxa"/>
          </w:tcPr>
          <w:p w14:paraId="58EDDC26" w14:textId="77777777" w:rsidR="00C16902" w:rsidRPr="00C16902" w:rsidRDefault="00C16902" w:rsidP="00C16902">
            <w:pPr>
              <w:autoSpaceDE w:val="0"/>
              <w:autoSpaceDN w:val="0"/>
              <w:adjustRightInd w:val="0"/>
              <w:rPr>
                <w:lang w:val="en-US" w:eastAsia="en-ZA"/>
              </w:rPr>
            </w:pPr>
            <w:r>
              <w:rPr>
                <w:lang w:val="en-US" w:eastAsia="en-ZA"/>
              </w:rPr>
              <w:t xml:space="preserve">SCM </w:t>
            </w:r>
          </w:p>
        </w:tc>
      </w:tr>
      <w:tr w:rsidR="00C16902" w14:paraId="2809CB24" w14:textId="77777777" w:rsidTr="00C16902">
        <w:tc>
          <w:tcPr>
            <w:tcW w:w="707" w:type="dxa"/>
          </w:tcPr>
          <w:p w14:paraId="464CA89C" w14:textId="77777777" w:rsidR="00C16902" w:rsidRDefault="00C16902" w:rsidP="00B22F21">
            <w:pPr>
              <w:autoSpaceDE w:val="0"/>
              <w:autoSpaceDN w:val="0"/>
              <w:adjustRightInd w:val="0"/>
              <w:rPr>
                <w:lang w:val="en-US" w:eastAsia="en-ZA"/>
              </w:rPr>
            </w:pPr>
            <w:r>
              <w:rPr>
                <w:lang w:val="en-US" w:eastAsia="en-ZA"/>
              </w:rPr>
              <w:t>6  FG 4</w:t>
            </w:r>
          </w:p>
        </w:tc>
        <w:tc>
          <w:tcPr>
            <w:tcW w:w="7510" w:type="dxa"/>
          </w:tcPr>
          <w:p w14:paraId="05ED4510" w14:textId="77777777" w:rsidR="00C16902" w:rsidRDefault="00C16902" w:rsidP="00B22F21">
            <w:pPr>
              <w:autoSpaceDE w:val="0"/>
              <w:autoSpaceDN w:val="0"/>
              <w:adjustRightInd w:val="0"/>
              <w:rPr>
                <w:lang w:val="en-US" w:eastAsia="en-ZA"/>
              </w:rPr>
            </w:pPr>
          </w:p>
          <w:p w14:paraId="7A7F28DD" w14:textId="77777777" w:rsidR="00C16902" w:rsidRDefault="00C16902" w:rsidP="00B22F21">
            <w:pPr>
              <w:autoSpaceDE w:val="0"/>
              <w:autoSpaceDN w:val="0"/>
              <w:adjustRightInd w:val="0"/>
              <w:rPr>
                <w:lang w:val="en-US" w:eastAsia="en-ZA"/>
              </w:rPr>
            </w:pPr>
            <w:r>
              <w:rPr>
                <w:lang w:val="en-US" w:eastAsia="en-ZA"/>
              </w:rPr>
              <w:t xml:space="preserve">Draft Task Order , </w:t>
            </w:r>
            <w:r w:rsidRPr="00C16902">
              <w:rPr>
                <w:lang w:val="en-US" w:eastAsia="en-ZA"/>
              </w:rPr>
              <w:t>Authorize the issuing of the order</w:t>
            </w:r>
          </w:p>
        </w:tc>
        <w:tc>
          <w:tcPr>
            <w:tcW w:w="1701" w:type="dxa"/>
          </w:tcPr>
          <w:p w14:paraId="7B4F8D02" w14:textId="77777777" w:rsidR="00C16902" w:rsidRDefault="00C16902" w:rsidP="00B22F21">
            <w:pPr>
              <w:autoSpaceDE w:val="0"/>
              <w:autoSpaceDN w:val="0"/>
              <w:adjustRightInd w:val="0"/>
              <w:rPr>
                <w:lang w:val="en-US" w:eastAsia="en-ZA"/>
              </w:rPr>
            </w:pPr>
            <w:r>
              <w:rPr>
                <w:lang w:val="en-US" w:eastAsia="en-ZA"/>
              </w:rPr>
              <w:t xml:space="preserve">IP&amp;D </w:t>
            </w:r>
          </w:p>
          <w:p w14:paraId="35E18721" w14:textId="77777777" w:rsidR="00C16902" w:rsidRPr="00C16902" w:rsidRDefault="00C16902" w:rsidP="00B22F21">
            <w:pPr>
              <w:autoSpaceDE w:val="0"/>
              <w:autoSpaceDN w:val="0"/>
              <w:adjustRightInd w:val="0"/>
              <w:rPr>
                <w:lang w:val="en-US" w:eastAsia="en-ZA"/>
              </w:rPr>
            </w:pPr>
            <w:r>
              <w:rPr>
                <w:lang w:val="en-US" w:eastAsia="en-ZA"/>
              </w:rPr>
              <w:t xml:space="preserve">SCM </w:t>
            </w:r>
          </w:p>
        </w:tc>
      </w:tr>
      <w:tr w:rsidR="00C16902" w14:paraId="6048C036" w14:textId="77777777" w:rsidTr="00C16902">
        <w:tc>
          <w:tcPr>
            <w:tcW w:w="707" w:type="dxa"/>
          </w:tcPr>
          <w:p w14:paraId="1AC2E8DD" w14:textId="77777777" w:rsidR="00C16902" w:rsidRDefault="00C16902" w:rsidP="00B22F21">
            <w:pPr>
              <w:autoSpaceDE w:val="0"/>
              <w:autoSpaceDN w:val="0"/>
              <w:adjustRightInd w:val="0"/>
              <w:rPr>
                <w:lang w:val="en-US" w:eastAsia="en-ZA"/>
              </w:rPr>
            </w:pPr>
            <w:r>
              <w:rPr>
                <w:lang w:val="en-US" w:eastAsia="en-ZA"/>
              </w:rPr>
              <w:t>7</w:t>
            </w:r>
          </w:p>
        </w:tc>
        <w:tc>
          <w:tcPr>
            <w:tcW w:w="7510" w:type="dxa"/>
          </w:tcPr>
          <w:p w14:paraId="426C3662" w14:textId="77777777" w:rsidR="00C16902" w:rsidRDefault="00C16902" w:rsidP="00B22F21">
            <w:pPr>
              <w:autoSpaceDE w:val="0"/>
              <w:autoSpaceDN w:val="0"/>
              <w:adjustRightInd w:val="0"/>
              <w:rPr>
                <w:lang w:val="en-US" w:eastAsia="en-ZA"/>
              </w:rPr>
            </w:pPr>
            <w:r w:rsidRPr="00C16902">
              <w:rPr>
                <w:lang w:val="en-US" w:eastAsia="en-ZA"/>
              </w:rPr>
              <w:t>Log order onto management system</w:t>
            </w:r>
            <w:r>
              <w:rPr>
                <w:lang w:val="en-US" w:eastAsia="en-ZA"/>
              </w:rPr>
              <w:t xml:space="preserve"> (if applicable )</w:t>
            </w:r>
          </w:p>
        </w:tc>
        <w:tc>
          <w:tcPr>
            <w:tcW w:w="1701" w:type="dxa"/>
          </w:tcPr>
          <w:p w14:paraId="4C6F2E1C" w14:textId="77777777" w:rsidR="00C16902" w:rsidRPr="00C16902" w:rsidRDefault="00C16902" w:rsidP="00B22F21">
            <w:pPr>
              <w:autoSpaceDE w:val="0"/>
              <w:autoSpaceDN w:val="0"/>
              <w:adjustRightInd w:val="0"/>
              <w:rPr>
                <w:lang w:val="en-US" w:eastAsia="en-ZA"/>
              </w:rPr>
            </w:pPr>
            <w:r>
              <w:rPr>
                <w:lang w:val="en-US" w:eastAsia="en-ZA"/>
              </w:rPr>
              <w:t>SCM</w:t>
            </w:r>
          </w:p>
        </w:tc>
      </w:tr>
      <w:tr w:rsidR="00C16902" w14:paraId="6C95B74A" w14:textId="77777777" w:rsidTr="00C16902">
        <w:tc>
          <w:tcPr>
            <w:tcW w:w="707" w:type="dxa"/>
          </w:tcPr>
          <w:p w14:paraId="6202C1DD" w14:textId="77777777" w:rsidR="00C16902" w:rsidRDefault="00C16902" w:rsidP="00B22F21">
            <w:pPr>
              <w:autoSpaceDE w:val="0"/>
              <w:autoSpaceDN w:val="0"/>
              <w:adjustRightInd w:val="0"/>
              <w:rPr>
                <w:lang w:val="en-US" w:eastAsia="en-ZA"/>
              </w:rPr>
            </w:pPr>
            <w:r>
              <w:rPr>
                <w:lang w:val="en-US" w:eastAsia="en-ZA"/>
              </w:rPr>
              <w:t>8</w:t>
            </w:r>
          </w:p>
        </w:tc>
        <w:tc>
          <w:tcPr>
            <w:tcW w:w="7510" w:type="dxa"/>
          </w:tcPr>
          <w:p w14:paraId="1ED42ADB" w14:textId="77777777" w:rsidR="00C16902" w:rsidRDefault="00C16902" w:rsidP="00B22F21">
            <w:pPr>
              <w:autoSpaceDE w:val="0"/>
              <w:autoSpaceDN w:val="0"/>
              <w:adjustRightInd w:val="0"/>
              <w:rPr>
                <w:lang w:val="en-US" w:eastAsia="en-ZA"/>
              </w:rPr>
            </w:pPr>
            <w:r w:rsidRPr="00C16902">
              <w:rPr>
                <w:lang w:val="en-US" w:eastAsia="en-ZA"/>
              </w:rPr>
              <w:t>Issue order to contractor</w:t>
            </w:r>
          </w:p>
        </w:tc>
        <w:tc>
          <w:tcPr>
            <w:tcW w:w="1701" w:type="dxa"/>
          </w:tcPr>
          <w:p w14:paraId="4C7CD8CB" w14:textId="77777777" w:rsidR="00C16902" w:rsidRPr="00C16902" w:rsidRDefault="00C16902" w:rsidP="00B22F21">
            <w:pPr>
              <w:autoSpaceDE w:val="0"/>
              <w:autoSpaceDN w:val="0"/>
              <w:adjustRightInd w:val="0"/>
              <w:rPr>
                <w:lang w:val="en-US" w:eastAsia="en-ZA"/>
              </w:rPr>
            </w:pPr>
            <w:r>
              <w:rPr>
                <w:lang w:val="en-US" w:eastAsia="en-ZA"/>
              </w:rPr>
              <w:t xml:space="preserve">SCM </w:t>
            </w:r>
          </w:p>
        </w:tc>
      </w:tr>
      <w:tr w:rsidR="00C16902" w14:paraId="436198F2" w14:textId="77777777" w:rsidTr="00C16902">
        <w:tc>
          <w:tcPr>
            <w:tcW w:w="707" w:type="dxa"/>
          </w:tcPr>
          <w:p w14:paraId="46A58007" w14:textId="77777777" w:rsidR="00C16902" w:rsidRDefault="00C16902" w:rsidP="00B22F21">
            <w:pPr>
              <w:autoSpaceDE w:val="0"/>
              <w:autoSpaceDN w:val="0"/>
              <w:adjustRightInd w:val="0"/>
              <w:rPr>
                <w:lang w:val="en-US" w:eastAsia="en-ZA"/>
              </w:rPr>
            </w:pPr>
            <w:r>
              <w:rPr>
                <w:lang w:val="en-US" w:eastAsia="en-ZA"/>
              </w:rPr>
              <w:t>9</w:t>
            </w:r>
          </w:p>
        </w:tc>
        <w:tc>
          <w:tcPr>
            <w:tcW w:w="7510" w:type="dxa"/>
          </w:tcPr>
          <w:p w14:paraId="562D66FB" w14:textId="77777777" w:rsidR="00C16902" w:rsidRPr="00C16902" w:rsidRDefault="00C16902" w:rsidP="00B22F21">
            <w:pPr>
              <w:autoSpaceDE w:val="0"/>
              <w:autoSpaceDN w:val="0"/>
              <w:adjustRightInd w:val="0"/>
              <w:rPr>
                <w:lang w:val="en-US" w:eastAsia="en-ZA"/>
              </w:rPr>
            </w:pPr>
            <w:r w:rsidRPr="00B22F21">
              <w:rPr>
                <w:lang w:val="en-US" w:eastAsia="en-ZA"/>
              </w:rPr>
              <w:t>Notify issuing of order to oversight person</w:t>
            </w:r>
          </w:p>
        </w:tc>
        <w:tc>
          <w:tcPr>
            <w:tcW w:w="1701" w:type="dxa"/>
          </w:tcPr>
          <w:p w14:paraId="26D48E3E" w14:textId="77777777" w:rsidR="00C16902" w:rsidRPr="00B22F21" w:rsidRDefault="00C16902" w:rsidP="00B22F21">
            <w:pPr>
              <w:autoSpaceDE w:val="0"/>
              <w:autoSpaceDN w:val="0"/>
              <w:adjustRightInd w:val="0"/>
              <w:rPr>
                <w:lang w:val="en-US" w:eastAsia="en-ZA"/>
              </w:rPr>
            </w:pPr>
            <w:r>
              <w:rPr>
                <w:lang w:val="en-US" w:eastAsia="en-ZA"/>
              </w:rPr>
              <w:t>SCM</w:t>
            </w:r>
          </w:p>
        </w:tc>
      </w:tr>
      <w:tr w:rsidR="00C16902" w14:paraId="29BF38D5" w14:textId="77777777" w:rsidTr="00C16902">
        <w:tc>
          <w:tcPr>
            <w:tcW w:w="707" w:type="dxa"/>
          </w:tcPr>
          <w:p w14:paraId="12354D24" w14:textId="77777777" w:rsidR="00C16902" w:rsidRDefault="00C16902" w:rsidP="00B22F21">
            <w:pPr>
              <w:autoSpaceDE w:val="0"/>
              <w:autoSpaceDN w:val="0"/>
              <w:adjustRightInd w:val="0"/>
              <w:rPr>
                <w:lang w:val="en-US" w:eastAsia="en-ZA"/>
              </w:rPr>
            </w:pPr>
            <w:r>
              <w:rPr>
                <w:lang w:val="en-US" w:eastAsia="en-ZA"/>
              </w:rPr>
              <w:t>10</w:t>
            </w:r>
          </w:p>
        </w:tc>
        <w:tc>
          <w:tcPr>
            <w:tcW w:w="7510" w:type="dxa"/>
          </w:tcPr>
          <w:p w14:paraId="21DD0DA9" w14:textId="77777777" w:rsidR="00C16902" w:rsidRPr="00C16902" w:rsidRDefault="00C16902" w:rsidP="00B22F21">
            <w:pPr>
              <w:autoSpaceDE w:val="0"/>
              <w:autoSpaceDN w:val="0"/>
              <w:adjustRightInd w:val="0"/>
              <w:rPr>
                <w:lang w:val="en-US" w:eastAsia="en-ZA"/>
              </w:rPr>
            </w:pPr>
            <w:r w:rsidRPr="00C16902">
              <w:rPr>
                <w:lang w:val="en-US" w:eastAsia="en-ZA"/>
              </w:rPr>
              <w:t>Administer orders in accordance with contract and confirm compliance with requirements</w:t>
            </w:r>
          </w:p>
        </w:tc>
        <w:tc>
          <w:tcPr>
            <w:tcW w:w="1701" w:type="dxa"/>
          </w:tcPr>
          <w:p w14:paraId="3861CCFC" w14:textId="77777777" w:rsidR="00C16902" w:rsidRDefault="00C16902" w:rsidP="00B22F21">
            <w:pPr>
              <w:autoSpaceDE w:val="0"/>
              <w:autoSpaceDN w:val="0"/>
              <w:adjustRightInd w:val="0"/>
              <w:rPr>
                <w:lang w:val="en-US" w:eastAsia="en-ZA"/>
              </w:rPr>
            </w:pPr>
            <w:r>
              <w:rPr>
                <w:lang w:val="en-US" w:eastAsia="en-ZA"/>
              </w:rPr>
              <w:t xml:space="preserve">IP&amp;D </w:t>
            </w:r>
          </w:p>
          <w:p w14:paraId="1B01A90E" w14:textId="77777777" w:rsidR="00C16902" w:rsidRPr="00C16902" w:rsidRDefault="00C16902" w:rsidP="00B22F21">
            <w:pPr>
              <w:autoSpaceDE w:val="0"/>
              <w:autoSpaceDN w:val="0"/>
              <w:adjustRightInd w:val="0"/>
              <w:rPr>
                <w:lang w:val="en-US" w:eastAsia="en-ZA"/>
              </w:rPr>
            </w:pPr>
            <w:r>
              <w:rPr>
                <w:lang w:val="en-US" w:eastAsia="en-ZA"/>
              </w:rPr>
              <w:t xml:space="preserve">SCM </w:t>
            </w:r>
          </w:p>
        </w:tc>
      </w:tr>
    </w:tbl>
    <w:p w14:paraId="27F40671" w14:textId="77777777" w:rsidR="00B22F21" w:rsidRDefault="00B22F21" w:rsidP="00B22F21">
      <w:pPr>
        <w:autoSpaceDE w:val="0"/>
        <w:autoSpaceDN w:val="0"/>
        <w:adjustRightInd w:val="0"/>
        <w:rPr>
          <w:lang w:val="en-US" w:eastAsia="en-ZA"/>
        </w:rPr>
      </w:pPr>
    </w:p>
    <w:p w14:paraId="57A7E654" w14:textId="77777777" w:rsidR="00847D12" w:rsidRDefault="00847D12" w:rsidP="00B22F21">
      <w:pPr>
        <w:autoSpaceDE w:val="0"/>
        <w:autoSpaceDN w:val="0"/>
        <w:adjustRightInd w:val="0"/>
        <w:rPr>
          <w:lang w:val="en-US" w:eastAsia="en-ZA"/>
        </w:rPr>
      </w:pPr>
    </w:p>
    <w:p w14:paraId="5F3C1714" w14:textId="77777777" w:rsidR="00847D12" w:rsidRDefault="00847D12" w:rsidP="00847D12">
      <w:pPr>
        <w:pStyle w:val="Heading2"/>
        <w:rPr>
          <w:lang w:eastAsia="en-ZA"/>
        </w:rPr>
      </w:pPr>
    </w:p>
    <w:p w14:paraId="1F4E500E" w14:textId="77777777" w:rsidR="00847D12" w:rsidRDefault="00F4135B" w:rsidP="00847D12">
      <w:pPr>
        <w:pStyle w:val="Heading2"/>
      </w:pPr>
      <w:r>
        <w:t xml:space="preserve">11.7 </w:t>
      </w:r>
      <w:r w:rsidR="00847D12">
        <w:t xml:space="preserve">Making use of another organisation’s framework agreement </w:t>
      </w:r>
    </w:p>
    <w:p w14:paraId="1A61F13F" w14:textId="77777777" w:rsidR="00847D12" w:rsidRDefault="00847D12" w:rsidP="00B22F21">
      <w:pPr>
        <w:autoSpaceDE w:val="0"/>
        <w:autoSpaceDN w:val="0"/>
        <w:adjustRightInd w:val="0"/>
      </w:pPr>
    </w:p>
    <w:p w14:paraId="3A70AE4B" w14:textId="77777777" w:rsidR="00F4135B" w:rsidRDefault="00F4135B" w:rsidP="00B22F21">
      <w:pPr>
        <w:autoSpaceDE w:val="0"/>
        <w:autoSpaceDN w:val="0"/>
        <w:adjustRightInd w:val="0"/>
      </w:pPr>
      <w:r>
        <w:t xml:space="preserve">Elundini Municipality may </w:t>
      </w:r>
      <w:r w:rsidR="00847D12">
        <w:t>make use of another organisation’s framework agreement provided that:</w:t>
      </w:r>
    </w:p>
    <w:p w14:paraId="0FDB33C3" w14:textId="77777777" w:rsidR="00F4135B" w:rsidRDefault="00F4135B" w:rsidP="00B22F21">
      <w:pPr>
        <w:autoSpaceDE w:val="0"/>
        <w:autoSpaceDN w:val="0"/>
        <w:adjustRightInd w:val="0"/>
      </w:pPr>
    </w:p>
    <w:p w14:paraId="675D8260" w14:textId="77777777" w:rsidR="00F4135B" w:rsidRDefault="00847D12" w:rsidP="00E86EE2">
      <w:pPr>
        <w:pStyle w:val="ListParagraph"/>
        <w:numPr>
          <w:ilvl w:val="0"/>
          <w:numId w:val="72"/>
        </w:numPr>
        <w:autoSpaceDE w:val="0"/>
        <w:autoSpaceDN w:val="0"/>
        <w:adjustRightInd w:val="0"/>
      </w:pPr>
      <w:r>
        <w:t xml:space="preserve">it was put in place following a competitive tender process; </w:t>
      </w:r>
    </w:p>
    <w:p w14:paraId="095F821B" w14:textId="77777777" w:rsidR="00F4135B" w:rsidRDefault="00F4135B" w:rsidP="00E86EE2">
      <w:pPr>
        <w:pStyle w:val="ListParagraph"/>
        <w:numPr>
          <w:ilvl w:val="0"/>
          <w:numId w:val="72"/>
        </w:numPr>
        <w:autoSpaceDE w:val="0"/>
        <w:autoSpaceDN w:val="0"/>
        <w:adjustRightInd w:val="0"/>
      </w:pPr>
      <w:r>
        <w:t>t</w:t>
      </w:r>
      <w:r w:rsidR="00847D12">
        <w:t xml:space="preserve">he agreement is suitable for the intended use; </w:t>
      </w:r>
    </w:p>
    <w:p w14:paraId="300F087F" w14:textId="77777777" w:rsidR="00F4135B" w:rsidRDefault="00847D12" w:rsidP="00E86EE2">
      <w:pPr>
        <w:pStyle w:val="ListParagraph"/>
        <w:numPr>
          <w:ilvl w:val="0"/>
          <w:numId w:val="72"/>
        </w:numPr>
        <w:autoSpaceDE w:val="0"/>
        <w:autoSpaceDN w:val="0"/>
        <w:adjustRightInd w:val="0"/>
      </w:pPr>
      <w:r>
        <w:t xml:space="preserve">the required goods, services and works fall within the scope of such contract; </w:t>
      </w:r>
    </w:p>
    <w:p w14:paraId="4BC5BCF0" w14:textId="77777777" w:rsidR="00F4135B" w:rsidRDefault="00847D12" w:rsidP="00E86EE2">
      <w:pPr>
        <w:pStyle w:val="ListParagraph"/>
        <w:numPr>
          <w:ilvl w:val="0"/>
          <w:numId w:val="72"/>
        </w:numPr>
        <w:autoSpaceDE w:val="0"/>
        <w:autoSpaceDN w:val="0"/>
        <w:adjustRightInd w:val="0"/>
      </w:pPr>
      <w:r>
        <w:t xml:space="preserve">the framework contractor agrees to accept an order from the other organisation and such an organisation undertakes to pay the contractor in accordance with the terms and conditions of the agreement; and </w:t>
      </w:r>
    </w:p>
    <w:p w14:paraId="7BEE23FE" w14:textId="77777777" w:rsidR="00847D12" w:rsidRPr="00F4135B" w:rsidRDefault="00847D12" w:rsidP="00E86EE2">
      <w:pPr>
        <w:pStyle w:val="ListParagraph"/>
        <w:numPr>
          <w:ilvl w:val="0"/>
          <w:numId w:val="72"/>
        </w:numPr>
        <w:autoSpaceDE w:val="0"/>
        <w:autoSpaceDN w:val="0"/>
        <w:adjustRightInd w:val="0"/>
        <w:rPr>
          <w:lang w:val="en-US" w:eastAsia="en-ZA"/>
        </w:rPr>
      </w:pPr>
      <w:r>
        <w:t>the term of the framework agreement does not expire before the issuing of the required orders.</w:t>
      </w:r>
      <w:bookmarkEnd w:id="66"/>
    </w:p>
    <w:sectPr w:rsidR="00847D12" w:rsidRPr="00F4135B" w:rsidSect="00A028F6">
      <w:headerReference w:type="even" r:id="rId23"/>
      <w:headerReference w:type="default" r:id="rId24"/>
      <w:footerReference w:type="default" r:id="rId25"/>
      <w:headerReference w:type="first" r:id="rId26"/>
      <w:pgSz w:w="11907" w:h="16840" w:code="9"/>
      <w:pgMar w:top="1440" w:right="1361" w:bottom="1440" w:left="136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CBBB5F" w14:textId="77777777" w:rsidR="008D293F" w:rsidRDefault="008D293F" w:rsidP="00092ABC">
      <w:r>
        <w:separator/>
      </w:r>
    </w:p>
  </w:endnote>
  <w:endnote w:type="continuationSeparator" w:id="0">
    <w:p w14:paraId="6D120CAF" w14:textId="77777777" w:rsidR="008D293F" w:rsidRDefault="008D293F" w:rsidP="00092A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00"/>
    <w:family w:val="swiss"/>
    <w:pitch w:val="variable"/>
    <w:sig w:usb0="A00002AF" w:usb1="400078FB" w:usb2="00000000" w:usb3="00000000" w:csb0="0000009F" w:csb1="00000000"/>
  </w:font>
  <w:font w:name="Monotype Corsiva">
    <w:panose1 w:val="03010101010201010101"/>
    <w:charset w:val="00"/>
    <w:family w:val="script"/>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E9ED92" w14:textId="77777777" w:rsidR="001F6FD5" w:rsidRPr="00960E5A" w:rsidRDefault="001F6FD5" w:rsidP="00EA1CB9">
    <w:pPr>
      <w:pStyle w:val="Footer"/>
      <w:tabs>
        <w:tab w:val="center" w:pos="4536"/>
        <w:tab w:val="right" w:pos="9072"/>
      </w:tabs>
      <w:rPr>
        <w:rFonts w:cs="Arial"/>
      </w:rPr>
    </w:pPr>
    <w:r w:rsidRPr="00960E5A">
      <w:rPr>
        <w:rFonts w:cs="Arial"/>
      </w:rPr>
      <w:t>10.</w:t>
    </w:r>
    <w:r w:rsidRPr="00960E5A">
      <w:rPr>
        <w:rStyle w:val="PageNumber"/>
        <w:rFonts w:cs="Arial"/>
      </w:rPr>
      <w:fldChar w:fldCharType="begin"/>
    </w:r>
    <w:r w:rsidRPr="00960E5A">
      <w:rPr>
        <w:rStyle w:val="PageNumber"/>
        <w:rFonts w:cs="Arial"/>
      </w:rPr>
      <w:instrText xml:space="preserve"> PAGE </w:instrText>
    </w:r>
    <w:r w:rsidRPr="00960E5A">
      <w:rPr>
        <w:rStyle w:val="PageNumber"/>
        <w:rFonts w:cs="Arial"/>
      </w:rPr>
      <w:fldChar w:fldCharType="separate"/>
    </w:r>
    <w:r>
      <w:rPr>
        <w:rStyle w:val="PageNumber"/>
        <w:rFonts w:cs="Arial"/>
        <w:noProof/>
      </w:rPr>
      <w:t>lviii</w:t>
    </w:r>
    <w:r w:rsidRPr="00960E5A">
      <w:rPr>
        <w:rStyle w:val="PageNumber"/>
        <w:rFonts w:cs="Arial"/>
      </w:rPr>
      <w:fldChar w:fldCharType="end"/>
    </w:r>
    <w:r w:rsidRPr="00960E5A">
      <w:rPr>
        <w:rStyle w:val="PageNumber"/>
        <w:rFonts w:cs="Arial"/>
      </w:rPr>
      <w:tab/>
    </w:r>
    <w:r w:rsidRPr="00960E5A">
      <w:rPr>
        <w:rStyle w:val="PageNumber"/>
        <w:rFonts w:cs="Arial"/>
      </w:rPr>
      <w:tab/>
    </w:r>
    <w:r w:rsidRPr="00960E5A">
      <w:rPr>
        <w:rFonts w:cs="Arial"/>
        <w:b/>
      </w:rPr>
      <w:t>PROCUREMENT STRAT</w:t>
    </w:r>
    <w:r>
      <w:rPr>
        <w:rFonts w:cs="Arial"/>
        <w:b/>
      </w:rPr>
      <w:t>EGY</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13577047"/>
      <w:docPartObj>
        <w:docPartGallery w:val="Page Numbers (Bottom of Page)"/>
        <w:docPartUnique/>
      </w:docPartObj>
    </w:sdtPr>
    <w:sdtEndPr>
      <w:rPr>
        <w:noProof/>
      </w:rPr>
    </w:sdtEndPr>
    <w:sdtContent>
      <w:p w14:paraId="0A7B464F" w14:textId="77777777" w:rsidR="001F6FD5" w:rsidRDefault="001F6FD5">
        <w:pPr>
          <w:pStyle w:val="Footer"/>
          <w:jc w:val="center"/>
        </w:pPr>
        <w:r>
          <w:fldChar w:fldCharType="begin"/>
        </w:r>
        <w:r>
          <w:instrText xml:space="preserve"> PAGE   \* MERGEFORMAT </w:instrText>
        </w:r>
        <w:r>
          <w:fldChar w:fldCharType="separate"/>
        </w:r>
        <w:r>
          <w:rPr>
            <w:noProof/>
          </w:rPr>
          <w:t>i</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758B0E" w14:textId="77777777" w:rsidR="001F6FD5" w:rsidRPr="002157DA" w:rsidRDefault="001F6FD5" w:rsidP="00EA1CB9">
    <w:pPr>
      <w:pStyle w:val="Footer"/>
      <w:tabs>
        <w:tab w:val="right" w:pos="9923"/>
      </w:tabs>
      <w:rPr>
        <w:lang w:val="en-ZA"/>
      </w:rPr>
    </w:pPr>
    <w:r w:rsidRPr="002157DA">
      <w:rPr>
        <w:lang w:val="en-ZA"/>
      </w:rPr>
      <w:t>Preface</w:t>
    </w:r>
    <w:r w:rsidRPr="002157DA">
      <w:rPr>
        <w:lang w:val="en-ZA"/>
      </w:rPr>
      <w:tab/>
    </w:r>
    <w:r w:rsidRPr="002157DA">
      <w:rPr>
        <w:lang w:val="en-ZA"/>
      </w:rPr>
      <w:tab/>
    </w:r>
    <w:r>
      <w:rPr>
        <w:lang w:val="en-ZA"/>
      </w:rPr>
      <w:t xml:space="preserve"> </w:t>
    </w:r>
    <w:r w:rsidRPr="002157DA">
      <w:rPr>
        <w:lang w:val="en-ZA"/>
      </w:rPr>
      <w:tab/>
    </w:r>
    <w:r w:rsidRPr="002157DA">
      <w:rPr>
        <w:rStyle w:val="PageNumber"/>
        <w:lang w:val="en-ZA"/>
      </w:rPr>
      <w:t xml:space="preserve"> </w:t>
    </w:r>
    <w:r>
      <w:rPr>
        <w:rStyle w:val="PageNumber"/>
        <w:lang w:val="en-ZA"/>
      </w:rPr>
      <w:t>Infrastructure Gateway</w:t>
    </w:r>
    <w:r w:rsidRPr="002157DA">
      <w:rPr>
        <w:rStyle w:val="PageNumber"/>
        <w:lang w:val="en-ZA"/>
      </w:rPr>
      <w:t xml:space="preserve"> process</w:t>
    </w:r>
    <w:r w:rsidRPr="002157DA">
      <w:rPr>
        <w:lang w:val="en-ZA"/>
      </w:rPr>
      <w:tab/>
    </w:r>
  </w:p>
  <w:p w14:paraId="656448B6" w14:textId="77777777" w:rsidR="001F6FD5" w:rsidRPr="002157DA" w:rsidRDefault="001F6FD5" w:rsidP="00EA1CB9">
    <w:pPr>
      <w:pStyle w:val="Footer"/>
      <w:rPr>
        <w:lang w:val="en-ZA"/>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BEE370" w14:textId="77777777" w:rsidR="001F6FD5" w:rsidRPr="00960E5A" w:rsidRDefault="001F6FD5" w:rsidP="00EA1CB9">
    <w:pPr>
      <w:pStyle w:val="Footer"/>
      <w:tabs>
        <w:tab w:val="center" w:pos="4536"/>
        <w:tab w:val="right" w:pos="9072"/>
      </w:tabs>
      <w:rPr>
        <w:rFonts w:cs="Arial"/>
      </w:rPr>
    </w:pPr>
    <w:r w:rsidRPr="00960E5A">
      <w:rPr>
        <w:rFonts w:cs="Arial"/>
      </w:rPr>
      <w:t>10.</w:t>
    </w:r>
    <w:r w:rsidRPr="00960E5A">
      <w:rPr>
        <w:rStyle w:val="PageNumber"/>
        <w:rFonts w:cs="Arial"/>
      </w:rPr>
      <w:fldChar w:fldCharType="begin"/>
    </w:r>
    <w:r w:rsidRPr="00960E5A">
      <w:rPr>
        <w:rStyle w:val="PageNumber"/>
        <w:rFonts w:cs="Arial"/>
      </w:rPr>
      <w:instrText xml:space="preserve"> PAGE </w:instrText>
    </w:r>
    <w:r w:rsidRPr="00960E5A">
      <w:rPr>
        <w:rStyle w:val="PageNumber"/>
        <w:rFonts w:cs="Arial"/>
      </w:rPr>
      <w:fldChar w:fldCharType="separate"/>
    </w:r>
    <w:r>
      <w:rPr>
        <w:rStyle w:val="PageNumber"/>
        <w:rFonts w:cs="Arial"/>
        <w:noProof/>
      </w:rPr>
      <w:t>lviii</w:t>
    </w:r>
    <w:r w:rsidRPr="00960E5A">
      <w:rPr>
        <w:rStyle w:val="PageNumber"/>
        <w:rFonts w:cs="Arial"/>
      </w:rPr>
      <w:fldChar w:fldCharType="end"/>
    </w:r>
    <w:r w:rsidRPr="00960E5A">
      <w:rPr>
        <w:rStyle w:val="PageNumber"/>
        <w:rFonts w:cs="Arial"/>
      </w:rPr>
      <w:tab/>
    </w:r>
    <w:r w:rsidRPr="00960E5A">
      <w:rPr>
        <w:rStyle w:val="PageNumber"/>
        <w:rFonts w:cs="Arial"/>
      </w:rPr>
      <w:tab/>
    </w:r>
    <w:r w:rsidRPr="00960E5A">
      <w:rPr>
        <w:rFonts w:cs="Arial"/>
        <w:b/>
      </w:rPr>
      <w:t>PROCUREMENT STRAT</w:t>
    </w:r>
    <w:r>
      <w:rPr>
        <w:rFonts w:cs="Arial"/>
        <w:b/>
      </w:rPr>
      <w:t>EGY</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25ADAB" w14:textId="77777777" w:rsidR="001F6FD5" w:rsidRDefault="001F6FD5">
    <w:pPr>
      <w:pStyle w:val="Footer"/>
      <w:jc w:val="center"/>
    </w:pPr>
  </w:p>
  <w:p w14:paraId="65845FEC" w14:textId="77777777" w:rsidR="001F6FD5" w:rsidRPr="002157DA" w:rsidRDefault="001F6FD5">
    <w:pPr>
      <w:pStyle w:val="Footer"/>
      <w:rPr>
        <w:lang w:val="en-ZA"/>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2E8E72" w14:textId="77777777" w:rsidR="001F6FD5" w:rsidRPr="002157DA" w:rsidRDefault="001F6FD5" w:rsidP="00EA1CB9">
    <w:pPr>
      <w:pStyle w:val="Footer"/>
      <w:tabs>
        <w:tab w:val="right" w:pos="9923"/>
      </w:tabs>
      <w:rPr>
        <w:lang w:val="en-ZA"/>
      </w:rPr>
    </w:pPr>
    <w:r w:rsidRPr="002157DA">
      <w:rPr>
        <w:lang w:val="en-ZA"/>
      </w:rPr>
      <w:t>Preface</w:t>
    </w:r>
    <w:r w:rsidRPr="002157DA">
      <w:rPr>
        <w:lang w:val="en-ZA"/>
      </w:rPr>
      <w:tab/>
    </w:r>
    <w:r w:rsidRPr="002157DA">
      <w:rPr>
        <w:lang w:val="en-ZA"/>
      </w:rPr>
      <w:tab/>
    </w:r>
    <w:r>
      <w:rPr>
        <w:lang w:val="en-ZA"/>
      </w:rPr>
      <w:t xml:space="preserve"> </w:t>
    </w:r>
    <w:r w:rsidRPr="002157DA">
      <w:rPr>
        <w:lang w:val="en-ZA"/>
      </w:rPr>
      <w:tab/>
    </w:r>
    <w:r w:rsidRPr="002157DA">
      <w:rPr>
        <w:rStyle w:val="PageNumber"/>
        <w:lang w:val="en-ZA"/>
      </w:rPr>
      <w:t xml:space="preserve"> </w:t>
    </w:r>
    <w:r>
      <w:rPr>
        <w:rStyle w:val="PageNumber"/>
        <w:lang w:val="en-ZA"/>
      </w:rPr>
      <w:t>Infrastructure Gateway</w:t>
    </w:r>
    <w:r w:rsidRPr="002157DA">
      <w:rPr>
        <w:rStyle w:val="PageNumber"/>
        <w:lang w:val="en-ZA"/>
      </w:rPr>
      <w:t xml:space="preserve"> process</w:t>
    </w:r>
    <w:r w:rsidRPr="002157DA">
      <w:rPr>
        <w:lang w:val="en-ZA"/>
      </w:rPr>
      <w:tab/>
    </w:r>
  </w:p>
  <w:p w14:paraId="4C1B816E" w14:textId="77777777" w:rsidR="001F6FD5" w:rsidRPr="002157DA" w:rsidRDefault="001F6FD5" w:rsidP="00EA1CB9">
    <w:pPr>
      <w:pStyle w:val="Footer"/>
      <w:rPr>
        <w:lang w:val="en-ZA"/>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6A93B6" w14:textId="77777777" w:rsidR="001F6FD5" w:rsidRPr="00B0532E" w:rsidRDefault="001F6FD5" w:rsidP="00C45962">
    <w:pPr>
      <w:pStyle w:val="Footer"/>
      <w:tabs>
        <w:tab w:val="clear" w:pos="4320"/>
        <w:tab w:val="left" w:pos="4536"/>
        <w:tab w:val="center" w:pos="6946"/>
        <w:tab w:val="left" w:pos="7088"/>
        <w:tab w:val="left" w:pos="12191"/>
      </w:tabs>
      <w:rPr>
        <w:rFonts w:cs="Arial"/>
        <w:sz w:val="18"/>
        <w:szCs w:val="18"/>
      </w:rPr>
    </w:pPr>
    <w:r>
      <w:rPr>
        <w:rStyle w:val="PageNumber"/>
        <w:rFonts w:cs="Arial"/>
      </w:rPr>
      <w:tab/>
    </w:r>
    <w:r w:rsidRPr="00B0532E">
      <w:rPr>
        <w:rStyle w:val="PageNumber"/>
        <w:rFonts w:cs="Arial"/>
      </w:rPr>
      <w:fldChar w:fldCharType="begin"/>
    </w:r>
    <w:r w:rsidRPr="00B0532E">
      <w:rPr>
        <w:rStyle w:val="PageNumber"/>
        <w:rFonts w:cs="Arial"/>
      </w:rPr>
      <w:instrText xml:space="preserve"> PAGE </w:instrText>
    </w:r>
    <w:r w:rsidRPr="00B0532E">
      <w:rPr>
        <w:rStyle w:val="PageNumber"/>
        <w:rFonts w:cs="Arial"/>
      </w:rPr>
      <w:fldChar w:fldCharType="separate"/>
    </w:r>
    <w:r>
      <w:rPr>
        <w:rStyle w:val="PageNumber"/>
        <w:rFonts w:cs="Arial"/>
        <w:noProof/>
      </w:rPr>
      <w:t>4</w:t>
    </w:r>
    <w:r w:rsidRPr="00B0532E">
      <w:rPr>
        <w:rStyle w:val="PageNumber"/>
        <w:rFonts w:cs="Arial"/>
      </w:rPr>
      <w:fldChar w:fldCharType="end"/>
    </w:r>
    <w:r>
      <w:rPr>
        <w:rStyle w:val="PageNumber"/>
        <w:rFonts w:cs="Arial"/>
      </w:rPr>
      <w:t xml:space="preserve"> </w:t>
    </w:r>
    <w:r>
      <w:rPr>
        <w:rStyle w:val="PageNumber"/>
        <w:rFonts w:cs="Arial"/>
      </w:rPr>
      <w:tab/>
    </w:r>
    <w:r>
      <w:rPr>
        <w:rStyle w:val="PageNumber"/>
        <w:rFonts w:cs="Arial"/>
      </w:rPr>
      <w:tab/>
    </w:r>
    <w:r>
      <w:rPr>
        <w:rStyle w:val="PageNumber"/>
        <w:rFonts w:cs="Arial"/>
      </w:rPr>
      <w:tab/>
      <w:t>July 2021</w:t>
    </w:r>
    <w:r>
      <w:rPr>
        <w:rStyle w:val="PageNumber"/>
        <w:rFonts w:cs="Arial"/>
        <w:sz w:val="18"/>
        <w:szCs w:val="18"/>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87AAAE" w14:textId="77777777" w:rsidR="001F6FD5" w:rsidRPr="00B0532E" w:rsidRDefault="001F6FD5" w:rsidP="00326361">
    <w:pPr>
      <w:pStyle w:val="Footer"/>
      <w:tabs>
        <w:tab w:val="clear" w:pos="4320"/>
        <w:tab w:val="clear" w:pos="8640"/>
        <w:tab w:val="center" w:pos="4536"/>
        <w:tab w:val="center" w:pos="4592"/>
        <w:tab w:val="left" w:pos="4710"/>
        <w:tab w:val="left" w:pos="6521"/>
        <w:tab w:val="left" w:pos="7371"/>
        <w:tab w:val="right" w:pos="7655"/>
        <w:tab w:val="left" w:pos="12474"/>
      </w:tabs>
      <w:rPr>
        <w:rFonts w:cs="Arial"/>
        <w:sz w:val="18"/>
        <w:szCs w:val="18"/>
      </w:rPr>
    </w:pPr>
    <w:r>
      <w:rPr>
        <w:rFonts w:cs="Arial"/>
        <w:color w:val="4F81BD" w:themeColor="accent1"/>
        <w:sz w:val="18"/>
        <w:szCs w:val="18"/>
      </w:rPr>
      <w:tab/>
    </w:r>
    <w:r w:rsidRPr="00326361">
      <w:rPr>
        <w:rFonts w:cs="Arial"/>
        <w:noProof/>
        <w:color w:val="4F81BD" w:themeColor="accent1"/>
        <w:sz w:val="18"/>
        <w:szCs w:val="18"/>
        <w:lang w:val="en-ZA" w:eastAsia="en-ZA"/>
      </w:rPr>
      <mc:AlternateContent>
        <mc:Choice Requires="wps">
          <w:drawing>
            <wp:anchor distT="0" distB="0" distL="114300" distR="114300" simplePos="0" relativeHeight="251659264" behindDoc="0" locked="0" layoutInCell="1" allowOverlap="1" wp14:anchorId="3414F399" wp14:editId="22D20CB3">
              <wp:simplePos x="0" y="0"/>
              <wp:positionH relativeFrom="page">
                <wp:align>center</wp:align>
              </wp:positionH>
              <wp:positionV relativeFrom="page">
                <wp:align>center</wp:align>
              </wp:positionV>
              <wp:extent cx="7364730" cy="9528810"/>
              <wp:effectExtent l="0" t="0" r="26670" b="26670"/>
              <wp:wrapNone/>
              <wp:docPr id="452" name="Rectangle 452"/>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242B0E01" id="Rectangle 452"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938953 [1614]" strokeweight="1.25pt">
              <w10:wrap anchorx="page" anchory="page"/>
            </v:rect>
          </w:pict>
        </mc:Fallback>
      </mc:AlternateContent>
    </w:r>
    <w:r w:rsidRPr="00326361">
      <w:rPr>
        <w:rFonts w:cs="Arial"/>
        <w:color w:val="4F81BD" w:themeColor="accent1"/>
        <w:sz w:val="18"/>
        <w:szCs w:val="18"/>
      </w:rPr>
      <w:t xml:space="preserve"> </w:t>
    </w:r>
    <w:r w:rsidRPr="00326361">
      <w:rPr>
        <w:rFonts w:asciiTheme="majorHAnsi" w:eastAsiaTheme="majorEastAsia" w:hAnsiTheme="majorHAnsi" w:cstheme="majorBidi"/>
        <w:color w:val="4F81BD" w:themeColor="accent1"/>
      </w:rPr>
      <w:t xml:space="preserve">pg. </w:t>
    </w:r>
    <w:r w:rsidRPr="00326361">
      <w:rPr>
        <w:rFonts w:asciiTheme="minorHAnsi" w:eastAsiaTheme="minorEastAsia" w:hAnsiTheme="minorHAnsi" w:cs="Arial"/>
        <w:color w:val="4F81BD" w:themeColor="accent1"/>
      </w:rPr>
      <w:fldChar w:fldCharType="begin"/>
    </w:r>
    <w:r w:rsidRPr="00326361">
      <w:rPr>
        <w:rFonts w:cs="Arial"/>
        <w:color w:val="4F81BD" w:themeColor="accent1"/>
      </w:rPr>
      <w:instrText xml:space="preserve"> PAGE    \* MERGEFORMAT </w:instrText>
    </w:r>
    <w:r w:rsidRPr="00326361">
      <w:rPr>
        <w:rFonts w:asciiTheme="minorHAnsi" w:eastAsiaTheme="minorEastAsia" w:hAnsiTheme="minorHAnsi" w:cs="Arial"/>
        <w:color w:val="4F81BD" w:themeColor="accent1"/>
      </w:rPr>
      <w:fldChar w:fldCharType="separate"/>
    </w:r>
    <w:r w:rsidRPr="006E06B7">
      <w:rPr>
        <w:rFonts w:asciiTheme="majorHAnsi" w:eastAsiaTheme="majorEastAsia" w:hAnsiTheme="majorHAnsi" w:cstheme="majorBidi"/>
        <w:noProof/>
        <w:color w:val="4F81BD" w:themeColor="accent1"/>
      </w:rPr>
      <w:t>7</w:t>
    </w:r>
    <w:r w:rsidRPr="00326361">
      <w:rPr>
        <w:rFonts w:asciiTheme="majorHAnsi" w:eastAsiaTheme="majorEastAsia" w:hAnsiTheme="majorHAnsi" w:cstheme="majorBidi"/>
        <w:noProof/>
        <w:color w:val="4F81BD" w:themeColor="accent1"/>
      </w:rPr>
      <w:fldChar w:fldCharType="end"/>
    </w:r>
    <w:r>
      <w:rPr>
        <w:rFonts w:asciiTheme="majorHAnsi" w:eastAsiaTheme="majorEastAsia" w:hAnsiTheme="majorHAnsi" w:cstheme="majorBidi"/>
        <w:noProof/>
        <w:color w:val="4F81BD" w:themeColor="accent1"/>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0A827B" w14:textId="77777777" w:rsidR="008D293F" w:rsidRDefault="008D293F" w:rsidP="00092ABC">
      <w:r>
        <w:separator/>
      </w:r>
    </w:p>
  </w:footnote>
  <w:footnote w:type="continuationSeparator" w:id="0">
    <w:p w14:paraId="0026B15F" w14:textId="77777777" w:rsidR="008D293F" w:rsidRDefault="008D293F" w:rsidP="00092ABC">
      <w:r>
        <w:continuationSeparator/>
      </w:r>
    </w:p>
  </w:footnote>
  <w:footnote w:id="1">
    <w:p w14:paraId="6F3DF9E1" w14:textId="77777777" w:rsidR="001F6FD5" w:rsidRPr="00BA74A9" w:rsidRDefault="001F6FD5">
      <w:pPr>
        <w:pStyle w:val="FootnoteText"/>
        <w:rPr>
          <w:sz w:val="16"/>
          <w:szCs w:val="16"/>
          <w:lang w:val="en-ZA"/>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597917" w14:textId="77777777" w:rsidR="001F6FD5" w:rsidRDefault="001F6FD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BCF73C" w14:textId="77777777" w:rsidR="001F6FD5" w:rsidRDefault="001F6FD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18DD1B" w14:textId="77777777" w:rsidR="001F6FD5" w:rsidRDefault="001F6FD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49117D" w14:textId="77777777" w:rsidR="001F6FD5" w:rsidRDefault="001F6FD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FE57F2" w14:textId="77777777" w:rsidR="001F6FD5" w:rsidRDefault="001F6FD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DFA2B0" w14:textId="77777777" w:rsidR="001F6FD5" w:rsidRDefault="001F6FD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0D5412" w14:textId="77777777" w:rsidR="001F6FD5" w:rsidRDefault="001F6FD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E8A60" w14:textId="77777777" w:rsidR="001F6FD5" w:rsidRDefault="001F6FD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A7C51F" w14:textId="77777777" w:rsidR="001F6FD5" w:rsidRDefault="001F6F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40A6AF72"/>
    <w:lvl w:ilvl="0">
      <w:start w:val="1"/>
      <w:numFmt w:val="decimal"/>
      <w:pStyle w:val="ListNumber2"/>
      <w:lvlText w:val="%1."/>
      <w:lvlJc w:val="left"/>
      <w:pPr>
        <w:tabs>
          <w:tab w:val="num" w:pos="207"/>
        </w:tabs>
        <w:ind w:left="207" w:hanging="360"/>
      </w:pPr>
    </w:lvl>
  </w:abstractNum>
  <w:abstractNum w:abstractNumId="1" w15:restartNumberingAfterBreak="0">
    <w:nsid w:val="FFFFFF82"/>
    <w:multiLevelType w:val="singleLevel"/>
    <w:tmpl w:val="EEEECB10"/>
    <w:lvl w:ilvl="0">
      <w:start w:val="1"/>
      <w:numFmt w:val="bullet"/>
      <w:pStyle w:val="ListBullet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1874700E"/>
    <w:lvl w:ilvl="0">
      <w:start w:val="1"/>
      <w:numFmt w:val="bullet"/>
      <w:pStyle w:val="ListBullet2"/>
      <w:lvlText w:val=""/>
      <w:lvlJc w:val="left"/>
      <w:pPr>
        <w:tabs>
          <w:tab w:val="num" w:pos="643"/>
        </w:tabs>
        <w:ind w:left="643" w:hanging="360"/>
      </w:pPr>
      <w:rPr>
        <w:rFonts w:ascii="Symbol" w:hAnsi="Symbol" w:hint="default"/>
      </w:rPr>
    </w:lvl>
  </w:abstractNum>
  <w:abstractNum w:abstractNumId="3" w15:restartNumberingAfterBreak="0">
    <w:nsid w:val="FFFFFF88"/>
    <w:multiLevelType w:val="singleLevel"/>
    <w:tmpl w:val="CA32793A"/>
    <w:lvl w:ilvl="0">
      <w:start w:val="1"/>
      <w:numFmt w:val="decimal"/>
      <w:pStyle w:val="ListNumber"/>
      <w:lvlText w:val="%1."/>
      <w:lvlJc w:val="left"/>
      <w:pPr>
        <w:tabs>
          <w:tab w:val="num" w:pos="360"/>
        </w:tabs>
        <w:ind w:left="360" w:hanging="360"/>
      </w:pPr>
    </w:lvl>
  </w:abstractNum>
  <w:abstractNum w:abstractNumId="4" w15:restartNumberingAfterBreak="0">
    <w:nsid w:val="080D03A6"/>
    <w:multiLevelType w:val="hybridMultilevel"/>
    <w:tmpl w:val="416EAAD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15:restartNumberingAfterBreak="0">
    <w:nsid w:val="08A55008"/>
    <w:multiLevelType w:val="multilevel"/>
    <w:tmpl w:val="791EE6E4"/>
    <w:lvl w:ilvl="0">
      <w:start w:val="1"/>
      <w:numFmt w:val="upperLetter"/>
      <w:suff w:val="nothing"/>
      <w:lvlText w:val="Annex %1"/>
      <w:lvlJc w:val="left"/>
      <w:pPr>
        <w:ind w:left="4820" w:firstLine="0"/>
      </w:pPr>
      <w:rPr>
        <w:rFonts w:ascii="Arial" w:hAnsi="Arial" w:hint="default"/>
        <w:b/>
        <w:i w:val="0"/>
        <w:sz w:val="28"/>
      </w:rPr>
    </w:lvl>
    <w:lvl w:ilvl="1">
      <w:start w:val="1"/>
      <w:numFmt w:val="decimal"/>
      <w:pStyle w:val="a2"/>
      <w:lvlText w:val="%1.%2"/>
      <w:lvlJc w:val="left"/>
      <w:pPr>
        <w:tabs>
          <w:tab w:val="num" w:pos="2204"/>
        </w:tabs>
        <w:ind w:left="1844" w:firstLine="0"/>
      </w:pPr>
      <w:rPr>
        <w:b/>
        <w:i w:val="0"/>
      </w:rPr>
    </w:lvl>
    <w:lvl w:ilvl="2">
      <w:start w:val="1"/>
      <w:numFmt w:val="decimal"/>
      <w:pStyle w:val="a3"/>
      <w:lvlText w:val="%1.%2.%3"/>
      <w:lvlJc w:val="left"/>
      <w:pPr>
        <w:tabs>
          <w:tab w:val="num" w:pos="1288"/>
        </w:tabs>
        <w:ind w:left="568" w:firstLine="0"/>
      </w:pPr>
      <w:rPr>
        <w:b/>
        <w:i w:val="0"/>
      </w:rPr>
    </w:lvl>
    <w:lvl w:ilvl="3">
      <w:start w:val="1"/>
      <w:numFmt w:val="decimal"/>
      <w:lvlText w:val="%1.%2.%3.%4"/>
      <w:lvlJc w:val="left"/>
      <w:pPr>
        <w:tabs>
          <w:tab w:val="num" w:pos="1931"/>
        </w:tabs>
        <w:ind w:left="851" w:firstLine="0"/>
      </w:pPr>
      <w:rPr>
        <w:b/>
        <w:i w:val="0"/>
      </w:rPr>
    </w:lvl>
    <w:lvl w:ilvl="4">
      <w:start w:val="1"/>
      <w:numFmt w:val="decimal"/>
      <w:lvlText w:val="%1.%2.%3.%4.%5"/>
      <w:lvlJc w:val="left"/>
      <w:pPr>
        <w:tabs>
          <w:tab w:val="num" w:pos="1080"/>
        </w:tabs>
        <w:ind w:left="0" w:firstLine="0"/>
      </w:pPr>
      <w:rPr>
        <w:b/>
        <w:i w:val="0"/>
      </w:rPr>
    </w:lvl>
    <w:lvl w:ilvl="5">
      <w:start w:val="1"/>
      <w:numFmt w:val="decimal"/>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6" w15:restartNumberingAfterBreak="0">
    <w:nsid w:val="09FD6E9D"/>
    <w:multiLevelType w:val="multilevel"/>
    <w:tmpl w:val="835CC164"/>
    <w:lvl w:ilvl="0">
      <w:start w:val="1"/>
      <w:numFmt w:val="decimal"/>
      <w:pStyle w:val="H1Numbered"/>
      <w:lvlText w:val="%1"/>
      <w:lvlJc w:val="left"/>
      <w:pPr>
        <w:ind w:left="574" w:hanging="432"/>
      </w:pPr>
      <w:rPr>
        <w:sz w:val="28"/>
        <w:szCs w:val="28"/>
      </w:rPr>
    </w:lvl>
    <w:lvl w:ilvl="1">
      <w:start w:val="1"/>
      <w:numFmt w:val="decimal"/>
      <w:lvlText w:val="%1.%2"/>
      <w:lvlJc w:val="left"/>
      <w:pPr>
        <w:ind w:left="576" w:hanging="576"/>
      </w:pPr>
      <w:rPr>
        <w:b/>
      </w:rPr>
    </w:lvl>
    <w:lvl w:ilvl="2">
      <w:start w:val="1"/>
      <w:numFmt w:val="decimal"/>
      <w:lvlText w:val="%1.%2.%3"/>
      <w:lvlJc w:val="left"/>
      <w:pPr>
        <w:ind w:left="720" w:hanging="720"/>
      </w:pPr>
      <w:rPr>
        <w:b/>
        <w:i w:val="0"/>
        <w:sz w:val="20"/>
        <w:szCs w:val="20"/>
      </w:rPr>
    </w:lvl>
    <w:lvl w:ilvl="3">
      <w:start w:val="1"/>
      <w:numFmt w:val="decimal"/>
      <w:lvlText w:val="%1.%2.%3.%4"/>
      <w:lvlJc w:val="left"/>
      <w:pPr>
        <w:ind w:left="864" w:hanging="864"/>
      </w:pPr>
      <w:rPr>
        <w:b/>
        <w:i w:val="0"/>
        <w:sz w:val="20"/>
        <w:szCs w:val="20"/>
      </w:rPr>
    </w:lvl>
    <w:lvl w:ilvl="4">
      <w:start w:val="1"/>
      <w:numFmt w:val="decimal"/>
      <w:pStyle w:val="a5"/>
      <w:lvlText w:val="%1.%2.%3.%4.%5"/>
      <w:lvlJc w:val="left"/>
      <w:pPr>
        <w:ind w:left="1008" w:hanging="1008"/>
      </w:pPr>
      <w:rPr>
        <w:b/>
        <w:i w:val="0"/>
        <w:sz w:val="20"/>
        <w:szCs w:val="20"/>
      </w:rPr>
    </w:lvl>
    <w:lvl w:ilvl="5">
      <w:start w:val="1"/>
      <w:numFmt w:val="decimal"/>
      <w:pStyle w:val="a6"/>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0A756A21"/>
    <w:multiLevelType w:val="hybridMultilevel"/>
    <w:tmpl w:val="1F962E74"/>
    <w:lvl w:ilvl="0" w:tplc="98383FC2">
      <w:start w:val="1"/>
      <w:numFmt w:val="lowerLetter"/>
      <w:pStyle w:val="ListBullet"/>
      <w:lvlText w:val="%1)"/>
      <w:lvlJc w:val="left"/>
      <w:pPr>
        <w:tabs>
          <w:tab w:val="num" w:pos="360"/>
        </w:tabs>
        <w:ind w:left="360" w:hanging="360"/>
      </w:pPr>
      <w:rPr>
        <w:rFonts w:ascii="Arial" w:eastAsia="Times New Roman" w:hAnsi="Arial" w:cs="Arial"/>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B085BB7"/>
    <w:multiLevelType w:val="singleLevel"/>
    <w:tmpl w:val="DBC24614"/>
    <w:lvl w:ilvl="0">
      <w:start w:val="1"/>
      <w:numFmt w:val="bullet"/>
      <w:pStyle w:val="ALTBullet3"/>
      <w:lvlText w:val=""/>
      <w:lvlJc w:val="left"/>
      <w:pPr>
        <w:tabs>
          <w:tab w:val="num" w:pos="2520"/>
        </w:tabs>
        <w:ind w:left="2520" w:hanging="360"/>
      </w:pPr>
      <w:rPr>
        <w:rFonts w:ascii="Symbol" w:hAnsi="Symbol" w:hint="default"/>
      </w:rPr>
    </w:lvl>
  </w:abstractNum>
  <w:abstractNum w:abstractNumId="9" w15:restartNumberingAfterBreak="0">
    <w:nsid w:val="0E7E3D19"/>
    <w:multiLevelType w:val="hybridMultilevel"/>
    <w:tmpl w:val="355ECD10"/>
    <w:lvl w:ilvl="0" w:tplc="1C090011">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 w15:restartNumberingAfterBreak="0">
    <w:nsid w:val="0F1A1992"/>
    <w:multiLevelType w:val="hybridMultilevel"/>
    <w:tmpl w:val="70B06834"/>
    <w:lvl w:ilvl="0" w:tplc="FE049700">
      <w:start w:val="1"/>
      <w:numFmt w:val="lowerLetter"/>
      <w:lvlText w:val="%1)"/>
      <w:lvlJc w:val="left"/>
      <w:pPr>
        <w:ind w:left="1080" w:hanging="360"/>
      </w:pPr>
      <w:rPr>
        <w:rFonts w:ascii="Arial" w:hAnsi="Arial" w:cstheme="minorHAnsi" w:hint="default"/>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11" w15:restartNumberingAfterBreak="0">
    <w:nsid w:val="12295E4F"/>
    <w:multiLevelType w:val="hybridMultilevel"/>
    <w:tmpl w:val="F91404B8"/>
    <w:lvl w:ilvl="0" w:tplc="1C090017">
      <w:start w:val="1"/>
      <w:numFmt w:val="lowerLetter"/>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12" w15:restartNumberingAfterBreak="0">
    <w:nsid w:val="14C451AF"/>
    <w:multiLevelType w:val="hybridMultilevel"/>
    <w:tmpl w:val="4CFE03F8"/>
    <w:lvl w:ilvl="0" w:tplc="1C090011">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 w15:restartNumberingAfterBreak="0">
    <w:nsid w:val="18B87175"/>
    <w:multiLevelType w:val="hybridMultilevel"/>
    <w:tmpl w:val="B32C30D0"/>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4" w15:restartNumberingAfterBreak="0">
    <w:nsid w:val="1A8E67DC"/>
    <w:multiLevelType w:val="hybridMultilevel"/>
    <w:tmpl w:val="C944E704"/>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5" w15:restartNumberingAfterBreak="0">
    <w:nsid w:val="1E1C5550"/>
    <w:multiLevelType w:val="hybridMultilevel"/>
    <w:tmpl w:val="14568834"/>
    <w:lvl w:ilvl="0" w:tplc="1C090017">
      <w:start w:val="1"/>
      <w:numFmt w:val="lowerLetter"/>
      <w:lvlText w:val="%1)"/>
      <w:lvlJc w:val="left"/>
      <w:pPr>
        <w:ind w:left="900" w:hanging="360"/>
      </w:pPr>
      <w:rPr>
        <w:rFonts w:hint="default"/>
      </w:rPr>
    </w:lvl>
    <w:lvl w:ilvl="1" w:tplc="1C090019" w:tentative="1">
      <w:start w:val="1"/>
      <w:numFmt w:val="lowerLetter"/>
      <w:lvlText w:val="%2."/>
      <w:lvlJc w:val="left"/>
      <w:pPr>
        <w:ind w:left="1620" w:hanging="360"/>
      </w:pPr>
    </w:lvl>
    <w:lvl w:ilvl="2" w:tplc="1C09001B" w:tentative="1">
      <w:start w:val="1"/>
      <w:numFmt w:val="lowerRoman"/>
      <w:lvlText w:val="%3."/>
      <w:lvlJc w:val="right"/>
      <w:pPr>
        <w:ind w:left="2340" w:hanging="180"/>
      </w:pPr>
    </w:lvl>
    <w:lvl w:ilvl="3" w:tplc="1C09000F" w:tentative="1">
      <w:start w:val="1"/>
      <w:numFmt w:val="decimal"/>
      <w:lvlText w:val="%4."/>
      <w:lvlJc w:val="left"/>
      <w:pPr>
        <w:ind w:left="3060" w:hanging="360"/>
      </w:pPr>
    </w:lvl>
    <w:lvl w:ilvl="4" w:tplc="1C090019" w:tentative="1">
      <w:start w:val="1"/>
      <w:numFmt w:val="lowerLetter"/>
      <w:lvlText w:val="%5."/>
      <w:lvlJc w:val="left"/>
      <w:pPr>
        <w:ind w:left="3780" w:hanging="360"/>
      </w:pPr>
    </w:lvl>
    <w:lvl w:ilvl="5" w:tplc="1C09001B" w:tentative="1">
      <w:start w:val="1"/>
      <w:numFmt w:val="lowerRoman"/>
      <w:lvlText w:val="%6."/>
      <w:lvlJc w:val="right"/>
      <w:pPr>
        <w:ind w:left="4500" w:hanging="180"/>
      </w:pPr>
    </w:lvl>
    <w:lvl w:ilvl="6" w:tplc="1C09000F" w:tentative="1">
      <w:start w:val="1"/>
      <w:numFmt w:val="decimal"/>
      <w:lvlText w:val="%7."/>
      <w:lvlJc w:val="left"/>
      <w:pPr>
        <w:ind w:left="5220" w:hanging="360"/>
      </w:pPr>
    </w:lvl>
    <w:lvl w:ilvl="7" w:tplc="1C090019" w:tentative="1">
      <w:start w:val="1"/>
      <w:numFmt w:val="lowerLetter"/>
      <w:lvlText w:val="%8."/>
      <w:lvlJc w:val="left"/>
      <w:pPr>
        <w:ind w:left="5940" w:hanging="360"/>
      </w:pPr>
    </w:lvl>
    <w:lvl w:ilvl="8" w:tplc="1C09001B" w:tentative="1">
      <w:start w:val="1"/>
      <w:numFmt w:val="lowerRoman"/>
      <w:lvlText w:val="%9."/>
      <w:lvlJc w:val="right"/>
      <w:pPr>
        <w:ind w:left="6660" w:hanging="180"/>
      </w:pPr>
    </w:lvl>
  </w:abstractNum>
  <w:abstractNum w:abstractNumId="16" w15:restartNumberingAfterBreak="0">
    <w:nsid w:val="21851C82"/>
    <w:multiLevelType w:val="hybridMultilevel"/>
    <w:tmpl w:val="A06A7F28"/>
    <w:lvl w:ilvl="0" w:tplc="FE049700">
      <w:start w:val="1"/>
      <w:numFmt w:val="lowerLetter"/>
      <w:lvlText w:val="%1)"/>
      <w:lvlJc w:val="left"/>
      <w:pPr>
        <w:ind w:left="1495" w:hanging="360"/>
      </w:pPr>
      <w:rPr>
        <w:rFonts w:ascii="Arial" w:hAnsi="Arial" w:cstheme="minorHAnsi" w:hint="default"/>
      </w:rPr>
    </w:lvl>
    <w:lvl w:ilvl="1" w:tplc="1C090019" w:tentative="1">
      <w:start w:val="1"/>
      <w:numFmt w:val="lowerLetter"/>
      <w:lvlText w:val="%2."/>
      <w:lvlJc w:val="left"/>
      <w:pPr>
        <w:ind w:left="2215" w:hanging="360"/>
      </w:pPr>
    </w:lvl>
    <w:lvl w:ilvl="2" w:tplc="1C09001B" w:tentative="1">
      <w:start w:val="1"/>
      <w:numFmt w:val="lowerRoman"/>
      <w:lvlText w:val="%3."/>
      <w:lvlJc w:val="right"/>
      <w:pPr>
        <w:ind w:left="2935" w:hanging="180"/>
      </w:pPr>
    </w:lvl>
    <w:lvl w:ilvl="3" w:tplc="1C09000F" w:tentative="1">
      <w:start w:val="1"/>
      <w:numFmt w:val="decimal"/>
      <w:lvlText w:val="%4."/>
      <w:lvlJc w:val="left"/>
      <w:pPr>
        <w:ind w:left="3655" w:hanging="360"/>
      </w:pPr>
    </w:lvl>
    <w:lvl w:ilvl="4" w:tplc="1C090019" w:tentative="1">
      <w:start w:val="1"/>
      <w:numFmt w:val="lowerLetter"/>
      <w:lvlText w:val="%5."/>
      <w:lvlJc w:val="left"/>
      <w:pPr>
        <w:ind w:left="4375" w:hanging="360"/>
      </w:pPr>
    </w:lvl>
    <w:lvl w:ilvl="5" w:tplc="1C09001B" w:tentative="1">
      <w:start w:val="1"/>
      <w:numFmt w:val="lowerRoman"/>
      <w:lvlText w:val="%6."/>
      <w:lvlJc w:val="right"/>
      <w:pPr>
        <w:ind w:left="5095" w:hanging="180"/>
      </w:pPr>
    </w:lvl>
    <w:lvl w:ilvl="6" w:tplc="1C09000F" w:tentative="1">
      <w:start w:val="1"/>
      <w:numFmt w:val="decimal"/>
      <w:lvlText w:val="%7."/>
      <w:lvlJc w:val="left"/>
      <w:pPr>
        <w:ind w:left="5815" w:hanging="360"/>
      </w:pPr>
    </w:lvl>
    <w:lvl w:ilvl="7" w:tplc="1C090019" w:tentative="1">
      <w:start w:val="1"/>
      <w:numFmt w:val="lowerLetter"/>
      <w:lvlText w:val="%8."/>
      <w:lvlJc w:val="left"/>
      <w:pPr>
        <w:ind w:left="6535" w:hanging="360"/>
      </w:pPr>
    </w:lvl>
    <w:lvl w:ilvl="8" w:tplc="1C09001B" w:tentative="1">
      <w:start w:val="1"/>
      <w:numFmt w:val="lowerRoman"/>
      <w:lvlText w:val="%9."/>
      <w:lvlJc w:val="right"/>
      <w:pPr>
        <w:ind w:left="7255" w:hanging="180"/>
      </w:pPr>
    </w:lvl>
  </w:abstractNum>
  <w:abstractNum w:abstractNumId="17" w15:restartNumberingAfterBreak="0">
    <w:nsid w:val="22526CB3"/>
    <w:multiLevelType w:val="hybridMultilevel"/>
    <w:tmpl w:val="F8767D48"/>
    <w:lvl w:ilvl="0" w:tplc="0150C408">
      <w:start w:val="1"/>
      <w:numFmt w:val="lowerRoman"/>
      <w:lvlText w:val="(%1)"/>
      <w:lvlJc w:val="left"/>
      <w:pPr>
        <w:ind w:left="1080" w:hanging="72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8" w15:restartNumberingAfterBreak="0">
    <w:nsid w:val="22A728B8"/>
    <w:multiLevelType w:val="hybridMultilevel"/>
    <w:tmpl w:val="CB201732"/>
    <w:lvl w:ilvl="0" w:tplc="1C090017">
      <w:start w:val="1"/>
      <w:numFmt w:val="lowerLetter"/>
      <w:lvlText w:val="%1)"/>
      <w:lvlJc w:val="left"/>
      <w:pPr>
        <w:ind w:left="1495" w:hanging="360"/>
      </w:pPr>
    </w:lvl>
    <w:lvl w:ilvl="1" w:tplc="1C090019" w:tentative="1">
      <w:start w:val="1"/>
      <w:numFmt w:val="lowerLetter"/>
      <w:lvlText w:val="%2."/>
      <w:lvlJc w:val="left"/>
      <w:pPr>
        <w:ind w:left="2215" w:hanging="360"/>
      </w:pPr>
    </w:lvl>
    <w:lvl w:ilvl="2" w:tplc="1C09001B" w:tentative="1">
      <w:start w:val="1"/>
      <w:numFmt w:val="lowerRoman"/>
      <w:lvlText w:val="%3."/>
      <w:lvlJc w:val="right"/>
      <w:pPr>
        <w:ind w:left="2935" w:hanging="180"/>
      </w:pPr>
    </w:lvl>
    <w:lvl w:ilvl="3" w:tplc="1C09000F" w:tentative="1">
      <w:start w:val="1"/>
      <w:numFmt w:val="decimal"/>
      <w:lvlText w:val="%4."/>
      <w:lvlJc w:val="left"/>
      <w:pPr>
        <w:ind w:left="3655" w:hanging="360"/>
      </w:pPr>
    </w:lvl>
    <w:lvl w:ilvl="4" w:tplc="1C090019" w:tentative="1">
      <w:start w:val="1"/>
      <w:numFmt w:val="lowerLetter"/>
      <w:lvlText w:val="%5."/>
      <w:lvlJc w:val="left"/>
      <w:pPr>
        <w:ind w:left="4375" w:hanging="360"/>
      </w:pPr>
    </w:lvl>
    <w:lvl w:ilvl="5" w:tplc="1C09001B" w:tentative="1">
      <w:start w:val="1"/>
      <w:numFmt w:val="lowerRoman"/>
      <w:lvlText w:val="%6."/>
      <w:lvlJc w:val="right"/>
      <w:pPr>
        <w:ind w:left="5095" w:hanging="180"/>
      </w:pPr>
    </w:lvl>
    <w:lvl w:ilvl="6" w:tplc="1C09000F" w:tentative="1">
      <w:start w:val="1"/>
      <w:numFmt w:val="decimal"/>
      <w:lvlText w:val="%7."/>
      <w:lvlJc w:val="left"/>
      <w:pPr>
        <w:ind w:left="5815" w:hanging="360"/>
      </w:pPr>
    </w:lvl>
    <w:lvl w:ilvl="7" w:tplc="1C090019" w:tentative="1">
      <w:start w:val="1"/>
      <w:numFmt w:val="lowerLetter"/>
      <w:lvlText w:val="%8."/>
      <w:lvlJc w:val="left"/>
      <w:pPr>
        <w:ind w:left="6535" w:hanging="360"/>
      </w:pPr>
    </w:lvl>
    <w:lvl w:ilvl="8" w:tplc="1C09001B" w:tentative="1">
      <w:start w:val="1"/>
      <w:numFmt w:val="lowerRoman"/>
      <w:lvlText w:val="%9."/>
      <w:lvlJc w:val="right"/>
      <w:pPr>
        <w:ind w:left="7255" w:hanging="180"/>
      </w:pPr>
    </w:lvl>
  </w:abstractNum>
  <w:abstractNum w:abstractNumId="19" w15:restartNumberingAfterBreak="0">
    <w:nsid w:val="22E97E5E"/>
    <w:multiLevelType w:val="hybridMultilevel"/>
    <w:tmpl w:val="4078982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15:restartNumberingAfterBreak="0">
    <w:nsid w:val="234E1E25"/>
    <w:multiLevelType w:val="hybridMultilevel"/>
    <w:tmpl w:val="42FC4000"/>
    <w:lvl w:ilvl="0" w:tplc="FE049700">
      <w:start w:val="1"/>
      <w:numFmt w:val="lowerLetter"/>
      <w:lvlText w:val="%1)"/>
      <w:lvlJc w:val="left"/>
      <w:pPr>
        <w:ind w:left="1080" w:hanging="360"/>
      </w:pPr>
      <w:rPr>
        <w:rFonts w:ascii="Arial" w:hAnsi="Arial" w:cstheme="minorHAnsi" w:hint="default"/>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21" w15:restartNumberingAfterBreak="0">
    <w:nsid w:val="27AF1886"/>
    <w:multiLevelType w:val="hybridMultilevel"/>
    <w:tmpl w:val="16EA7F82"/>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2" w15:restartNumberingAfterBreak="0">
    <w:nsid w:val="28FD2397"/>
    <w:multiLevelType w:val="hybridMultilevel"/>
    <w:tmpl w:val="1D408A1E"/>
    <w:lvl w:ilvl="0" w:tplc="1C090011">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3" w15:restartNumberingAfterBreak="0">
    <w:nsid w:val="298F1926"/>
    <w:multiLevelType w:val="hybridMultilevel"/>
    <w:tmpl w:val="EE9EE3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 w15:restartNumberingAfterBreak="0">
    <w:nsid w:val="2B312C74"/>
    <w:multiLevelType w:val="hybridMultilevel"/>
    <w:tmpl w:val="07362340"/>
    <w:lvl w:ilvl="0" w:tplc="1C090011">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5" w15:restartNumberingAfterBreak="0">
    <w:nsid w:val="2D8175FC"/>
    <w:multiLevelType w:val="hybridMultilevel"/>
    <w:tmpl w:val="24C2A316"/>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6" w15:restartNumberingAfterBreak="0">
    <w:nsid w:val="2E495CBD"/>
    <w:multiLevelType w:val="hybridMultilevel"/>
    <w:tmpl w:val="F1D2CE0A"/>
    <w:lvl w:ilvl="0" w:tplc="1C090017">
      <w:start w:val="1"/>
      <w:numFmt w:val="lowerLetter"/>
      <w:lvlText w:val="%1)"/>
      <w:lvlJc w:val="left"/>
      <w:pPr>
        <w:ind w:left="1211" w:hanging="360"/>
      </w:pPr>
    </w:lvl>
    <w:lvl w:ilvl="1" w:tplc="1C090019" w:tentative="1">
      <w:start w:val="1"/>
      <w:numFmt w:val="lowerLetter"/>
      <w:lvlText w:val="%2."/>
      <w:lvlJc w:val="left"/>
      <w:pPr>
        <w:ind w:left="1931" w:hanging="360"/>
      </w:pPr>
    </w:lvl>
    <w:lvl w:ilvl="2" w:tplc="1C09001B" w:tentative="1">
      <w:start w:val="1"/>
      <w:numFmt w:val="lowerRoman"/>
      <w:lvlText w:val="%3."/>
      <w:lvlJc w:val="right"/>
      <w:pPr>
        <w:ind w:left="2651" w:hanging="180"/>
      </w:pPr>
    </w:lvl>
    <w:lvl w:ilvl="3" w:tplc="1C09000F" w:tentative="1">
      <w:start w:val="1"/>
      <w:numFmt w:val="decimal"/>
      <w:lvlText w:val="%4."/>
      <w:lvlJc w:val="left"/>
      <w:pPr>
        <w:ind w:left="3371" w:hanging="360"/>
      </w:pPr>
    </w:lvl>
    <w:lvl w:ilvl="4" w:tplc="1C090019" w:tentative="1">
      <w:start w:val="1"/>
      <w:numFmt w:val="lowerLetter"/>
      <w:lvlText w:val="%5."/>
      <w:lvlJc w:val="left"/>
      <w:pPr>
        <w:ind w:left="4091" w:hanging="360"/>
      </w:pPr>
    </w:lvl>
    <w:lvl w:ilvl="5" w:tplc="1C09001B" w:tentative="1">
      <w:start w:val="1"/>
      <w:numFmt w:val="lowerRoman"/>
      <w:lvlText w:val="%6."/>
      <w:lvlJc w:val="right"/>
      <w:pPr>
        <w:ind w:left="4811" w:hanging="180"/>
      </w:pPr>
    </w:lvl>
    <w:lvl w:ilvl="6" w:tplc="1C09000F" w:tentative="1">
      <w:start w:val="1"/>
      <w:numFmt w:val="decimal"/>
      <w:lvlText w:val="%7."/>
      <w:lvlJc w:val="left"/>
      <w:pPr>
        <w:ind w:left="5531" w:hanging="360"/>
      </w:pPr>
    </w:lvl>
    <w:lvl w:ilvl="7" w:tplc="1C090019" w:tentative="1">
      <w:start w:val="1"/>
      <w:numFmt w:val="lowerLetter"/>
      <w:lvlText w:val="%8."/>
      <w:lvlJc w:val="left"/>
      <w:pPr>
        <w:ind w:left="6251" w:hanging="360"/>
      </w:pPr>
    </w:lvl>
    <w:lvl w:ilvl="8" w:tplc="1C09001B" w:tentative="1">
      <w:start w:val="1"/>
      <w:numFmt w:val="lowerRoman"/>
      <w:lvlText w:val="%9."/>
      <w:lvlJc w:val="right"/>
      <w:pPr>
        <w:ind w:left="6971" w:hanging="180"/>
      </w:pPr>
    </w:lvl>
  </w:abstractNum>
  <w:abstractNum w:abstractNumId="27" w15:restartNumberingAfterBreak="0">
    <w:nsid w:val="2EA51DCC"/>
    <w:multiLevelType w:val="hybridMultilevel"/>
    <w:tmpl w:val="679A0E78"/>
    <w:lvl w:ilvl="0" w:tplc="1C090011">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 w15:restartNumberingAfterBreak="0">
    <w:nsid w:val="2F493BCA"/>
    <w:multiLevelType w:val="hybridMultilevel"/>
    <w:tmpl w:val="C11E4E7C"/>
    <w:lvl w:ilvl="0" w:tplc="6F5A59BE">
      <w:start w:val="1"/>
      <w:numFmt w:val="lowerLetter"/>
      <w:lvlText w:val="%1)"/>
      <w:lvlJc w:val="left"/>
      <w:pPr>
        <w:ind w:left="720" w:hanging="360"/>
      </w:pPr>
      <w:rPr>
        <w:rFonts w:hint="default"/>
        <w:b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9" w15:restartNumberingAfterBreak="0">
    <w:nsid w:val="2F593754"/>
    <w:multiLevelType w:val="hybridMultilevel"/>
    <w:tmpl w:val="A8C28B50"/>
    <w:lvl w:ilvl="0" w:tplc="FE049700">
      <w:start w:val="1"/>
      <w:numFmt w:val="lowerLetter"/>
      <w:lvlText w:val="%1)"/>
      <w:lvlJc w:val="left"/>
      <w:pPr>
        <w:ind w:left="1070" w:hanging="360"/>
      </w:pPr>
      <w:rPr>
        <w:rFonts w:ascii="Arial" w:hAnsi="Arial" w:cstheme="minorHAnsi" w:hint="default"/>
      </w:rPr>
    </w:lvl>
    <w:lvl w:ilvl="1" w:tplc="1C090019" w:tentative="1">
      <w:start w:val="1"/>
      <w:numFmt w:val="lowerLetter"/>
      <w:lvlText w:val="%2."/>
      <w:lvlJc w:val="left"/>
      <w:pPr>
        <w:ind w:left="1790" w:hanging="360"/>
      </w:pPr>
    </w:lvl>
    <w:lvl w:ilvl="2" w:tplc="1C09001B" w:tentative="1">
      <w:start w:val="1"/>
      <w:numFmt w:val="lowerRoman"/>
      <w:lvlText w:val="%3."/>
      <w:lvlJc w:val="right"/>
      <w:pPr>
        <w:ind w:left="2510" w:hanging="180"/>
      </w:pPr>
    </w:lvl>
    <w:lvl w:ilvl="3" w:tplc="1C09000F" w:tentative="1">
      <w:start w:val="1"/>
      <w:numFmt w:val="decimal"/>
      <w:lvlText w:val="%4."/>
      <w:lvlJc w:val="left"/>
      <w:pPr>
        <w:ind w:left="3230" w:hanging="360"/>
      </w:pPr>
    </w:lvl>
    <w:lvl w:ilvl="4" w:tplc="1C090019" w:tentative="1">
      <w:start w:val="1"/>
      <w:numFmt w:val="lowerLetter"/>
      <w:lvlText w:val="%5."/>
      <w:lvlJc w:val="left"/>
      <w:pPr>
        <w:ind w:left="3950" w:hanging="360"/>
      </w:pPr>
    </w:lvl>
    <w:lvl w:ilvl="5" w:tplc="1C09001B" w:tentative="1">
      <w:start w:val="1"/>
      <w:numFmt w:val="lowerRoman"/>
      <w:lvlText w:val="%6."/>
      <w:lvlJc w:val="right"/>
      <w:pPr>
        <w:ind w:left="4670" w:hanging="180"/>
      </w:pPr>
    </w:lvl>
    <w:lvl w:ilvl="6" w:tplc="1C09000F" w:tentative="1">
      <w:start w:val="1"/>
      <w:numFmt w:val="decimal"/>
      <w:lvlText w:val="%7."/>
      <w:lvlJc w:val="left"/>
      <w:pPr>
        <w:ind w:left="5390" w:hanging="360"/>
      </w:pPr>
    </w:lvl>
    <w:lvl w:ilvl="7" w:tplc="1C090019" w:tentative="1">
      <w:start w:val="1"/>
      <w:numFmt w:val="lowerLetter"/>
      <w:lvlText w:val="%8."/>
      <w:lvlJc w:val="left"/>
      <w:pPr>
        <w:ind w:left="6110" w:hanging="360"/>
      </w:pPr>
    </w:lvl>
    <w:lvl w:ilvl="8" w:tplc="1C09001B" w:tentative="1">
      <w:start w:val="1"/>
      <w:numFmt w:val="lowerRoman"/>
      <w:lvlText w:val="%9."/>
      <w:lvlJc w:val="right"/>
      <w:pPr>
        <w:ind w:left="6830" w:hanging="180"/>
      </w:pPr>
    </w:lvl>
  </w:abstractNum>
  <w:abstractNum w:abstractNumId="30" w15:restartNumberingAfterBreak="0">
    <w:nsid w:val="32762660"/>
    <w:multiLevelType w:val="hybridMultilevel"/>
    <w:tmpl w:val="CCC07714"/>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1" w15:restartNumberingAfterBreak="0">
    <w:nsid w:val="352E6997"/>
    <w:multiLevelType w:val="hybridMultilevel"/>
    <w:tmpl w:val="0E7E73AC"/>
    <w:lvl w:ilvl="0" w:tplc="FE049700">
      <w:start w:val="1"/>
      <w:numFmt w:val="lowerLetter"/>
      <w:lvlText w:val="%1)"/>
      <w:lvlJc w:val="left"/>
      <w:pPr>
        <w:ind w:left="720" w:hanging="360"/>
      </w:pPr>
      <w:rPr>
        <w:rFonts w:ascii="Arial" w:hAnsi="Arial" w:cstheme="minorHAnsi"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2" w15:restartNumberingAfterBreak="0">
    <w:nsid w:val="3723740B"/>
    <w:multiLevelType w:val="hybridMultilevel"/>
    <w:tmpl w:val="4CFE03F8"/>
    <w:lvl w:ilvl="0" w:tplc="1C090011">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 w15:restartNumberingAfterBreak="0">
    <w:nsid w:val="387D4433"/>
    <w:multiLevelType w:val="multilevel"/>
    <w:tmpl w:val="EF029DE6"/>
    <w:name w:val="heading"/>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4" w15:restartNumberingAfterBreak="0">
    <w:nsid w:val="3BD63222"/>
    <w:multiLevelType w:val="hybridMultilevel"/>
    <w:tmpl w:val="3522ADB6"/>
    <w:lvl w:ilvl="0" w:tplc="1C090017">
      <w:start w:val="1"/>
      <w:numFmt w:val="lowerLetter"/>
      <w:lvlText w:val="%1)"/>
      <w:lvlJc w:val="left"/>
      <w:pPr>
        <w:ind w:left="644" w:hanging="360"/>
      </w:pPr>
    </w:lvl>
    <w:lvl w:ilvl="1" w:tplc="1C090001">
      <w:start w:val="1"/>
      <w:numFmt w:val="bullet"/>
      <w:lvlText w:val=""/>
      <w:lvlJc w:val="left"/>
      <w:pPr>
        <w:ind w:left="1620" w:hanging="360"/>
      </w:pPr>
      <w:rPr>
        <w:rFonts w:ascii="Symbol" w:hAnsi="Symbol" w:hint="default"/>
      </w:rPr>
    </w:lvl>
    <w:lvl w:ilvl="2" w:tplc="F580B600">
      <w:start w:val="5"/>
      <w:numFmt w:val="decimal"/>
      <w:lvlText w:val="%3."/>
      <w:lvlJc w:val="left"/>
      <w:pPr>
        <w:ind w:left="360" w:hanging="360"/>
      </w:pPr>
      <w:rPr>
        <w:rFonts w:hint="default"/>
      </w:rPr>
    </w:lvl>
    <w:lvl w:ilvl="3" w:tplc="92B6C57A">
      <w:start w:val="1"/>
      <w:numFmt w:val="lowerRoman"/>
      <w:lvlText w:val="(%4)"/>
      <w:lvlJc w:val="left"/>
      <w:pPr>
        <w:ind w:left="1145" w:hanging="720"/>
      </w:pPr>
      <w:rPr>
        <w:rFonts w:hint="default"/>
      </w:rPr>
    </w:lvl>
    <w:lvl w:ilvl="4" w:tplc="1C090019" w:tentative="1">
      <w:start w:val="1"/>
      <w:numFmt w:val="lowerLetter"/>
      <w:lvlText w:val="%5."/>
      <w:lvlJc w:val="left"/>
      <w:pPr>
        <w:ind w:left="3780" w:hanging="360"/>
      </w:pPr>
    </w:lvl>
    <w:lvl w:ilvl="5" w:tplc="1C09001B" w:tentative="1">
      <w:start w:val="1"/>
      <w:numFmt w:val="lowerRoman"/>
      <w:lvlText w:val="%6."/>
      <w:lvlJc w:val="right"/>
      <w:pPr>
        <w:ind w:left="4500" w:hanging="180"/>
      </w:pPr>
    </w:lvl>
    <w:lvl w:ilvl="6" w:tplc="1C09000F" w:tentative="1">
      <w:start w:val="1"/>
      <w:numFmt w:val="decimal"/>
      <w:lvlText w:val="%7."/>
      <w:lvlJc w:val="left"/>
      <w:pPr>
        <w:ind w:left="5220" w:hanging="360"/>
      </w:pPr>
    </w:lvl>
    <w:lvl w:ilvl="7" w:tplc="1C090019" w:tentative="1">
      <w:start w:val="1"/>
      <w:numFmt w:val="lowerLetter"/>
      <w:lvlText w:val="%8."/>
      <w:lvlJc w:val="left"/>
      <w:pPr>
        <w:ind w:left="5940" w:hanging="360"/>
      </w:pPr>
    </w:lvl>
    <w:lvl w:ilvl="8" w:tplc="1C09001B" w:tentative="1">
      <w:start w:val="1"/>
      <w:numFmt w:val="lowerRoman"/>
      <w:lvlText w:val="%9."/>
      <w:lvlJc w:val="right"/>
      <w:pPr>
        <w:ind w:left="6660" w:hanging="180"/>
      </w:pPr>
    </w:lvl>
  </w:abstractNum>
  <w:abstractNum w:abstractNumId="35" w15:restartNumberingAfterBreak="0">
    <w:nsid w:val="3FD75544"/>
    <w:multiLevelType w:val="hybridMultilevel"/>
    <w:tmpl w:val="B5F6575E"/>
    <w:lvl w:ilvl="0" w:tplc="1C090017">
      <w:start w:val="1"/>
      <w:numFmt w:val="lowerLetter"/>
      <w:lvlText w:val="%1)"/>
      <w:lvlJc w:val="left"/>
      <w:pPr>
        <w:ind w:left="1070" w:hanging="360"/>
      </w:pPr>
    </w:lvl>
    <w:lvl w:ilvl="1" w:tplc="1C090019">
      <w:start w:val="1"/>
      <w:numFmt w:val="lowerLetter"/>
      <w:lvlText w:val="%2."/>
      <w:lvlJc w:val="left"/>
      <w:pPr>
        <w:ind w:left="1620" w:hanging="360"/>
      </w:pPr>
    </w:lvl>
    <w:lvl w:ilvl="2" w:tplc="1C09001B" w:tentative="1">
      <w:start w:val="1"/>
      <w:numFmt w:val="lowerRoman"/>
      <w:lvlText w:val="%3."/>
      <w:lvlJc w:val="right"/>
      <w:pPr>
        <w:ind w:left="2340" w:hanging="180"/>
      </w:pPr>
    </w:lvl>
    <w:lvl w:ilvl="3" w:tplc="1C09000F" w:tentative="1">
      <w:start w:val="1"/>
      <w:numFmt w:val="decimal"/>
      <w:lvlText w:val="%4."/>
      <w:lvlJc w:val="left"/>
      <w:pPr>
        <w:ind w:left="3060" w:hanging="360"/>
      </w:pPr>
    </w:lvl>
    <w:lvl w:ilvl="4" w:tplc="1C090019" w:tentative="1">
      <w:start w:val="1"/>
      <w:numFmt w:val="lowerLetter"/>
      <w:lvlText w:val="%5."/>
      <w:lvlJc w:val="left"/>
      <w:pPr>
        <w:ind w:left="3780" w:hanging="360"/>
      </w:pPr>
    </w:lvl>
    <w:lvl w:ilvl="5" w:tplc="1C09001B" w:tentative="1">
      <w:start w:val="1"/>
      <w:numFmt w:val="lowerRoman"/>
      <w:lvlText w:val="%6."/>
      <w:lvlJc w:val="right"/>
      <w:pPr>
        <w:ind w:left="4500" w:hanging="180"/>
      </w:pPr>
    </w:lvl>
    <w:lvl w:ilvl="6" w:tplc="1C09000F" w:tentative="1">
      <w:start w:val="1"/>
      <w:numFmt w:val="decimal"/>
      <w:lvlText w:val="%7."/>
      <w:lvlJc w:val="left"/>
      <w:pPr>
        <w:ind w:left="5220" w:hanging="360"/>
      </w:pPr>
    </w:lvl>
    <w:lvl w:ilvl="7" w:tplc="1C090019" w:tentative="1">
      <w:start w:val="1"/>
      <w:numFmt w:val="lowerLetter"/>
      <w:lvlText w:val="%8."/>
      <w:lvlJc w:val="left"/>
      <w:pPr>
        <w:ind w:left="5940" w:hanging="360"/>
      </w:pPr>
    </w:lvl>
    <w:lvl w:ilvl="8" w:tplc="1C09001B" w:tentative="1">
      <w:start w:val="1"/>
      <w:numFmt w:val="lowerRoman"/>
      <w:lvlText w:val="%9."/>
      <w:lvlJc w:val="right"/>
      <w:pPr>
        <w:ind w:left="6660" w:hanging="180"/>
      </w:pPr>
    </w:lvl>
  </w:abstractNum>
  <w:abstractNum w:abstractNumId="36" w15:restartNumberingAfterBreak="0">
    <w:nsid w:val="41337D1C"/>
    <w:multiLevelType w:val="hybridMultilevel"/>
    <w:tmpl w:val="C28894DC"/>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7" w15:restartNumberingAfterBreak="0">
    <w:nsid w:val="43C5316E"/>
    <w:multiLevelType w:val="hybridMultilevel"/>
    <w:tmpl w:val="F6F6CD9E"/>
    <w:lvl w:ilvl="0" w:tplc="FE049700">
      <w:start w:val="1"/>
      <w:numFmt w:val="lowerLetter"/>
      <w:lvlText w:val="%1)"/>
      <w:lvlJc w:val="left"/>
      <w:pPr>
        <w:ind w:left="1211" w:hanging="360"/>
      </w:pPr>
      <w:rPr>
        <w:rFonts w:ascii="Arial" w:hAnsi="Arial" w:cstheme="minorHAnsi" w:hint="default"/>
      </w:rPr>
    </w:lvl>
    <w:lvl w:ilvl="1" w:tplc="1C090019" w:tentative="1">
      <w:start w:val="1"/>
      <w:numFmt w:val="lowerLetter"/>
      <w:lvlText w:val="%2."/>
      <w:lvlJc w:val="left"/>
      <w:pPr>
        <w:ind w:left="1931" w:hanging="360"/>
      </w:pPr>
    </w:lvl>
    <w:lvl w:ilvl="2" w:tplc="1C09001B" w:tentative="1">
      <w:start w:val="1"/>
      <w:numFmt w:val="lowerRoman"/>
      <w:lvlText w:val="%3."/>
      <w:lvlJc w:val="right"/>
      <w:pPr>
        <w:ind w:left="2651" w:hanging="180"/>
      </w:pPr>
    </w:lvl>
    <w:lvl w:ilvl="3" w:tplc="1C09000F" w:tentative="1">
      <w:start w:val="1"/>
      <w:numFmt w:val="decimal"/>
      <w:lvlText w:val="%4."/>
      <w:lvlJc w:val="left"/>
      <w:pPr>
        <w:ind w:left="3371" w:hanging="360"/>
      </w:pPr>
    </w:lvl>
    <w:lvl w:ilvl="4" w:tplc="1C090019" w:tentative="1">
      <w:start w:val="1"/>
      <w:numFmt w:val="lowerLetter"/>
      <w:lvlText w:val="%5."/>
      <w:lvlJc w:val="left"/>
      <w:pPr>
        <w:ind w:left="4091" w:hanging="360"/>
      </w:pPr>
    </w:lvl>
    <w:lvl w:ilvl="5" w:tplc="1C09001B" w:tentative="1">
      <w:start w:val="1"/>
      <w:numFmt w:val="lowerRoman"/>
      <w:lvlText w:val="%6."/>
      <w:lvlJc w:val="right"/>
      <w:pPr>
        <w:ind w:left="4811" w:hanging="180"/>
      </w:pPr>
    </w:lvl>
    <w:lvl w:ilvl="6" w:tplc="1C09000F" w:tentative="1">
      <w:start w:val="1"/>
      <w:numFmt w:val="decimal"/>
      <w:lvlText w:val="%7."/>
      <w:lvlJc w:val="left"/>
      <w:pPr>
        <w:ind w:left="5531" w:hanging="360"/>
      </w:pPr>
    </w:lvl>
    <w:lvl w:ilvl="7" w:tplc="1C090019" w:tentative="1">
      <w:start w:val="1"/>
      <w:numFmt w:val="lowerLetter"/>
      <w:lvlText w:val="%8."/>
      <w:lvlJc w:val="left"/>
      <w:pPr>
        <w:ind w:left="6251" w:hanging="360"/>
      </w:pPr>
    </w:lvl>
    <w:lvl w:ilvl="8" w:tplc="1C09001B" w:tentative="1">
      <w:start w:val="1"/>
      <w:numFmt w:val="lowerRoman"/>
      <w:lvlText w:val="%9."/>
      <w:lvlJc w:val="right"/>
      <w:pPr>
        <w:ind w:left="6971" w:hanging="180"/>
      </w:pPr>
    </w:lvl>
  </w:abstractNum>
  <w:abstractNum w:abstractNumId="38" w15:restartNumberingAfterBreak="0">
    <w:nsid w:val="4656080F"/>
    <w:multiLevelType w:val="hybridMultilevel"/>
    <w:tmpl w:val="B32C30D0"/>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9" w15:restartNumberingAfterBreak="0">
    <w:nsid w:val="47D612B0"/>
    <w:multiLevelType w:val="hybridMultilevel"/>
    <w:tmpl w:val="4A7A7822"/>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0" w15:restartNumberingAfterBreak="0">
    <w:nsid w:val="49395A95"/>
    <w:multiLevelType w:val="hybridMultilevel"/>
    <w:tmpl w:val="BE36CDC6"/>
    <w:lvl w:ilvl="0" w:tplc="1C090011">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1" w15:restartNumberingAfterBreak="0">
    <w:nsid w:val="49E06294"/>
    <w:multiLevelType w:val="multilevel"/>
    <w:tmpl w:val="A5E27CC2"/>
    <w:lvl w:ilvl="0">
      <w:start w:val="1"/>
      <w:numFmt w:val="decimal"/>
      <w:lvlText w:val="%1"/>
      <w:lvlJc w:val="left"/>
      <w:pPr>
        <w:ind w:left="1283" w:hanging="432"/>
      </w:pPr>
      <w:rPr>
        <w:sz w:val="28"/>
        <w:szCs w:val="28"/>
      </w:rPr>
    </w:lvl>
    <w:lvl w:ilvl="1">
      <w:start w:val="1"/>
      <w:numFmt w:val="decimal"/>
      <w:lvlText w:val="%1.%2"/>
      <w:lvlJc w:val="left"/>
      <w:pPr>
        <w:ind w:left="576" w:hanging="576"/>
      </w:pPr>
      <w:rPr>
        <w:b/>
      </w:rPr>
    </w:lvl>
    <w:lvl w:ilvl="2">
      <w:start w:val="1"/>
      <w:numFmt w:val="decimal"/>
      <w:lvlText w:val="%1.%2.%3"/>
      <w:lvlJc w:val="left"/>
      <w:pPr>
        <w:ind w:left="1004" w:hanging="720"/>
      </w:pPr>
      <w:rPr>
        <w:b/>
        <w:i w:val="0"/>
        <w:sz w:val="20"/>
        <w:szCs w:val="20"/>
      </w:rPr>
    </w:lvl>
    <w:lvl w:ilvl="3">
      <w:start w:val="1"/>
      <w:numFmt w:val="decimal"/>
      <w:lvlText w:val="%1.%2.%3.%4"/>
      <w:lvlJc w:val="left"/>
      <w:pPr>
        <w:ind w:left="864" w:hanging="864"/>
      </w:pPr>
      <w:rPr>
        <w:b/>
        <w:i w:val="0"/>
        <w:sz w:val="20"/>
        <w:szCs w:val="20"/>
      </w:rPr>
    </w:lvl>
    <w:lvl w:ilvl="4">
      <w:start w:val="1"/>
      <w:numFmt w:val="decimal"/>
      <w:lvlText w:val="%1.%2.%3.%4.%5"/>
      <w:lvlJc w:val="left"/>
      <w:pPr>
        <w:ind w:left="1008" w:hanging="1008"/>
      </w:pPr>
      <w:rPr>
        <w:b/>
        <w:i w:val="0"/>
        <w:sz w:val="20"/>
        <w:szCs w:val="20"/>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4A92133A"/>
    <w:multiLevelType w:val="hybridMultilevel"/>
    <w:tmpl w:val="83A845D6"/>
    <w:lvl w:ilvl="0" w:tplc="1C090019">
      <w:start w:val="1"/>
      <w:numFmt w:val="lowerLetter"/>
      <w:lvlText w:val="%1."/>
      <w:lvlJc w:val="left"/>
      <w:pPr>
        <w:ind w:left="1211" w:hanging="360"/>
      </w:pPr>
    </w:lvl>
    <w:lvl w:ilvl="1" w:tplc="1C090019" w:tentative="1">
      <w:start w:val="1"/>
      <w:numFmt w:val="lowerLetter"/>
      <w:lvlText w:val="%2."/>
      <w:lvlJc w:val="left"/>
      <w:pPr>
        <w:ind w:left="1931" w:hanging="360"/>
      </w:pPr>
    </w:lvl>
    <w:lvl w:ilvl="2" w:tplc="1C09001B" w:tentative="1">
      <w:start w:val="1"/>
      <w:numFmt w:val="lowerRoman"/>
      <w:lvlText w:val="%3."/>
      <w:lvlJc w:val="right"/>
      <w:pPr>
        <w:ind w:left="2651" w:hanging="180"/>
      </w:pPr>
    </w:lvl>
    <w:lvl w:ilvl="3" w:tplc="1C09000F" w:tentative="1">
      <w:start w:val="1"/>
      <w:numFmt w:val="decimal"/>
      <w:lvlText w:val="%4."/>
      <w:lvlJc w:val="left"/>
      <w:pPr>
        <w:ind w:left="3371" w:hanging="360"/>
      </w:pPr>
    </w:lvl>
    <w:lvl w:ilvl="4" w:tplc="1C090019" w:tentative="1">
      <w:start w:val="1"/>
      <w:numFmt w:val="lowerLetter"/>
      <w:lvlText w:val="%5."/>
      <w:lvlJc w:val="left"/>
      <w:pPr>
        <w:ind w:left="4091" w:hanging="360"/>
      </w:pPr>
    </w:lvl>
    <w:lvl w:ilvl="5" w:tplc="1C09001B" w:tentative="1">
      <w:start w:val="1"/>
      <w:numFmt w:val="lowerRoman"/>
      <w:lvlText w:val="%6."/>
      <w:lvlJc w:val="right"/>
      <w:pPr>
        <w:ind w:left="4811" w:hanging="180"/>
      </w:pPr>
    </w:lvl>
    <w:lvl w:ilvl="6" w:tplc="1C09000F" w:tentative="1">
      <w:start w:val="1"/>
      <w:numFmt w:val="decimal"/>
      <w:lvlText w:val="%7."/>
      <w:lvlJc w:val="left"/>
      <w:pPr>
        <w:ind w:left="5531" w:hanging="360"/>
      </w:pPr>
    </w:lvl>
    <w:lvl w:ilvl="7" w:tplc="1C090019" w:tentative="1">
      <w:start w:val="1"/>
      <w:numFmt w:val="lowerLetter"/>
      <w:lvlText w:val="%8."/>
      <w:lvlJc w:val="left"/>
      <w:pPr>
        <w:ind w:left="6251" w:hanging="360"/>
      </w:pPr>
    </w:lvl>
    <w:lvl w:ilvl="8" w:tplc="1C09001B" w:tentative="1">
      <w:start w:val="1"/>
      <w:numFmt w:val="lowerRoman"/>
      <w:lvlText w:val="%9."/>
      <w:lvlJc w:val="right"/>
      <w:pPr>
        <w:ind w:left="6971" w:hanging="180"/>
      </w:pPr>
    </w:lvl>
  </w:abstractNum>
  <w:abstractNum w:abstractNumId="43" w15:restartNumberingAfterBreak="0">
    <w:nsid w:val="4AE74D63"/>
    <w:multiLevelType w:val="hybridMultilevel"/>
    <w:tmpl w:val="E5E29FB0"/>
    <w:lvl w:ilvl="0" w:tplc="1C090011">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4" w15:restartNumberingAfterBreak="0">
    <w:nsid w:val="4CE534A9"/>
    <w:multiLevelType w:val="hybridMultilevel"/>
    <w:tmpl w:val="ED8EF1A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5" w15:restartNumberingAfterBreak="0">
    <w:nsid w:val="4F4C6E38"/>
    <w:multiLevelType w:val="hybridMultilevel"/>
    <w:tmpl w:val="33C2F24E"/>
    <w:lvl w:ilvl="0" w:tplc="1C09000F">
      <w:start w:val="1"/>
      <w:numFmt w:val="decimal"/>
      <w:lvlText w:val="%1."/>
      <w:lvlJc w:val="left"/>
      <w:pPr>
        <w:ind w:left="1070" w:hanging="360"/>
      </w:pPr>
    </w:lvl>
    <w:lvl w:ilvl="1" w:tplc="1C090019" w:tentative="1">
      <w:start w:val="1"/>
      <w:numFmt w:val="lowerLetter"/>
      <w:lvlText w:val="%2."/>
      <w:lvlJc w:val="left"/>
      <w:pPr>
        <w:ind w:left="1790" w:hanging="360"/>
      </w:pPr>
    </w:lvl>
    <w:lvl w:ilvl="2" w:tplc="1C09001B" w:tentative="1">
      <w:start w:val="1"/>
      <w:numFmt w:val="lowerRoman"/>
      <w:lvlText w:val="%3."/>
      <w:lvlJc w:val="right"/>
      <w:pPr>
        <w:ind w:left="2510" w:hanging="180"/>
      </w:pPr>
    </w:lvl>
    <w:lvl w:ilvl="3" w:tplc="1C09000F" w:tentative="1">
      <w:start w:val="1"/>
      <w:numFmt w:val="decimal"/>
      <w:lvlText w:val="%4."/>
      <w:lvlJc w:val="left"/>
      <w:pPr>
        <w:ind w:left="3230" w:hanging="360"/>
      </w:pPr>
    </w:lvl>
    <w:lvl w:ilvl="4" w:tplc="1C090019" w:tentative="1">
      <w:start w:val="1"/>
      <w:numFmt w:val="lowerLetter"/>
      <w:lvlText w:val="%5."/>
      <w:lvlJc w:val="left"/>
      <w:pPr>
        <w:ind w:left="3950" w:hanging="360"/>
      </w:pPr>
    </w:lvl>
    <w:lvl w:ilvl="5" w:tplc="1C09001B" w:tentative="1">
      <w:start w:val="1"/>
      <w:numFmt w:val="lowerRoman"/>
      <w:lvlText w:val="%6."/>
      <w:lvlJc w:val="right"/>
      <w:pPr>
        <w:ind w:left="4670" w:hanging="180"/>
      </w:pPr>
    </w:lvl>
    <w:lvl w:ilvl="6" w:tplc="1C09000F" w:tentative="1">
      <w:start w:val="1"/>
      <w:numFmt w:val="decimal"/>
      <w:lvlText w:val="%7."/>
      <w:lvlJc w:val="left"/>
      <w:pPr>
        <w:ind w:left="5390" w:hanging="360"/>
      </w:pPr>
    </w:lvl>
    <w:lvl w:ilvl="7" w:tplc="1C090019" w:tentative="1">
      <w:start w:val="1"/>
      <w:numFmt w:val="lowerLetter"/>
      <w:lvlText w:val="%8."/>
      <w:lvlJc w:val="left"/>
      <w:pPr>
        <w:ind w:left="6110" w:hanging="360"/>
      </w:pPr>
    </w:lvl>
    <w:lvl w:ilvl="8" w:tplc="1C09001B" w:tentative="1">
      <w:start w:val="1"/>
      <w:numFmt w:val="lowerRoman"/>
      <w:lvlText w:val="%9."/>
      <w:lvlJc w:val="right"/>
      <w:pPr>
        <w:ind w:left="6830" w:hanging="180"/>
      </w:pPr>
    </w:lvl>
  </w:abstractNum>
  <w:abstractNum w:abstractNumId="46" w15:restartNumberingAfterBreak="0">
    <w:nsid w:val="4F5A078E"/>
    <w:multiLevelType w:val="hybridMultilevel"/>
    <w:tmpl w:val="67628E40"/>
    <w:lvl w:ilvl="0" w:tplc="FE049700">
      <w:start w:val="1"/>
      <w:numFmt w:val="lowerLetter"/>
      <w:lvlText w:val="%1)"/>
      <w:lvlJc w:val="left"/>
      <w:pPr>
        <w:ind w:left="1211" w:hanging="360"/>
      </w:pPr>
      <w:rPr>
        <w:rFonts w:ascii="Arial" w:hAnsi="Arial" w:cstheme="minorHAnsi" w:hint="default"/>
      </w:rPr>
    </w:lvl>
    <w:lvl w:ilvl="1" w:tplc="A4C462DA">
      <w:start w:val="1"/>
      <w:numFmt w:val="lowerLetter"/>
      <w:lvlText w:val="%2)"/>
      <w:lvlJc w:val="left"/>
      <w:pPr>
        <w:ind w:left="1211" w:hanging="360"/>
      </w:pPr>
      <w:rPr>
        <w:rFonts w:ascii="Arial" w:eastAsia="Times New Roman" w:hAnsi="Arial" w:cs="Arial"/>
      </w:rPr>
    </w:lvl>
    <w:lvl w:ilvl="2" w:tplc="1C09001B" w:tentative="1">
      <w:start w:val="1"/>
      <w:numFmt w:val="lowerRoman"/>
      <w:lvlText w:val="%3."/>
      <w:lvlJc w:val="right"/>
      <w:pPr>
        <w:ind w:left="2651" w:hanging="180"/>
      </w:pPr>
    </w:lvl>
    <w:lvl w:ilvl="3" w:tplc="1C09000F" w:tentative="1">
      <w:start w:val="1"/>
      <w:numFmt w:val="decimal"/>
      <w:lvlText w:val="%4."/>
      <w:lvlJc w:val="left"/>
      <w:pPr>
        <w:ind w:left="3371" w:hanging="360"/>
      </w:pPr>
    </w:lvl>
    <w:lvl w:ilvl="4" w:tplc="1C090019" w:tentative="1">
      <w:start w:val="1"/>
      <w:numFmt w:val="lowerLetter"/>
      <w:lvlText w:val="%5."/>
      <w:lvlJc w:val="left"/>
      <w:pPr>
        <w:ind w:left="4091" w:hanging="360"/>
      </w:pPr>
    </w:lvl>
    <w:lvl w:ilvl="5" w:tplc="1C09001B" w:tentative="1">
      <w:start w:val="1"/>
      <w:numFmt w:val="lowerRoman"/>
      <w:lvlText w:val="%6."/>
      <w:lvlJc w:val="right"/>
      <w:pPr>
        <w:ind w:left="4811" w:hanging="180"/>
      </w:pPr>
    </w:lvl>
    <w:lvl w:ilvl="6" w:tplc="1C09000F" w:tentative="1">
      <w:start w:val="1"/>
      <w:numFmt w:val="decimal"/>
      <w:lvlText w:val="%7."/>
      <w:lvlJc w:val="left"/>
      <w:pPr>
        <w:ind w:left="5531" w:hanging="360"/>
      </w:pPr>
    </w:lvl>
    <w:lvl w:ilvl="7" w:tplc="1C090019" w:tentative="1">
      <w:start w:val="1"/>
      <w:numFmt w:val="lowerLetter"/>
      <w:lvlText w:val="%8."/>
      <w:lvlJc w:val="left"/>
      <w:pPr>
        <w:ind w:left="6251" w:hanging="360"/>
      </w:pPr>
    </w:lvl>
    <w:lvl w:ilvl="8" w:tplc="1C09001B" w:tentative="1">
      <w:start w:val="1"/>
      <w:numFmt w:val="lowerRoman"/>
      <w:lvlText w:val="%9."/>
      <w:lvlJc w:val="right"/>
      <w:pPr>
        <w:ind w:left="6971" w:hanging="180"/>
      </w:pPr>
    </w:lvl>
  </w:abstractNum>
  <w:abstractNum w:abstractNumId="47" w15:restartNumberingAfterBreak="0">
    <w:nsid w:val="4F8851FD"/>
    <w:multiLevelType w:val="hybridMultilevel"/>
    <w:tmpl w:val="8AA097E2"/>
    <w:lvl w:ilvl="0" w:tplc="1C090011">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8" w15:restartNumberingAfterBreak="0">
    <w:nsid w:val="54307888"/>
    <w:multiLevelType w:val="multilevel"/>
    <w:tmpl w:val="D94A9476"/>
    <w:lvl w:ilvl="0">
      <w:start w:val="1"/>
      <w:numFmt w:val="decimal"/>
      <w:pStyle w:val="Heading1"/>
      <w:lvlText w:val="%1"/>
      <w:lvlJc w:val="left"/>
      <w:pPr>
        <w:ind w:left="432" w:hanging="432"/>
      </w:pPr>
      <w:rPr>
        <w:sz w:val="28"/>
        <w:szCs w:val="28"/>
      </w:rPr>
    </w:lvl>
    <w:lvl w:ilvl="1">
      <w:start w:val="1"/>
      <w:numFmt w:val="decimal"/>
      <w:lvlText w:val="%1.%2"/>
      <w:lvlJc w:val="left"/>
      <w:pPr>
        <w:ind w:left="576" w:hanging="576"/>
      </w:pPr>
      <w:rPr>
        <w:b/>
      </w:rPr>
    </w:lvl>
    <w:lvl w:ilvl="2">
      <w:start w:val="1"/>
      <w:numFmt w:val="decimal"/>
      <w:lvlText w:val="%1.%2.%3"/>
      <w:lvlJc w:val="left"/>
      <w:pPr>
        <w:ind w:left="720" w:hanging="720"/>
      </w:pPr>
      <w:rPr>
        <w:b/>
        <w:i w:val="0"/>
        <w:sz w:val="20"/>
        <w:szCs w:val="20"/>
      </w:rPr>
    </w:lvl>
    <w:lvl w:ilvl="3">
      <w:start w:val="1"/>
      <w:numFmt w:val="decimal"/>
      <w:lvlText w:val="%1.%2.%3.%4"/>
      <w:lvlJc w:val="left"/>
      <w:pPr>
        <w:ind w:left="864" w:hanging="864"/>
      </w:pPr>
      <w:rPr>
        <w:b/>
        <w:i w:val="0"/>
        <w:sz w:val="20"/>
        <w:szCs w:val="20"/>
      </w:rPr>
    </w:lvl>
    <w:lvl w:ilvl="4">
      <w:start w:val="1"/>
      <w:numFmt w:val="decimal"/>
      <w:pStyle w:val="Heading5"/>
      <w:lvlText w:val="%1.%2.%3.%4.%5"/>
      <w:lvlJc w:val="left"/>
      <w:pPr>
        <w:ind w:left="1008" w:hanging="1008"/>
      </w:pPr>
      <w:rPr>
        <w:b/>
        <w:i w:val="0"/>
        <w:sz w:val="20"/>
        <w:szCs w:val="20"/>
      </w:r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9" w15:restartNumberingAfterBreak="0">
    <w:nsid w:val="591D63E8"/>
    <w:multiLevelType w:val="hybridMultilevel"/>
    <w:tmpl w:val="DF2634F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0" w15:restartNumberingAfterBreak="0">
    <w:nsid w:val="5AC92AB4"/>
    <w:multiLevelType w:val="hybridMultilevel"/>
    <w:tmpl w:val="10281966"/>
    <w:lvl w:ilvl="0" w:tplc="1C090011">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1" w15:restartNumberingAfterBreak="0">
    <w:nsid w:val="60A72DD4"/>
    <w:multiLevelType w:val="hybridMultilevel"/>
    <w:tmpl w:val="B57CE506"/>
    <w:lvl w:ilvl="0" w:tplc="10EC8782">
      <w:start w:val="1"/>
      <w:numFmt w:val="lowerLetter"/>
      <w:pStyle w:val="BodyTextListNumberedLevel1"/>
      <w:lvlText w:val="%1)"/>
      <w:lvlJc w:val="left"/>
      <w:pPr>
        <w:tabs>
          <w:tab w:val="num" w:pos="720"/>
        </w:tabs>
        <w:ind w:left="720" w:hanging="360"/>
      </w:pPr>
    </w:lvl>
    <w:lvl w:ilvl="1" w:tplc="216A37B0">
      <w:start w:val="1"/>
      <w:numFmt w:val="decimal"/>
      <w:lvlText w:val="%2."/>
      <w:lvlJc w:val="left"/>
      <w:pPr>
        <w:tabs>
          <w:tab w:val="num" w:pos="1440"/>
        </w:tabs>
        <w:ind w:left="1440" w:hanging="360"/>
      </w:pPr>
    </w:lvl>
    <w:lvl w:ilvl="2" w:tplc="CFC66E04">
      <w:start w:val="1"/>
      <w:numFmt w:val="decimal"/>
      <w:lvlText w:val="%3."/>
      <w:lvlJc w:val="left"/>
      <w:pPr>
        <w:tabs>
          <w:tab w:val="num" w:pos="2160"/>
        </w:tabs>
        <w:ind w:left="2160" w:hanging="360"/>
      </w:pPr>
    </w:lvl>
    <w:lvl w:ilvl="3" w:tplc="24F66AF8">
      <w:start w:val="1"/>
      <w:numFmt w:val="decimal"/>
      <w:lvlText w:val="%4."/>
      <w:lvlJc w:val="left"/>
      <w:pPr>
        <w:tabs>
          <w:tab w:val="num" w:pos="2880"/>
        </w:tabs>
        <w:ind w:left="2880" w:hanging="360"/>
      </w:pPr>
    </w:lvl>
    <w:lvl w:ilvl="4" w:tplc="4AE0EF2A">
      <w:start w:val="1"/>
      <w:numFmt w:val="decimal"/>
      <w:lvlText w:val="%5."/>
      <w:lvlJc w:val="left"/>
      <w:pPr>
        <w:tabs>
          <w:tab w:val="num" w:pos="3600"/>
        </w:tabs>
        <w:ind w:left="3600" w:hanging="360"/>
      </w:pPr>
    </w:lvl>
    <w:lvl w:ilvl="5" w:tplc="B8C4DE86">
      <w:start w:val="1"/>
      <w:numFmt w:val="decimal"/>
      <w:lvlText w:val="%6."/>
      <w:lvlJc w:val="left"/>
      <w:pPr>
        <w:tabs>
          <w:tab w:val="num" w:pos="4320"/>
        </w:tabs>
        <w:ind w:left="4320" w:hanging="360"/>
      </w:pPr>
    </w:lvl>
    <w:lvl w:ilvl="6" w:tplc="4CD0441E">
      <w:start w:val="1"/>
      <w:numFmt w:val="decimal"/>
      <w:lvlText w:val="%7."/>
      <w:lvlJc w:val="left"/>
      <w:pPr>
        <w:tabs>
          <w:tab w:val="num" w:pos="5040"/>
        </w:tabs>
        <w:ind w:left="5040" w:hanging="360"/>
      </w:pPr>
    </w:lvl>
    <w:lvl w:ilvl="7" w:tplc="B03EBC24">
      <w:start w:val="1"/>
      <w:numFmt w:val="decimal"/>
      <w:lvlText w:val="%8."/>
      <w:lvlJc w:val="left"/>
      <w:pPr>
        <w:tabs>
          <w:tab w:val="num" w:pos="5760"/>
        </w:tabs>
        <w:ind w:left="5760" w:hanging="360"/>
      </w:pPr>
    </w:lvl>
    <w:lvl w:ilvl="8" w:tplc="424CD454">
      <w:start w:val="1"/>
      <w:numFmt w:val="decimal"/>
      <w:lvlText w:val="%9."/>
      <w:lvlJc w:val="left"/>
      <w:pPr>
        <w:tabs>
          <w:tab w:val="num" w:pos="6480"/>
        </w:tabs>
        <w:ind w:left="6480" w:hanging="360"/>
      </w:pPr>
    </w:lvl>
  </w:abstractNum>
  <w:abstractNum w:abstractNumId="52" w15:restartNumberingAfterBreak="0">
    <w:nsid w:val="630805DA"/>
    <w:multiLevelType w:val="hybridMultilevel"/>
    <w:tmpl w:val="38C09A92"/>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3" w15:restartNumberingAfterBreak="0">
    <w:nsid w:val="6663243C"/>
    <w:multiLevelType w:val="hybridMultilevel"/>
    <w:tmpl w:val="3940957E"/>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4" w15:restartNumberingAfterBreak="0">
    <w:nsid w:val="693E2B02"/>
    <w:multiLevelType w:val="hybridMultilevel"/>
    <w:tmpl w:val="6910075A"/>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5" w15:restartNumberingAfterBreak="0">
    <w:nsid w:val="696F2187"/>
    <w:multiLevelType w:val="hybridMultilevel"/>
    <w:tmpl w:val="469AD186"/>
    <w:lvl w:ilvl="0" w:tplc="0150C408">
      <w:start w:val="1"/>
      <w:numFmt w:val="lowerRoman"/>
      <w:lvlText w:val="(%1)"/>
      <w:lvlJc w:val="left"/>
      <w:pPr>
        <w:ind w:left="1080" w:hanging="72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6" w15:restartNumberingAfterBreak="0">
    <w:nsid w:val="69EC4CEE"/>
    <w:multiLevelType w:val="hybridMultilevel"/>
    <w:tmpl w:val="11486BC6"/>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7" w15:restartNumberingAfterBreak="0">
    <w:nsid w:val="6E6325E5"/>
    <w:multiLevelType w:val="hybridMultilevel"/>
    <w:tmpl w:val="FE665DB8"/>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8" w15:restartNumberingAfterBreak="0">
    <w:nsid w:val="6FA30391"/>
    <w:multiLevelType w:val="hybridMultilevel"/>
    <w:tmpl w:val="0A221A9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9" w15:restartNumberingAfterBreak="0">
    <w:nsid w:val="72004579"/>
    <w:multiLevelType w:val="hybridMultilevel"/>
    <w:tmpl w:val="F8767D48"/>
    <w:lvl w:ilvl="0" w:tplc="0150C408">
      <w:start w:val="1"/>
      <w:numFmt w:val="lowerRoman"/>
      <w:lvlText w:val="(%1)"/>
      <w:lvlJc w:val="left"/>
      <w:pPr>
        <w:ind w:left="1080" w:hanging="72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0" w15:restartNumberingAfterBreak="0">
    <w:nsid w:val="72880A28"/>
    <w:multiLevelType w:val="multilevel"/>
    <w:tmpl w:val="540481EA"/>
    <w:name w:val="numbered list"/>
    <w:lvl w:ilvl="0">
      <w:start w:val="1"/>
      <w:numFmt w:val="lowerLetter"/>
      <w:lvlText w:val="%1)"/>
      <w:lvlJc w:val="left"/>
      <w:pPr>
        <w:tabs>
          <w:tab w:val="num" w:pos="360"/>
        </w:tabs>
        <w:ind w:left="400" w:hanging="400"/>
      </w:pPr>
    </w:lvl>
    <w:lvl w:ilvl="1">
      <w:start w:val="1"/>
      <w:numFmt w:val="decimal"/>
      <w:lvlText w:val="%2)"/>
      <w:lvlJc w:val="left"/>
      <w:pPr>
        <w:tabs>
          <w:tab w:val="num" w:pos="1080"/>
        </w:tabs>
        <w:ind w:left="800" w:hanging="400"/>
      </w:pPr>
    </w:lvl>
    <w:lvl w:ilvl="2">
      <w:start w:val="1"/>
      <w:numFmt w:val="lowerRoman"/>
      <w:lvlText w:val="%3)"/>
      <w:lvlJc w:val="left"/>
      <w:pPr>
        <w:tabs>
          <w:tab w:val="num" w:pos="1800"/>
        </w:tabs>
        <w:ind w:left="1200" w:hanging="400"/>
      </w:pPr>
    </w:lvl>
    <w:lvl w:ilvl="3">
      <w:start w:val="1"/>
      <w:numFmt w:val="upperRoman"/>
      <w:lvlText w:val="%4)"/>
      <w:lvlJc w:val="left"/>
      <w:pPr>
        <w:tabs>
          <w:tab w:val="num" w:pos="2520"/>
        </w:tabs>
        <w:ind w:left="1600" w:hanging="400"/>
      </w:pPr>
    </w:lvl>
    <w:lvl w:ilvl="4">
      <w:start w:val="1"/>
      <w:numFmt w:val="none"/>
      <w:suff w:val="nothing"/>
      <w:lvlText w:val=" "/>
      <w:lvlJc w:val="left"/>
      <w:pPr>
        <w:tabs>
          <w:tab w:val="num" w:pos="3240"/>
        </w:tabs>
        <w:ind w:left="0" w:firstLine="0"/>
      </w:pPr>
    </w:lvl>
    <w:lvl w:ilvl="5">
      <w:start w:val="1"/>
      <w:numFmt w:val="none"/>
      <w:suff w:val="nothing"/>
      <w:lvlText w:val=" "/>
      <w:lvlJc w:val="left"/>
      <w:pPr>
        <w:tabs>
          <w:tab w:val="num" w:pos="3960"/>
        </w:tabs>
        <w:ind w:left="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61" w15:restartNumberingAfterBreak="0">
    <w:nsid w:val="728E0C63"/>
    <w:multiLevelType w:val="hybridMultilevel"/>
    <w:tmpl w:val="CD56EF94"/>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2" w15:restartNumberingAfterBreak="0">
    <w:nsid w:val="73392FC7"/>
    <w:multiLevelType w:val="hybridMultilevel"/>
    <w:tmpl w:val="AA26DE14"/>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3" w15:restartNumberingAfterBreak="0">
    <w:nsid w:val="7515680A"/>
    <w:multiLevelType w:val="hybridMultilevel"/>
    <w:tmpl w:val="260CF03C"/>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4" w15:restartNumberingAfterBreak="0">
    <w:nsid w:val="76C24FC8"/>
    <w:multiLevelType w:val="hybridMultilevel"/>
    <w:tmpl w:val="DE7E1BB4"/>
    <w:lvl w:ilvl="0" w:tplc="FE049700">
      <w:start w:val="1"/>
      <w:numFmt w:val="lowerLetter"/>
      <w:lvlText w:val="%1)"/>
      <w:lvlJc w:val="left"/>
      <w:pPr>
        <w:ind w:left="1080" w:hanging="360"/>
      </w:pPr>
      <w:rPr>
        <w:rFonts w:ascii="Arial" w:hAnsi="Arial" w:cstheme="minorHAnsi" w:hint="default"/>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65" w15:restartNumberingAfterBreak="0">
    <w:nsid w:val="76FB55A9"/>
    <w:multiLevelType w:val="hybridMultilevel"/>
    <w:tmpl w:val="87BE27AA"/>
    <w:lvl w:ilvl="0" w:tplc="FE049700">
      <w:start w:val="1"/>
      <w:numFmt w:val="lowerLetter"/>
      <w:lvlText w:val="%1)"/>
      <w:lvlJc w:val="left"/>
      <w:pPr>
        <w:ind w:left="360" w:hanging="360"/>
      </w:pPr>
      <w:rPr>
        <w:rFonts w:ascii="Arial" w:hAnsi="Arial" w:cstheme="minorHAnsi"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6" w15:restartNumberingAfterBreak="0">
    <w:nsid w:val="78466DAC"/>
    <w:multiLevelType w:val="hybridMultilevel"/>
    <w:tmpl w:val="8AA097E2"/>
    <w:lvl w:ilvl="0" w:tplc="1C090011">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7" w15:restartNumberingAfterBreak="0">
    <w:nsid w:val="79D7783A"/>
    <w:multiLevelType w:val="hybridMultilevel"/>
    <w:tmpl w:val="11E4CD0C"/>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8" w15:restartNumberingAfterBreak="0">
    <w:nsid w:val="7BC34094"/>
    <w:multiLevelType w:val="hybridMultilevel"/>
    <w:tmpl w:val="92960F02"/>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9" w15:restartNumberingAfterBreak="0">
    <w:nsid w:val="7BCF10DD"/>
    <w:multiLevelType w:val="hybridMultilevel"/>
    <w:tmpl w:val="22FCA944"/>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0" w15:restartNumberingAfterBreak="0">
    <w:nsid w:val="7D3A6F0B"/>
    <w:multiLevelType w:val="hybridMultilevel"/>
    <w:tmpl w:val="756651E6"/>
    <w:lvl w:ilvl="0" w:tplc="58144B72">
      <w:start w:val="1"/>
      <w:numFmt w:val="bullet"/>
      <w:lvlText w:val="•"/>
      <w:lvlJc w:val="left"/>
      <w:pPr>
        <w:tabs>
          <w:tab w:val="num" w:pos="720"/>
        </w:tabs>
        <w:ind w:left="720" w:hanging="360"/>
      </w:pPr>
      <w:rPr>
        <w:rFonts w:ascii="Arial" w:hAnsi="Arial" w:hint="default"/>
      </w:rPr>
    </w:lvl>
    <w:lvl w:ilvl="1" w:tplc="D9FC5460" w:tentative="1">
      <w:start w:val="1"/>
      <w:numFmt w:val="bullet"/>
      <w:lvlText w:val="•"/>
      <w:lvlJc w:val="left"/>
      <w:pPr>
        <w:tabs>
          <w:tab w:val="num" w:pos="1440"/>
        </w:tabs>
        <w:ind w:left="1440" w:hanging="360"/>
      </w:pPr>
      <w:rPr>
        <w:rFonts w:ascii="Arial" w:hAnsi="Arial" w:hint="default"/>
      </w:rPr>
    </w:lvl>
    <w:lvl w:ilvl="2" w:tplc="3C10A570" w:tentative="1">
      <w:start w:val="1"/>
      <w:numFmt w:val="bullet"/>
      <w:lvlText w:val="•"/>
      <w:lvlJc w:val="left"/>
      <w:pPr>
        <w:tabs>
          <w:tab w:val="num" w:pos="2160"/>
        </w:tabs>
        <w:ind w:left="2160" w:hanging="360"/>
      </w:pPr>
      <w:rPr>
        <w:rFonts w:ascii="Arial" w:hAnsi="Arial" w:hint="default"/>
      </w:rPr>
    </w:lvl>
    <w:lvl w:ilvl="3" w:tplc="28D28278" w:tentative="1">
      <w:start w:val="1"/>
      <w:numFmt w:val="bullet"/>
      <w:lvlText w:val="•"/>
      <w:lvlJc w:val="left"/>
      <w:pPr>
        <w:tabs>
          <w:tab w:val="num" w:pos="2880"/>
        </w:tabs>
        <w:ind w:left="2880" w:hanging="360"/>
      </w:pPr>
      <w:rPr>
        <w:rFonts w:ascii="Arial" w:hAnsi="Arial" w:hint="default"/>
      </w:rPr>
    </w:lvl>
    <w:lvl w:ilvl="4" w:tplc="C2CE04C2" w:tentative="1">
      <w:start w:val="1"/>
      <w:numFmt w:val="bullet"/>
      <w:lvlText w:val="•"/>
      <w:lvlJc w:val="left"/>
      <w:pPr>
        <w:tabs>
          <w:tab w:val="num" w:pos="3600"/>
        </w:tabs>
        <w:ind w:left="3600" w:hanging="360"/>
      </w:pPr>
      <w:rPr>
        <w:rFonts w:ascii="Arial" w:hAnsi="Arial" w:hint="default"/>
      </w:rPr>
    </w:lvl>
    <w:lvl w:ilvl="5" w:tplc="FEE67AB6" w:tentative="1">
      <w:start w:val="1"/>
      <w:numFmt w:val="bullet"/>
      <w:lvlText w:val="•"/>
      <w:lvlJc w:val="left"/>
      <w:pPr>
        <w:tabs>
          <w:tab w:val="num" w:pos="4320"/>
        </w:tabs>
        <w:ind w:left="4320" w:hanging="360"/>
      </w:pPr>
      <w:rPr>
        <w:rFonts w:ascii="Arial" w:hAnsi="Arial" w:hint="default"/>
      </w:rPr>
    </w:lvl>
    <w:lvl w:ilvl="6" w:tplc="22A45556" w:tentative="1">
      <w:start w:val="1"/>
      <w:numFmt w:val="bullet"/>
      <w:lvlText w:val="•"/>
      <w:lvlJc w:val="left"/>
      <w:pPr>
        <w:tabs>
          <w:tab w:val="num" w:pos="5040"/>
        </w:tabs>
        <w:ind w:left="5040" w:hanging="360"/>
      </w:pPr>
      <w:rPr>
        <w:rFonts w:ascii="Arial" w:hAnsi="Arial" w:hint="default"/>
      </w:rPr>
    </w:lvl>
    <w:lvl w:ilvl="7" w:tplc="184C5C48" w:tentative="1">
      <w:start w:val="1"/>
      <w:numFmt w:val="bullet"/>
      <w:lvlText w:val="•"/>
      <w:lvlJc w:val="left"/>
      <w:pPr>
        <w:tabs>
          <w:tab w:val="num" w:pos="5760"/>
        </w:tabs>
        <w:ind w:left="5760" w:hanging="360"/>
      </w:pPr>
      <w:rPr>
        <w:rFonts w:ascii="Arial" w:hAnsi="Arial" w:hint="default"/>
      </w:rPr>
    </w:lvl>
    <w:lvl w:ilvl="8" w:tplc="9ECEF412" w:tentative="1">
      <w:start w:val="1"/>
      <w:numFmt w:val="bullet"/>
      <w:lvlText w:val="•"/>
      <w:lvlJc w:val="left"/>
      <w:pPr>
        <w:tabs>
          <w:tab w:val="num" w:pos="6480"/>
        </w:tabs>
        <w:ind w:left="6480" w:hanging="360"/>
      </w:pPr>
      <w:rPr>
        <w:rFonts w:ascii="Arial" w:hAnsi="Arial" w:hint="default"/>
      </w:rPr>
    </w:lvl>
  </w:abstractNum>
  <w:num w:numId="1" w16cid:durableId="204027759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31348948">
    <w:abstractNumId w:val="7"/>
  </w:num>
  <w:num w:numId="3" w16cid:durableId="692149413">
    <w:abstractNumId w:val="2"/>
  </w:num>
  <w:num w:numId="4" w16cid:durableId="899095506">
    <w:abstractNumId w:val="1"/>
  </w:num>
  <w:num w:numId="5" w16cid:durableId="1704745306">
    <w:abstractNumId w:val="33"/>
  </w:num>
  <w:num w:numId="6" w16cid:durableId="146165086">
    <w:abstractNumId w:val="5"/>
  </w:num>
  <w:num w:numId="7" w16cid:durableId="1869024869">
    <w:abstractNumId w:val="8"/>
  </w:num>
  <w:num w:numId="8" w16cid:durableId="139545470">
    <w:abstractNumId w:val="3"/>
  </w:num>
  <w:num w:numId="9" w16cid:durableId="1550805308">
    <w:abstractNumId w:val="0"/>
  </w:num>
  <w:num w:numId="10" w16cid:durableId="132328869">
    <w:abstractNumId w:val="65"/>
  </w:num>
  <w:num w:numId="11" w16cid:durableId="412508424">
    <w:abstractNumId w:val="15"/>
  </w:num>
  <w:num w:numId="12" w16cid:durableId="217671289">
    <w:abstractNumId w:val="70"/>
  </w:num>
  <w:num w:numId="13" w16cid:durableId="163278407">
    <w:abstractNumId w:val="69"/>
  </w:num>
  <w:num w:numId="14" w16cid:durableId="929198347">
    <w:abstractNumId w:val="62"/>
  </w:num>
  <w:num w:numId="15" w16cid:durableId="813376486">
    <w:abstractNumId w:val="41"/>
  </w:num>
  <w:num w:numId="16" w16cid:durableId="1119491962">
    <w:abstractNumId w:val="49"/>
  </w:num>
  <w:num w:numId="17" w16cid:durableId="1215316607">
    <w:abstractNumId w:val="35"/>
  </w:num>
  <w:num w:numId="18" w16cid:durableId="802310352">
    <w:abstractNumId w:val="34"/>
  </w:num>
  <w:num w:numId="19" w16cid:durableId="1490294393">
    <w:abstractNumId w:val="28"/>
  </w:num>
  <w:num w:numId="20" w16cid:durableId="1992832387">
    <w:abstractNumId w:val="39"/>
  </w:num>
  <w:num w:numId="21" w16cid:durableId="2012905088">
    <w:abstractNumId w:val="25"/>
  </w:num>
  <w:num w:numId="22" w16cid:durableId="1379431840">
    <w:abstractNumId w:val="6"/>
    <w:lvlOverride w:ilvl="0">
      <w:startOverride w:val="4"/>
    </w:lvlOverride>
    <w:lvlOverride w:ilvl="1">
      <w:startOverride w:val="4"/>
    </w:lvlOverride>
    <w:lvlOverride w:ilvl="2">
      <w:startOverride w:val="4"/>
    </w:lvlOverride>
    <w:lvlOverride w:ilvl="3">
      <w:startOverride w:val="1"/>
    </w:lvlOverride>
  </w:num>
  <w:num w:numId="23" w16cid:durableId="491600895">
    <w:abstractNumId w:val="18"/>
  </w:num>
  <w:num w:numId="24" w16cid:durableId="995256418">
    <w:abstractNumId w:val="26"/>
  </w:num>
  <w:num w:numId="25" w16cid:durableId="92157166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00708658">
    <w:abstractNumId w:val="11"/>
  </w:num>
  <w:num w:numId="27" w16cid:durableId="2003772626">
    <w:abstractNumId w:val="57"/>
  </w:num>
  <w:num w:numId="28" w16cid:durableId="2006057124">
    <w:abstractNumId w:val="6"/>
  </w:num>
  <w:num w:numId="29" w16cid:durableId="164396162">
    <w:abstractNumId w:val="14"/>
  </w:num>
  <w:num w:numId="30" w16cid:durableId="688871200">
    <w:abstractNumId w:val="12"/>
  </w:num>
  <w:num w:numId="31" w16cid:durableId="813638573">
    <w:abstractNumId w:val="61"/>
  </w:num>
  <w:num w:numId="32" w16cid:durableId="865140988">
    <w:abstractNumId w:val="67"/>
  </w:num>
  <w:num w:numId="33" w16cid:durableId="823666941">
    <w:abstractNumId w:val="32"/>
  </w:num>
  <w:num w:numId="34" w16cid:durableId="1890530671">
    <w:abstractNumId w:val="63"/>
  </w:num>
  <w:num w:numId="35" w16cid:durableId="926154991">
    <w:abstractNumId w:val="30"/>
  </w:num>
  <w:num w:numId="36" w16cid:durableId="764960527">
    <w:abstractNumId w:val="40"/>
  </w:num>
  <w:num w:numId="37" w16cid:durableId="1551768085">
    <w:abstractNumId w:val="21"/>
  </w:num>
  <w:num w:numId="38" w16cid:durableId="1715931806">
    <w:abstractNumId w:val="9"/>
  </w:num>
  <w:num w:numId="39" w16cid:durableId="1348092492">
    <w:abstractNumId w:val="36"/>
  </w:num>
  <w:num w:numId="40" w16cid:durableId="391853399">
    <w:abstractNumId w:val="22"/>
  </w:num>
  <w:num w:numId="41" w16cid:durableId="1392967780">
    <w:abstractNumId w:val="52"/>
  </w:num>
  <w:num w:numId="42" w16cid:durableId="1600067927">
    <w:abstractNumId w:val="45"/>
  </w:num>
  <w:num w:numId="43" w16cid:durableId="1405878396">
    <w:abstractNumId w:val="56"/>
  </w:num>
  <w:num w:numId="44" w16cid:durableId="143013259">
    <w:abstractNumId w:val="43"/>
  </w:num>
  <w:num w:numId="45" w16cid:durableId="1422412493">
    <w:abstractNumId w:val="13"/>
  </w:num>
  <w:num w:numId="46" w16cid:durableId="2059165376">
    <w:abstractNumId w:val="38"/>
  </w:num>
  <w:num w:numId="47" w16cid:durableId="664355482">
    <w:abstractNumId w:val="68"/>
  </w:num>
  <w:num w:numId="48" w16cid:durableId="543106927">
    <w:abstractNumId w:val="44"/>
  </w:num>
  <w:num w:numId="49" w16cid:durableId="430049322">
    <w:abstractNumId w:val="19"/>
  </w:num>
  <w:num w:numId="50" w16cid:durableId="648360435">
    <w:abstractNumId w:val="4"/>
  </w:num>
  <w:num w:numId="51" w16cid:durableId="1389765236">
    <w:abstractNumId w:val="23"/>
  </w:num>
  <w:num w:numId="52" w16cid:durableId="1640190102">
    <w:abstractNumId w:val="58"/>
  </w:num>
  <w:num w:numId="53" w16cid:durableId="108360434">
    <w:abstractNumId w:val="59"/>
  </w:num>
  <w:num w:numId="54" w16cid:durableId="1719275846">
    <w:abstractNumId w:val="16"/>
  </w:num>
  <w:num w:numId="55" w16cid:durableId="1596091212">
    <w:abstractNumId w:val="17"/>
  </w:num>
  <w:num w:numId="56" w16cid:durableId="1074276285">
    <w:abstractNumId w:val="20"/>
  </w:num>
  <w:num w:numId="57" w16cid:durableId="658969563">
    <w:abstractNumId w:val="55"/>
  </w:num>
  <w:num w:numId="58" w16cid:durableId="680623431">
    <w:abstractNumId w:val="64"/>
  </w:num>
  <w:num w:numId="59" w16cid:durableId="1834832016">
    <w:abstractNumId w:val="10"/>
  </w:num>
  <w:num w:numId="60" w16cid:durableId="1393623247">
    <w:abstractNumId w:val="48"/>
  </w:num>
  <w:num w:numId="61" w16cid:durableId="562450327">
    <w:abstractNumId w:val="53"/>
  </w:num>
  <w:num w:numId="62" w16cid:durableId="2057584801">
    <w:abstractNumId w:val="54"/>
  </w:num>
  <w:num w:numId="63" w16cid:durableId="1518960419">
    <w:abstractNumId w:val="42"/>
  </w:num>
  <w:num w:numId="64" w16cid:durableId="36785033">
    <w:abstractNumId w:val="50"/>
  </w:num>
  <w:num w:numId="65" w16cid:durableId="109591875">
    <w:abstractNumId w:val="24"/>
  </w:num>
  <w:num w:numId="66" w16cid:durableId="1617717265">
    <w:abstractNumId w:val="66"/>
  </w:num>
  <w:num w:numId="67" w16cid:durableId="376902621">
    <w:abstractNumId w:val="47"/>
  </w:num>
  <w:num w:numId="68" w16cid:durableId="2116292192">
    <w:abstractNumId w:val="27"/>
  </w:num>
  <w:num w:numId="69" w16cid:durableId="795635147">
    <w:abstractNumId w:val="37"/>
  </w:num>
  <w:num w:numId="70" w16cid:durableId="710768040">
    <w:abstractNumId w:val="29"/>
  </w:num>
  <w:num w:numId="71" w16cid:durableId="1793745952">
    <w:abstractNumId w:val="46"/>
  </w:num>
  <w:num w:numId="72" w16cid:durableId="1832796648">
    <w:abstractNumId w:val="31"/>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5C5D"/>
    <w:rsid w:val="0000075E"/>
    <w:rsid w:val="00000A93"/>
    <w:rsid w:val="00000EF5"/>
    <w:rsid w:val="0000147C"/>
    <w:rsid w:val="0000155F"/>
    <w:rsid w:val="000018BD"/>
    <w:rsid w:val="00001D67"/>
    <w:rsid w:val="00002246"/>
    <w:rsid w:val="00002566"/>
    <w:rsid w:val="00002932"/>
    <w:rsid w:val="00003F70"/>
    <w:rsid w:val="000045E9"/>
    <w:rsid w:val="00005BDE"/>
    <w:rsid w:val="00005FE3"/>
    <w:rsid w:val="000078A8"/>
    <w:rsid w:val="000078D2"/>
    <w:rsid w:val="00007C14"/>
    <w:rsid w:val="00010C4F"/>
    <w:rsid w:val="00010C55"/>
    <w:rsid w:val="00012A66"/>
    <w:rsid w:val="000131C9"/>
    <w:rsid w:val="000140A0"/>
    <w:rsid w:val="0001411C"/>
    <w:rsid w:val="00014B21"/>
    <w:rsid w:val="00015685"/>
    <w:rsid w:val="0001578F"/>
    <w:rsid w:val="00016059"/>
    <w:rsid w:val="00016218"/>
    <w:rsid w:val="0001622C"/>
    <w:rsid w:val="00016796"/>
    <w:rsid w:val="00020204"/>
    <w:rsid w:val="00020529"/>
    <w:rsid w:val="00020D3E"/>
    <w:rsid w:val="00020E7E"/>
    <w:rsid w:val="00021623"/>
    <w:rsid w:val="000217EC"/>
    <w:rsid w:val="00021B3F"/>
    <w:rsid w:val="000223DB"/>
    <w:rsid w:val="00022CBE"/>
    <w:rsid w:val="00022F34"/>
    <w:rsid w:val="0002323B"/>
    <w:rsid w:val="00023421"/>
    <w:rsid w:val="000234DE"/>
    <w:rsid w:val="00023562"/>
    <w:rsid w:val="000236AB"/>
    <w:rsid w:val="00023B91"/>
    <w:rsid w:val="00024E53"/>
    <w:rsid w:val="000252D1"/>
    <w:rsid w:val="000257A0"/>
    <w:rsid w:val="00025E54"/>
    <w:rsid w:val="000264D8"/>
    <w:rsid w:val="0002660D"/>
    <w:rsid w:val="000269BA"/>
    <w:rsid w:val="000310CF"/>
    <w:rsid w:val="000319A9"/>
    <w:rsid w:val="00032558"/>
    <w:rsid w:val="0003289F"/>
    <w:rsid w:val="0003329D"/>
    <w:rsid w:val="0003347D"/>
    <w:rsid w:val="00034291"/>
    <w:rsid w:val="00034961"/>
    <w:rsid w:val="00035076"/>
    <w:rsid w:val="00035A7C"/>
    <w:rsid w:val="000364C9"/>
    <w:rsid w:val="0003673F"/>
    <w:rsid w:val="00036770"/>
    <w:rsid w:val="000376D2"/>
    <w:rsid w:val="00037AF0"/>
    <w:rsid w:val="0004014A"/>
    <w:rsid w:val="000405E5"/>
    <w:rsid w:val="0004125B"/>
    <w:rsid w:val="000419C9"/>
    <w:rsid w:val="00041FD0"/>
    <w:rsid w:val="00042543"/>
    <w:rsid w:val="00042A4A"/>
    <w:rsid w:val="0004344A"/>
    <w:rsid w:val="000436B0"/>
    <w:rsid w:val="00043B89"/>
    <w:rsid w:val="00044488"/>
    <w:rsid w:val="00044D9D"/>
    <w:rsid w:val="00045A8B"/>
    <w:rsid w:val="00045F45"/>
    <w:rsid w:val="0004604D"/>
    <w:rsid w:val="00047FE2"/>
    <w:rsid w:val="000503F1"/>
    <w:rsid w:val="0005092C"/>
    <w:rsid w:val="00050A6C"/>
    <w:rsid w:val="00050D87"/>
    <w:rsid w:val="00053DF8"/>
    <w:rsid w:val="00054091"/>
    <w:rsid w:val="00054C78"/>
    <w:rsid w:val="00055D67"/>
    <w:rsid w:val="000561EB"/>
    <w:rsid w:val="0005729B"/>
    <w:rsid w:val="00057380"/>
    <w:rsid w:val="00057755"/>
    <w:rsid w:val="000603C4"/>
    <w:rsid w:val="000605EB"/>
    <w:rsid w:val="00061039"/>
    <w:rsid w:val="00061F13"/>
    <w:rsid w:val="0006257F"/>
    <w:rsid w:val="00062B5C"/>
    <w:rsid w:val="00062CD9"/>
    <w:rsid w:val="00062FBE"/>
    <w:rsid w:val="00063B37"/>
    <w:rsid w:val="000642E2"/>
    <w:rsid w:val="00064688"/>
    <w:rsid w:val="00064A68"/>
    <w:rsid w:val="00065449"/>
    <w:rsid w:val="000654EF"/>
    <w:rsid w:val="0006598C"/>
    <w:rsid w:val="00065B13"/>
    <w:rsid w:val="00065CFA"/>
    <w:rsid w:val="00067173"/>
    <w:rsid w:val="000677D7"/>
    <w:rsid w:val="00067F7C"/>
    <w:rsid w:val="000712DB"/>
    <w:rsid w:val="00071543"/>
    <w:rsid w:val="00071AB4"/>
    <w:rsid w:val="00071AF5"/>
    <w:rsid w:val="00071F62"/>
    <w:rsid w:val="0007207A"/>
    <w:rsid w:val="00072270"/>
    <w:rsid w:val="000729B4"/>
    <w:rsid w:val="000729CA"/>
    <w:rsid w:val="000730C7"/>
    <w:rsid w:val="00073992"/>
    <w:rsid w:val="0007480B"/>
    <w:rsid w:val="00074A64"/>
    <w:rsid w:val="00074CF3"/>
    <w:rsid w:val="0007512C"/>
    <w:rsid w:val="00075846"/>
    <w:rsid w:val="00076256"/>
    <w:rsid w:val="00076E0C"/>
    <w:rsid w:val="000773A2"/>
    <w:rsid w:val="000777E6"/>
    <w:rsid w:val="000800C1"/>
    <w:rsid w:val="000800E6"/>
    <w:rsid w:val="0008172C"/>
    <w:rsid w:val="00081774"/>
    <w:rsid w:val="00081C64"/>
    <w:rsid w:val="00081FBC"/>
    <w:rsid w:val="00082145"/>
    <w:rsid w:val="00082EF2"/>
    <w:rsid w:val="00083DC0"/>
    <w:rsid w:val="00083EA0"/>
    <w:rsid w:val="00084541"/>
    <w:rsid w:val="000846E5"/>
    <w:rsid w:val="00084C09"/>
    <w:rsid w:val="00084E83"/>
    <w:rsid w:val="00084E9B"/>
    <w:rsid w:val="00085030"/>
    <w:rsid w:val="000858E0"/>
    <w:rsid w:val="00085BE7"/>
    <w:rsid w:val="00085CF6"/>
    <w:rsid w:val="0008678D"/>
    <w:rsid w:val="000867E8"/>
    <w:rsid w:val="00086AB0"/>
    <w:rsid w:val="00086BCC"/>
    <w:rsid w:val="000870A7"/>
    <w:rsid w:val="000877A0"/>
    <w:rsid w:val="00090277"/>
    <w:rsid w:val="000902B9"/>
    <w:rsid w:val="000911D0"/>
    <w:rsid w:val="000913FF"/>
    <w:rsid w:val="00092188"/>
    <w:rsid w:val="000921B5"/>
    <w:rsid w:val="000922E5"/>
    <w:rsid w:val="00092657"/>
    <w:rsid w:val="00092881"/>
    <w:rsid w:val="00092ABC"/>
    <w:rsid w:val="0009376B"/>
    <w:rsid w:val="00093BB2"/>
    <w:rsid w:val="00094614"/>
    <w:rsid w:val="00094AE8"/>
    <w:rsid w:val="00095874"/>
    <w:rsid w:val="00095A24"/>
    <w:rsid w:val="000961BA"/>
    <w:rsid w:val="000963E1"/>
    <w:rsid w:val="000968D3"/>
    <w:rsid w:val="000973DF"/>
    <w:rsid w:val="000977D3"/>
    <w:rsid w:val="000978D8"/>
    <w:rsid w:val="00097928"/>
    <w:rsid w:val="0009799A"/>
    <w:rsid w:val="000979D8"/>
    <w:rsid w:val="00097CB6"/>
    <w:rsid w:val="00097EC7"/>
    <w:rsid w:val="00097FF1"/>
    <w:rsid w:val="000A1960"/>
    <w:rsid w:val="000A1DC4"/>
    <w:rsid w:val="000A1EAA"/>
    <w:rsid w:val="000A2BC0"/>
    <w:rsid w:val="000A37F6"/>
    <w:rsid w:val="000A3893"/>
    <w:rsid w:val="000A4800"/>
    <w:rsid w:val="000A4D74"/>
    <w:rsid w:val="000A4DAF"/>
    <w:rsid w:val="000A51A3"/>
    <w:rsid w:val="000A55DD"/>
    <w:rsid w:val="000A55F3"/>
    <w:rsid w:val="000A5E28"/>
    <w:rsid w:val="000A60D8"/>
    <w:rsid w:val="000A70D4"/>
    <w:rsid w:val="000A764A"/>
    <w:rsid w:val="000B00C1"/>
    <w:rsid w:val="000B10A9"/>
    <w:rsid w:val="000B1768"/>
    <w:rsid w:val="000B17FF"/>
    <w:rsid w:val="000B25DB"/>
    <w:rsid w:val="000B2905"/>
    <w:rsid w:val="000B2FC1"/>
    <w:rsid w:val="000B2FD7"/>
    <w:rsid w:val="000B343E"/>
    <w:rsid w:val="000B37E8"/>
    <w:rsid w:val="000B40A9"/>
    <w:rsid w:val="000B446D"/>
    <w:rsid w:val="000B4F80"/>
    <w:rsid w:val="000B5DE4"/>
    <w:rsid w:val="000B664C"/>
    <w:rsid w:val="000B6C95"/>
    <w:rsid w:val="000B7725"/>
    <w:rsid w:val="000B777D"/>
    <w:rsid w:val="000B7B7D"/>
    <w:rsid w:val="000C046D"/>
    <w:rsid w:val="000C0517"/>
    <w:rsid w:val="000C1403"/>
    <w:rsid w:val="000C1B8C"/>
    <w:rsid w:val="000C1C3B"/>
    <w:rsid w:val="000C1C4B"/>
    <w:rsid w:val="000C2430"/>
    <w:rsid w:val="000C34E8"/>
    <w:rsid w:val="000C3984"/>
    <w:rsid w:val="000C3D21"/>
    <w:rsid w:val="000C4633"/>
    <w:rsid w:val="000C564D"/>
    <w:rsid w:val="000C65DA"/>
    <w:rsid w:val="000C693E"/>
    <w:rsid w:val="000C69C8"/>
    <w:rsid w:val="000C6F22"/>
    <w:rsid w:val="000C7065"/>
    <w:rsid w:val="000C71F7"/>
    <w:rsid w:val="000C735B"/>
    <w:rsid w:val="000C7B04"/>
    <w:rsid w:val="000C7F9C"/>
    <w:rsid w:val="000D0C1A"/>
    <w:rsid w:val="000D1507"/>
    <w:rsid w:val="000D1601"/>
    <w:rsid w:val="000D1F9B"/>
    <w:rsid w:val="000D1FC2"/>
    <w:rsid w:val="000D25FE"/>
    <w:rsid w:val="000D275B"/>
    <w:rsid w:val="000D315A"/>
    <w:rsid w:val="000D42FB"/>
    <w:rsid w:val="000D4425"/>
    <w:rsid w:val="000D4BF3"/>
    <w:rsid w:val="000D4F01"/>
    <w:rsid w:val="000D51D3"/>
    <w:rsid w:val="000D60F3"/>
    <w:rsid w:val="000D61AB"/>
    <w:rsid w:val="000D6A06"/>
    <w:rsid w:val="000D726E"/>
    <w:rsid w:val="000D72B4"/>
    <w:rsid w:val="000D7C34"/>
    <w:rsid w:val="000E0B48"/>
    <w:rsid w:val="000E0F81"/>
    <w:rsid w:val="000E128D"/>
    <w:rsid w:val="000E12DB"/>
    <w:rsid w:val="000E2249"/>
    <w:rsid w:val="000E23AA"/>
    <w:rsid w:val="000E3001"/>
    <w:rsid w:val="000E307E"/>
    <w:rsid w:val="000E33E0"/>
    <w:rsid w:val="000E3847"/>
    <w:rsid w:val="000E3929"/>
    <w:rsid w:val="000E3991"/>
    <w:rsid w:val="000E3D46"/>
    <w:rsid w:val="000E43B0"/>
    <w:rsid w:val="000E4A26"/>
    <w:rsid w:val="000E5491"/>
    <w:rsid w:val="000E5A50"/>
    <w:rsid w:val="000E6FAD"/>
    <w:rsid w:val="000F0033"/>
    <w:rsid w:val="000F044B"/>
    <w:rsid w:val="000F0E04"/>
    <w:rsid w:val="000F16CD"/>
    <w:rsid w:val="000F1CCA"/>
    <w:rsid w:val="000F1E3D"/>
    <w:rsid w:val="000F21C1"/>
    <w:rsid w:val="000F2606"/>
    <w:rsid w:val="000F2CAC"/>
    <w:rsid w:val="000F2CE5"/>
    <w:rsid w:val="000F3872"/>
    <w:rsid w:val="000F4E7A"/>
    <w:rsid w:val="000F5194"/>
    <w:rsid w:val="000F52F8"/>
    <w:rsid w:val="000F5761"/>
    <w:rsid w:val="000F57A8"/>
    <w:rsid w:val="000F73F3"/>
    <w:rsid w:val="000F74B8"/>
    <w:rsid w:val="000F79D7"/>
    <w:rsid w:val="000F7B05"/>
    <w:rsid w:val="00100294"/>
    <w:rsid w:val="001006EE"/>
    <w:rsid w:val="0010079D"/>
    <w:rsid w:val="001009B5"/>
    <w:rsid w:val="001011CA"/>
    <w:rsid w:val="001013E1"/>
    <w:rsid w:val="001016B6"/>
    <w:rsid w:val="00101EDA"/>
    <w:rsid w:val="001023C3"/>
    <w:rsid w:val="00103644"/>
    <w:rsid w:val="00104452"/>
    <w:rsid w:val="00104A2B"/>
    <w:rsid w:val="00105EFE"/>
    <w:rsid w:val="00105F39"/>
    <w:rsid w:val="001063CA"/>
    <w:rsid w:val="001064B1"/>
    <w:rsid w:val="00106560"/>
    <w:rsid w:val="001067B1"/>
    <w:rsid w:val="001068ED"/>
    <w:rsid w:val="00106A8B"/>
    <w:rsid w:val="00106CC3"/>
    <w:rsid w:val="00106F4B"/>
    <w:rsid w:val="001070E4"/>
    <w:rsid w:val="001077DB"/>
    <w:rsid w:val="00107BFC"/>
    <w:rsid w:val="001104CE"/>
    <w:rsid w:val="00110562"/>
    <w:rsid w:val="00111E66"/>
    <w:rsid w:val="00112BF4"/>
    <w:rsid w:val="00112FF1"/>
    <w:rsid w:val="00113A90"/>
    <w:rsid w:val="00115678"/>
    <w:rsid w:val="00115E0A"/>
    <w:rsid w:val="001160A6"/>
    <w:rsid w:val="001161D7"/>
    <w:rsid w:val="00116978"/>
    <w:rsid w:val="00117767"/>
    <w:rsid w:val="00120C81"/>
    <w:rsid w:val="001212E4"/>
    <w:rsid w:val="001217C2"/>
    <w:rsid w:val="00122B3F"/>
    <w:rsid w:val="00122CF3"/>
    <w:rsid w:val="001242A5"/>
    <w:rsid w:val="001245A7"/>
    <w:rsid w:val="001245B7"/>
    <w:rsid w:val="00124F64"/>
    <w:rsid w:val="001259A2"/>
    <w:rsid w:val="00125A06"/>
    <w:rsid w:val="001261C4"/>
    <w:rsid w:val="0012625C"/>
    <w:rsid w:val="00131E59"/>
    <w:rsid w:val="001320D7"/>
    <w:rsid w:val="001325BC"/>
    <w:rsid w:val="00133E19"/>
    <w:rsid w:val="00133E87"/>
    <w:rsid w:val="00133FDE"/>
    <w:rsid w:val="001356FA"/>
    <w:rsid w:val="00135B90"/>
    <w:rsid w:val="00135C50"/>
    <w:rsid w:val="001367CE"/>
    <w:rsid w:val="00136EAB"/>
    <w:rsid w:val="001406B0"/>
    <w:rsid w:val="0014105A"/>
    <w:rsid w:val="00141BDE"/>
    <w:rsid w:val="00142CCA"/>
    <w:rsid w:val="00142D95"/>
    <w:rsid w:val="00142DB1"/>
    <w:rsid w:val="00143052"/>
    <w:rsid w:val="001431B8"/>
    <w:rsid w:val="0014331F"/>
    <w:rsid w:val="001433D2"/>
    <w:rsid w:val="00143600"/>
    <w:rsid w:val="001436A6"/>
    <w:rsid w:val="00143818"/>
    <w:rsid w:val="001453A8"/>
    <w:rsid w:val="00147315"/>
    <w:rsid w:val="00147CF9"/>
    <w:rsid w:val="00151423"/>
    <w:rsid w:val="00151BBE"/>
    <w:rsid w:val="00151ED6"/>
    <w:rsid w:val="001532A8"/>
    <w:rsid w:val="00153B94"/>
    <w:rsid w:val="00154E1E"/>
    <w:rsid w:val="0015519C"/>
    <w:rsid w:val="00155E79"/>
    <w:rsid w:val="00155E7E"/>
    <w:rsid w:val="00156855"/>
    <w:rsid w:val="001577F2"/>
    <w:rsid w:val="00157D03"/>
    <w:rsid w:val="0016001A"/>
    <w:rsid w:val="0016027E"/>
    <w:rsid w:val="00160FEB"/>
    <w:rsid w:val="00161193"/>
    <w:rsid w:val="00161C7E"/>
    <w:rsid w:val="001638A7"/>
    <w:rsid w:val="00163AFE"/>
    <w:rsid w:val="00164160"/>
    <w:rsid w:val="001648F5"/>
    <w:rsid w:val="00164968"/>
    <w:rsid w:val="00164D72"/>
    <w:rsid w:val="001650E2"/>
    <w:rsid w:val="001656D8"/>
    <w:rsid w:val="0016585A"/>
    <w:rsid w:val="00165C75"/>
    <w:rsid w:val="00165E8D"/>
    <w:rsid w:val="00167F2C"/>
    <w:rsid w:val="001709BB"/>
    <w:rsid w:val="00171129"/>
    <w:rsid w:val="00171CC7"/>
    <w:rsid w:val="00172936"/>
    <w:rsid w:val="00173559"/>
    <w:rsid w:val="00173E49"/>
    <w:rsid w:val="00174466"/>
    <w:rsid w:val="00174643"/>
    <w:rsid w:val="0017498B"/>
    <w:rsid w:val="0017521C"/>
    <w:rsid w:val="00175415"/>
    <w:rsid w:val="00175C5E"/>
    <w:rsid w:val="00175ECB"/>
    <w:rsid w:val="001764C3"/>
    <w:rsid w:val="00176CBC"/>
    <w:rsid w:val="0017796C"/>
    <w:rsid w:val="00180127"/>
    <w:rsid w:val="00180852"/>
    <w:rsid w:val="00181030"/>
    <w:rsid w:val="001815A8"/>
    <w:rsid w:val="00182D7D"/>
    <w:rsid w:val="00183152"/>
    <w:rsid w:val="0018394F"/>
    <w:rsid w:val="00184345"/>
    <w:rsid w:val="00184CAE"/>
    <w:rsid w:val="00184DC9"/>
    <w:rsid w:val="00185604"/>
    <w:rsid w:val="00185F20"/>
    <w:rsid w:val="00186039"/>
    <w:rsid w:val="00186339"/>
    <w:rsid w:val="0018659B"/>
    <w:rsid w:val="00186C99"/>
    <w:rsid w:val="00187D96"/>
    <w:rsid w:val="00191856"/>
    <w:rsid w:val="001919B8"/>
    <w:rsid w:val="00191B66"/>
    <w:rsid w:val="00192294"/>
    <w:rsid w:val="00192B2C"/>
    <w:rsid w:val="00192E4A"/>
    <w:rsid w:val="001944A4"/>
    <w:rsid w:val="00195751"/>
    <w:rsid w:val="00195B4D"/>
    <w:rsid w:val="00195D41"/>
    <w:rsid w:val="001968EE"/>
    <w:rsid w:val="00197988"/>
    <w:rsid w:val="00197AC2"/>
    <w:rsid w:val="001A0320"/>
    <w:rsid w:val="001A0D31"/>
    <w:rsid w:val="001A1006"/>
    <w:rsid w:val="001A11FF"/>
    <w:rsid w:val="001A27D8"/>
    <w:rsid w:val="001A35DD"/>
    <w:rsid w:val="001A44EF"/>
    <w:rsid w:val="001A4737"/>
    <w:rsid w:val="001A5996"/>
    <w:rsid w:val="001A59AA"/>
    <w:rsid w:val="001A59B2"/>
    <w:rsid w:val="001A5F79"/>
    <w:rsid w:val="001A7A86"/>
    <w:rsid w:val="001A7BD9"/>
    <w:rsid w:val="001B06A1"/>
    <w:rsid w:val="001B07A5"/>
    <w:rsid w:val="001B1066"/>
    <w:rsid w:val="001B114D"/>
    <w:rsid w:val="001B1304"/>
    <w:rsid w:val="001B158F"/>
    <w:rsid w:val="001B1E4B"/>
    <w:rsid w:val="001B24E9"/>
    <w:rsid w:val="001B255F"/>
    <w:rsid w:val="001B2728"/>
    <w:rsid w:val="001B295E"/>
    <w:rsid w:val="001B29CC"/>
    <w:rsid w:val="001B2D4B"/>
    <w:rsid w:val="001B2EDF"/>
    <w:rsid w:val="001B2F56"/>
    <w:rsid w:val="001B3062"/>
    <w:rsid w:val="001B30FD"/>
    <w:rsid w:val="001B3367"/>
    <w:rsid w:val="001B33ED"/>
    <w:rsid w:val="001B3721"/>
    <w:rsid w:val="001B376D"/>
    <w:rsid w:val="001B394C"/>
    <w:rsid w:val="001B3BBB"/>
    <w:rsid w:val="001B4F1A"/>
    <w:rsid w:val="001B6AB5"/>
    <w:rsid w:val="001B7026"/>
    <w:rsid w:val="001B7D2C"/>
    <w:rsid w:val="001C3ACE"/>
    <w:rsid w:val="001C3C77"/>
    <w:rsid w:val="001C4CF2"/>
    <w:rsid w:val="001C5AEA"/>
    <w:rsid w:val="001C6073"/>
    <w:rsid w:val="001C6198"/>
    <w:rsid w:val="001C68D8"/>
    <w:rsid w:val="001C72A8"/>
    <w:rsid w:val="001D075D"/>
    <w:rsid w:val="001D087C"/>
    <w:rsid w:val="001D184A"/>
    <w:rsid w:val="001D1955"/>
    <w:rsid w:val="001D3034"/>
    <w:rsid w:val="001D34B6"/>
    <w:rsid w:val="001D34F8"/>
    <w:rsid w:val="001D3CBB"/>
    <w:rsid w:val="001D42AF"/>
    <w:rsid w:val="001D4589"/>
    <w:rsid w:val="001D474E"/>
    <w:rsid w:val="001D4CBA"/>
    <w:rsid w:val="001D4F25"/>
    <w:rsid w:val="001D5109"/>
    <w:rsid w:val="001D5C77"/>
    <w:rsid w:val="001D5E3F"/>
    <w:rsid w:val="001D632A"/>
    <w:rsid w:val="001D712B"/>
    <w:rsid w:val="001D7264"/>
    <w:rsid w:val="001D7438"/>
    <w:rsid w:val="001D7A34"/>
    <w:rsid w:val="001E0EC8"/>
    <w:rsid w:val="001E11C9"/>
    <w:rsid w:val="001E1384"/>
    <w:rsid w:val="001E1537"/>
    <w:rsid w:val="001E1724"/>
    <w:rsid w:val="001E192B"/>
    <w:rsid w:val="001E1FCE"/>
    <w:rsid w:val="001E225C"/>
    <w:rsid w:val="001E2380"/>
    <w:rsid w:val="001E25E9"/>
    <w:rsid w:val="001E3F78"/>
    <w:rsid w:val="001E40E1"/>
    <w:rsid w:val="001E6B23"/>
    <w:rsid w:val="001E6ECF"/>
    <w:rsid w:val="001E77DF"/>
    <w:rsid w:val="001F01AB"/>
    <w:rsid w:val="001F0606"/>
    <w:rsid w:val="001F0697"/>
    <w:rsid w:val="001F08AE"/>
    <w:rsid w:val="001F0C34"/>
    <w:rsid w:val="001F16DE"/>
    <w:rsid w:val="001F170B"/>
    <w:rsid w:val="001F1A20"/>
    <w:rsid w:val="001F1F57"/>
    <w:rsid w:val="001F23A4"/>
    <w:rsid w:val="001F292E"/>
    <w:rsid w:val="001F2C15"/>
    <w:rsid w:val="001F3154"/>
    <w:rsid w:val="001F330F"/>
    <w:rsid w:val="001F3496"/>
    <w:rsid w:val="001F3A42"/>
    <w:rsid w:val="001F437F"/>
    <w:rsid w:val="001F522A"/>
    <w:rsid w:val="001F5D5C"/>
    <w:rsid w:val="001F5E95"/>
    <w:rsid w:val="001F5EC6"/>
    <w:rsid w:val="001F6035"/>
    <w:rsid w:val="001F6093"/>
    <w:rsid w:val="001F61AF"/>
    <w:rsid w:val="001F64BB"/>
    <w:rsid w:val="001F6FD5"/>
    <w:rsid w:val="001F72BD"/>
    <w:rsid w:val="001F7358"/>
    <w:rsid w:val="002007CB"/>
    <w:rsid w:val="00200DDD"/>
    <w:rsid w:val="00201351"/>
    <w:rsid w:val="00201558"/>
    <w:rsid w:val="00202E6E"/>
    <w:rsid w:val="00203228"/>
    <w:rsid w:val="00203C2F"/>
    <w:rsid w:val="00203EBD"/>
    <w:rsid w:val="0020448F"/>
    <w:rsid w:val="00204D07"/>
    <w:rsid w:val="00204E01"/>
    <w:rsid w:val="00205447"/>
    <w:rsid w:val="002055A0"/>
    <w:rsid w:val="0020600A"/>
    <w:rsid w:val="00206905"/>
    <w:rsid w:val="00206A6F"/>
    <w:rsid w:val="00207442"/>
    <w:rsid w:val="002076F7"/>
    <w:rsid w:val="0020782B"/>
    <w:rsid w:val="0021009E"/>
    <w:rsid w:val="00210212"/>
    <w:rsid w:val="00211AF8"/>
    <w:rsid w:val="00212221"/>
    <w:rsid w:val="002123A4"/>
    <w:rsid w:val="00212489"/>
    <w:rsid w:val="00212DD7"/>
    <w:rsid w:val="00213C89"/>
    <w:rsid w:val="002140A4"/>
    <w:rsid w:val="002141AA"/>
    <w:rsid w:val="00214460"/>
    <w:rsid w:val="00215BDF"/>
    <w:rsid w:val="002165C9"/>
    <w:rsid w:val="00216B02"/>
    <w:rsid w:val="00217CC9"/>
    <w:rsid w:val="002201F6"/>
    <w:rsid w:val="00220254"/>
    <w:rsid w:val="002203F0"/>
    <w:rsid w:val="002205D4"/>
    <w:rsid w:val="0022086F"/>
    <w:rsid w:val="002208FE"/>
    <w:rsid w:val="00220A3D"/>
    <w:rsid w:val="00221771"/>
    <w:rsid w:val="00222590"/>
    <w:rsid w:val="00223D1F"/>
    <w:rsid w:val="00224077"/>
    <w:rsid w:val="0022432F"/>
    <w:rsid w:val="002243C6"/>
    <w:rsid w:val="0022454C"/>
    <w:rsid w:val="0022502A"/>
    <w:rsid w:val="002254C2"/>
    <w:rsid w:val="00225C01"/>
    <w:rsid w:val="00225E5D"/>
    <w:rsid w:val="002264F8"/>
    <w:rsid w:val="00227AE9"/>
    <w:rsid w:val="00230ABD"/>
    <w:rsid w:val="002317E7"/>
    <w:rsid w:val="002318BD"/>
    <w:rsid w:val="0023205D"/>
    <w:rsid w:val="002323A4"/>
    <w:rsid w:val="002334EA"/>
    <w:rsid w:val="00234D32"/>
    <w:rsid w:val="00235376"/>
    <w:rsid w:val="00235485"/>
    <w:rsid w:val="00235E81"/>
    <w:rsid w:val="002362C7"/>
    <w:rsid w:val="0023702F"/>
    <w:rsid w:val="002377AE"/>
    <w:rsid w:val="00237D4E"/>
    <w:rsid w:val="00240A57"/>
    <w:rsid w:val="00242FCC"/>
    <w:rsid w:val="002433B2"/>
    <w:rsid w:val="00243502"/>
    <w:rsid w:val="00244BFA"/>
    <w:rsid w:val="00244DA4"/>
    <w:rsid w:val="002459AA"/>
    <w:rsid w:val="00246120"/>
    <w:rsid w:val="00246805"/>
    <w:rsid w:val="0024739C"/>
    <w:rsid w:val="00247456"/>
    <w:rsid w:val="00247A32"/>
    <w:rsid w:val="002502C7"/>
    <w:rsid w:val="0025199C"/>
    <w:rsid w:val="002532E0"/>
    <w:rsid w:val="00253A62"/>
    <w:rsid w:val="00253DFA"/>
    <w:rsid w:val="0025450C"/>
    <w:rsid w:val="00254C83"/>
    <w:rsid w:val="00254C97"/>
    <w:rsid w:val="00255416"/>
    <w:rsid w:val="002554BD"/>
    <w:rsid w:val="002564BE"/>
    <w:rsid w:val="0025664E"/>
    <w:rsid w:val="002579B0"/>
    <w:rsid w:val="00257CA8"/>
    <w:rsid w:val="00260880"/>
    <w:rsid w:val="002613D4"/>
    <w:rsid w:val="00261470"/>
    <w:rsid w:val="00261DB8"/>
    <w:rsid w:val="002628FC"/>
    <w:rsid w:val="00262996"/>
    <w:rsid w:val="00262A88"/>
    <w:rsid w:val="00263945"/>
    <w:rsid w:val="00263C6B"/>
    <w:rsid w:val="00263DBA"/>
    <w:rsid w:val="00263DED"/>
    <w:rsid w:val="00264E07"/>
    <w:rsid w:val="00265F04"/>
    <w:rsid w:val="00266158"/>
    <w:rsid w:val="00266BA3"/>
    <w:rsid w:val="002678D3"/>
    <w:rsid w:val="0027012E"/>
    <w:rsid w:val="00270248"/>
    <w:rsid w:val="00270D44"/>
    <w:rsid w:val="002710E7"/>
    <w:rsid w:val="0027146C"/>
    <w:rsid w:val="0027189D"/>
    <w:rsid w:val="00271B56"/>
    <w:rsid w:val="002727C0"/>
    <w:rsid w:val="002728ED"/>
    <w:rsid w:val="00272DD6"/>
    <w:rsid w:val="002736CF"/>
    <w:rsid w:val="00273C51"/>
    <w:rsid w:val="00273DCE"/>
    <w:rsid w:val="00274207"/>
    <w:rsid w:val="0027503C"/>
    <w:rsid w:val="002750F9"/>
    <w:rsid w:val="00276670"/>
    <w:rsid w:val="00276A8C"/>
    <w:rsid w:val="00276BED"/>
    <w:rsid w:val="00276D0B"/>
    <w:rsid w:val="00276E8D"/>
    <w:rsid w:val="00277A3F"/>
    <w:rsid w:val="00277A92"/>
    <w:rsid w:val="00277F5A"/>
    <w:rsid w:val="002804E5"/>
    <w:rsid w:val="00281944"/>
    <w:rsid w:val="0028200E"/>
    <w:rsid w:val="00284249"/>
    <w:rsid w:val="00284B82"/>
    <w:rsid w:val="00284E05"/>
    <w:rsid w:val="002856C7"/>
    <w:rsid w:val="002859CA"/>
    <w:rsid w:val="00285E77"/>
    <w:rsid w:val="00285F4C"/>
    <w:rsid w:val="00286207"/>
    <w:rsid w:val="00287290"/>
    <w:rsid w:val="002873FC"/>
    <w:rsid w:val="00287E4C"/>
    <w:rsid w:val="00287F15"/>
    <w:rsid w:val="0029003B"/>
    <w:rsid w:val="00290B28"/>
    <w:rsid w:val="0029143F"/>
    <w:rsid w:val="00291BAB"/>
    <w:rsid w:val="00291BFD"/>
    <w:rsid w:val="002925E8"/>
    <w:rsid w:val="0029270E"/>
    <w:rsid w:val="002928E1"/>
    <w:rsid w:val="00292AA3"/>
    <w:rsid w:val="00294182"/>
    <w:rsid w:val="00294290"/>
    <w:rsid w:val="00294296"/>
    <w:rsid w:val="0029430A"/>
    <w:rsid w:val="00294380"/>
    <w:rsid w:val="00294622"/>
    <w:rsid w:val="0029474B"/>
    <w:rsid w:val="002949C0"/>
    <w:rsid w:val="00294A01"/>
    <w:rsid w:val="0029553B"/>
    <w:rsid w:val="00296785"/>
    <w:rsid w:val="00296EE9"/>
    <w:rsid w:val="002A0CD6"/>
    <w:rsid w:val="002A0F0D"/>
    <w:rsid w:val="002A1222"/>
    <w:rsid w:val="002A1CF2"/>
    <w:rsid w:val="002A1F30"/>
    <w:rsid w:val="002A2311"/>
    <w:rsid w:val="002A2864"/>
    <w:rsid w:val="002A35B3"/>
    <w:rsid w:val="002A4639"/>
    <w:rsid w:val="002A4FCE"/>
    <w:rsid w:val="002A505A"/>
    <w:rsid w:val="002A577C"/>
    <w:rsid w:val="002A6A90"/>
    <w:rsid w:val="002A709F"/>
    <w:rsid w:val="002A75A6"/>
    <w:rsid w:val="002B05E3"/>
    <w:rsid w:val="002B1236"/>
    <w:rsid w:val="002B18CE"/>
    <w:rsid w:val="002B1CB2"/>
    <w:rsid w:val="002B21AE"/>
    <w:rsid w:val="002B22F4"/>
    <w:rsid w:val="002B23AE"/>
    <w:rsid w:val="002B3D1A"/>
    <w:rsid w:val="002B46A9"/>
    <w:rsid w:val="002B48F3"/>
    <w:rsid w:val="002B5165"/>
    <w:rsid w:val="002B54CD"/>
    <w:rsid w:val="002B63F7"/>
    <w:rsid w:val="002B68B3"/>
    <w:rsid w:val="002B696E"/>
    <w:rsid w:val="002B721D"/>
    <w:rsid w:val="002B7844"/>
    <w:rsid w:val="002B7886"/>
    <w:rsid w:val="002B7C22"/>
    <w:rsid w:val="002C00C9"/>
    <w:rsid w:val="002C0A47"/>
    <w:rsid w:val="002C0A91"/>
    <w:rsid w:val="002C0BFD"/>
    <w:rsid w:val="002C11EE"/>
    <w:rsid w:val="002C1777"/>
    <w:rsid w:val="002C1BD8"/>
    <w:rsid w:val="002C1D10"/>
    <w:rsid w:val="002C1F6F"/>
    <w:rsid w:val="002C2EA9"/>
    <w:rsid w:val="002C30A0"/>
    <w:rsid w:val="002C30C4"/>
    <w:rsid w:val="002C30CC"/>
    <w:rsid w:val="002C34F5"/>
    <w:rsid w:val="002C390E"/>
    <w:rsid w:val="002C3980"/>
    <w:rsid w:val="002C398D"/>
    <w:rsid w:val="002C3A95"/>
    <w:rsid w:val="002C4803"/>
    <w:rsid w:val="002C504D"/>
    <w:rsid w:val="002C5613"/>
    <w:rsid w:val="002C6A8E"/>
    <w:rsid w:val="002C6BD4"/>
    <w:rsid w:val="002C711A"/>
    <w:rsid w:val="002C72C9"/>
    <w:rsid w:val="002C7402"/>
    <w:rsid w:val="002C7E18"/>
    <w:rsid w:val="002D09F0"/>
    <w:rsid w:val="002D0D90"/>
    <w:rsid w:val="002D2705"/>
    <w:rsid w:val="002D35D4"/>
    <w:rsid w:val="002D3638"/>
    <w:rsid w:val="002D3AE9"/>
    <w:rsid w:val="002D3E79"/>
    <w:rsid w:val="002D3FE6"/>
    <w:rsid w:val="002D45FF"/>
    <w:rsid w:val="002D49A8"/>
    <w:rsid w:val="002D65BE"/>
    <w:rsid w:val="002D6ECB"/>
    <w:rsid w:val="002D711D"/>
    <w:rsid w:val="002D79E2"/>
    <w:rsid w:val="002D7BAF"/>
    <w:rsid w:val="002D7D6B"/>
    <w:rsid w:val="002E01D6"/>
    <w:rsid w:val="002E111A"/>
    <w:rsid w:val="002E185F"/>
    <w:rsid w:val="002E1DF7"/>
    <w:rsid w:val="002E2333"/>
    <w:rsid w:val="002E27E0"/>
    <w:rsid w:val="002E288F"/>
    <w:rsid w:val="002E36DC"/>
    <w:rsid w:val="002E43C3"/>
    <w:rsid w:val="002E526C"/>
    <w:rsid w:val="002E5349"/>
    <w:rsid w:val="002E5B8F"/>
    <w:rsid w:val="002E7DD0"/>
    <w:rsid w:val="002F0509"/>
    <w:rsid w:val="002F06F4"/>
    <w:rsid w:val="002F080B"/>
    <w:rsid w:val="002F0AEA"/>
    <w:rsid w:val="002F0F7B"/>
    <w:rsid w:val="002F0FA4"/>
    <w:rsid w:val="002F2494"/>
    <w:rsid w:val="002F2D51"/>
    <w:rsid w:val="002F2F6D"/>
    <w:rsid w:val="002F30A5"/>
    <w:rsid w:val="002F3928"/>
    <w:rsid w:val="002F3E90"/>
    <w:rsid w:val="002F4076"/>
    <w:rsid w:val="002F4264"/>
    <w:rsid w:val="002F4335"/>
    <w:rsid w:val="002F4B32"/>
    <w:rsid w:val="002F529F"/>
    <w:rsid w:val="002F5403"/>
    <w:rsid w:val="002F5657"/>
    <w:rsid w:val="002F569A"/>
    <w:rsid w:val="002F5B8E"/>
    <w:rsid w:val="002F5C64"/>
    <w:rsid w:val="002F617F"/>
    <w:rsid w:val="002F6396"/>
    <w:rsid w:val="002F6927"/>
    <w:rsid w:val="002F7757"/>
    <w:rsid w:val="003001EB"/>
    <w:rsid w:val="00301996"/>
    <w:rsid w:val="00301DF6"/>
    <w:rsid w:val="00302701"/>
    <w:rsid w:val="00302D74"/>
    <w:rsid w:val="003032DF"/>
    <w:rsid w:val="003037D2"/>
    <w:rsid w:val="00303C2D"/>
    <w:rsid w:val="0030413E"/>
    <w:rsid w:val="00304154"/>
    <w:rsid w:val="003057C1"/>
    <w:rsid w:val="00305A95"/>
    <w:rsid w:val="00305B2B"/>
    <w:rsid w:val="003061B1"/>
    <w:rsid w:val="00306AA1"/>
    <w:rsid w:val="00306C58"/>
    <w:rsid w:val="0030767A"/>
    <w:rsid w:val="00307913"/>
    <w:rsid w:val="00307B94"/>
    <w:rsid w:val="00310D4D"/>
    <w:rsid w:val="00310F8B"/>
    <w:rsid w:val="003114CE"/>
    <w:rsid w:val="003115BC"/>
    <w:rsid w:val="00312212"/>
    <w:rsid w:val="00312F46"/>
    <w:rsid w:val="00313751"/>
    <w:rsid w:val="00313ED3"/>
    <w:rsid w:val="00314069"/>
    <w:rsid w:val="003148AE"/>
    <w:rsid w:val="0031497A"/>
    <w:rsid w:val="00314E0F"/>
    <w:rsid w:val="00315053"/>
    <w:rsid w:val="00315491"/>
    <w:rsid w:val="0031550E"/>
    <w:rsid w:val="00315E1D"/>
    <w:rsid w:val="00316560"/>
    <w:rsid w:val="0031670C"/>
    <w:rsid w:val="0031673B"/>
    <w:rsid w:val="0031785F"/>
    <w:rsid w:val="00317905"/>
    <w:rsid w:val="00317B48"/>
    <w:rsid w:val="00317D15"/>
    <w:rsid w:val="003202EA"/>
    <w:rsid w:val="0032077E"/>
    <w:rsid w:val="003219E8"/>
    <w:rsid w:val="00321B92"/>
    <w:rsid w:val="00321C2D"/>
    <w:rsid w:val="00322A04"/>
    <w:rsid w:val="00322C80"/>
    <w:rsid w:val="00322EB4"/>
    <w:rsid w:val="00322FD1"/>
    <w:rsid w:val="003235D2"/>
    <w:rsid w:val="0032421F"/>
    <w:rsid w:val="00324631"/>
    <w:rsid w:val="00324ACA"/>
    <w:rsid w:val="00324BD0"/>
    <w:rsid w:val="00324CB7"/>
    <w:rsid w:val="0032598D"/>
    <w:rsid w:val="00325C2D"/>
    <w:rsid w:val="00326361"/>
    <w:rsid w:val="003269D7"/>
    <w:rsid w:val="00326A94"/>
    <w:rsid w:val="00326B9D"/>
    <w:rsid w:val="00327433"/>
    <w:rsid w:val="00330617"/>
    <w:rsid w:val="00330DA9"/>
    <w:rsid w:val="00331299"/>
    <w:rsid w:val="00331529"/>
    <w:rsid w:val="003329F3"/>
    <w:rsid w:val="00334489"/>
    <w:rsid w:val="003349D2"/>
    <w:rsid w:val="00334B4C"/>
    <w:rsid w:val="00334E59"/>
    <w:rsid w:val="003350A0"/>
    <w:rsid w:val="003357DC"/>
    <w:rsid w:val="00335F90"/>
    <w:rsid w:val="00336292"/>
    <w:rsid w:val="00336B63"/>
    <w:rsid w:val="00336FA4"/>
    <w:rsid w:val="003370AE"/>
    <w:rsid w:val="003405E0"/>
    <w:rsid w:val="00341714"/>
    <w:rsid w:val="00342165"/>
    <w:rsid w:val="00342357"/>
    <w:rsid w:val="00343474"/>
    <w:rsid w:val="0034371D"/>
    <w:rsid w:val="00343806"/>
    <w:rsid w:val="00343C2C"/>
    <w:rsid w:val="003456FE"/>
    <w:rsid w:val="00345AC2"/>
    <w:rsid w:val="00345EF9"/>
    <w:rsid w:val="003461A0"/>
    <w:rsid w:val="003467DC"/>
    <w:rsid w:val="003475CA"/>
    <w:rsid w:val="00347659"/>
    <w:rsid w:val="003479C0"/>
    <w:rsid w:val="00347B56"/>
    <w:rsid w:val="00347B8F"/>
    <w:rsid w:val="003508CA"/>
    <w:rsid w:val="00350B4A"/>
    <w:rsid w:val="0035112D"/>
    <w:rsid w:val="003518F7"/>
    <w:rsid w:val="00351AC9"/>
    <w:rsid w:val="003524E9"/>
    <w:rsid w:val="0035317D"/>
    <w:rsid w:val="003535C0"/>
    <w:rsid w:val="00353C7D"/>
    <w:rsid w:val="00353D45"/>
    <w:rsid w:val="00354088"/>
    <w:rsid w:val="0035456C"/>
    <w:rsid w:val="00354FD4"/>
    <w:rsid w:val="00355409"/>
    <w:rsid w:val="003558D2"/>
    <w:rsid w:val="003561D4"/>
    <w:rsid w:val="00356356"/>
    <w:rsid w:val="003563B9"/>
    <w:rsid w:val="0035672B"/>
    <w:rsid w:val="00356B34"/>
    <w:rsid w:val="00356D20"/>
    <w:rsid w:val="00356D92"/>
    <w:rsid w:val="00357129"/>
    <w:rsid w:val="00357371"/>
    <w:rsid w:val="00360467"/>
    <w:rsid w:val="003605E1"/>
    <w:rsid w:val="003612CE"/>
    <w:rsid w:val="00361955"/>
    <w:rsid w:val="00362E5F"/>
    <w:rsid w:val="00363113"/>
    <w:rsid w:val="003634B3"/>
    <w:rsid w:val="00363C16"/>
    <w:rsid w:val="00363E93"/>
    <w:rsid w:val="00363EF6"/>
    <w:rsid w:val="0036426E"/>
    <w:rsid w:val="00364427"/>
    <w:rsid w:val="0036533A"/>
    <w:rsid w:val="00365AD9"/>
    <w:rsid w:val="00365AF3"/>
    <w:rsid w:val="00365B0A"/>
    <w:rsid w:val="00365B0F"/>
    <w:rsid w:val="00365B35"/>
    <w:rsid w:val="0036618F"/>
    <w:rsid w:val="00366257"/>
    <w:rsid w:val="00366657"/>
    <w:rsid w:val="003677CA"/>
    <w:rsid w:val="00367C8E"/>
    <w:rsid w:val="00370873"/>
    <w:rsid w:val="00370B58"/>
    <w:rsid w:val="00370F18"/>
    <w:rsid w:val="003710F2"/>
    <w:rsid w:val="003714E4"/>
    <w:rsid w:val="00371A45"/>
    <w:rsid w:val="00371E1E"/>
    <w:rsid w:val="00371E73"/>
    <w:rsid w:val="003733E4"/>
    <w:rsid w:val="003747EE"/>
    <w:rsid w:val="0037539E"/>
    <w:rsid w:val="00375738"/>
    <w:rsid w:val="00375C60"/>
    <w:rsid w:val="00375EA6"/>
    <w:rsid w:val="00376D7A"/>
    <w:rsid w:val="00377119"/>
    <w:rsid w:val="00377BAA"/>
    <w:rsid w:val="00377CDA"/>
    <w:rsid w:val="00380374"/>
    <w:rsid w:val="0038058E"/>
    <w:rsid w:val="00381131"/>
    <w:rsid w:val="00381175"/>
    <w:rsid w:val="00381410"/>
    <w:rsid w:val="00381D3F"/>
    <w:rsid w:val="00381D6B"/>
    <w:rsid w:val="0038251B"/>
    <w:rsid w:val="0038251C"/>
    <w:rsid w:val="00382779"/>
    <w:rsid w:val="00382AB5"/>
    <w:rsid w:val="00383029"/>
    <w:rsid w:val="0038333D"/>
    <w:rsid w:val="00383514"/>
    <w:rsid w:val="0038352D"/>
    <w:rsid w:val="0038410B"/>
    <w:rsid w:val="003843AB"/>
    <w:rsid w:val="0038515A"/>
    <w:rsid w:val="0038642E"/>
    <w:rsid w:val="00386DCE"/>
    <w:rsid w:val="00386F55"/>
    <w:rsid w:val="00387648"/>
    <w:rsid w:val="00387E03"/>
    <w:rsid w:val="0039082D"/>
    <w:rsid w:val="00392764"/>
    <w:rsid w:val="00392B7A"/>
    <w:rsid w:val="003934FB"/>
    <w:rsid w:val="003939B4"/>
    <w:rsid w:val="00393E9C"/>
    <w:rsid w:val="00393F1B"/>
    <w:rsid w:val="003941F2"/>
    <w:rsid w:val="003945B8"/>
    <w:rsid w:val="00394DB9"/>
    <w:rsid w:val="00395853"/>
    <w:rsid w:val="00396901"/>
    <w:rsid w:val="00396950"/>
    <w:rsid w:val="003972AC"/>
    <w:rsid w:val="003977EB"/>
    <w:rsid w:val="003A0416"/>
    <w:rsid w:val="003A04FD"/>
    <w:rsid w:val="003A0998"/>
    <w:rsid w:val="003A0F9D"/>
    <w:rsid w:val="003A199E"/>
    <w:rsid w:val="003A1AFF"/>
    <w:rsid w:val="003A1F4E"/>
    <w:rsid w:val="003A304F"/>
    <w:rsid w:val="003A3471"/>
    <w:rsid w:val="003A3A6C"/>
    <w:rsid w:val="003A3DC7"/>
    <w:rsid w:val="003A53F8"/>
    <w:rsid w:val="003A5BB3"/>
    <w:rsid w:val="003A5DDD"/>
    <w:rsid w:val="003A64AB"/>
    <w:rsid w:val="003A676E"/>
    <w:rsid w:val="003A6B11"/>
    <w:rsid w:val="003A7403"/>
    <w:rsid w:val="003A7472"/>
    <w:rsid w:val="003A7731"/>
    <w:rsid w:val="003A79A1"/>
    <w:rsid w:val="003B0125"/>
    <w:rsid w:val="003B231D"/>
    <w:rsid w:val="003B278F"/>
    <w:rsid w:val="003B28F4"/>
    <w:rsid w:val="003B3CEB"/>
    <w:rsid w:val="003B3DBB"/>
    <w:rsid w:val="003B48CB"/>
    <w:rsid w:val="003B4AF5"/>
    <w:rsid w:val="003B5098"/>
    <w:rsid w:val="003B550D"/>
    <w:rsid w:val="003B587F"/>
    <w:rsid w:val="003B5CE6"/>
    <w:rsid w:val="003B7093"/>
    <w:rsid w:val="003B7AD3"/>
    <w:rsid w:val="003C14EE"/>
    <w:rsid w:val="003C1997"/>
    <w:rsid w:val="003C1C92"/>
    <w:rsid w:val="003C1D39"/>
    <w:rsid w:val="003C2BA8"/>
    <w:rsid w:val="003C2C0B"/>
    <w:rsid w:val="003C33F6"/>
    <w:rsid w:val="003C3822"/>
    <w:rsid w:val="003C3AE5"/>
    <w:rsid w:val="003C3C91"/>
    <w:rsid w:val="003C404C"/>
    <w:rsid w:val="003C4318"/>
    <w:rsid w:val="003C435A"/>
    <w:rsid w:val="003C5090"/>
    <w:rsid w:val="003C5184"/>
    <w:rsid w:val="003C5543"/>
    <w:rsid w:val="003C576E"/>
    <w:rsid w:val="003C6934"/>
    <w:rsid w:val="003C6F05"/>
    <w:rsid w:val="003C7780"/>
    <w:rsid w:val="003C77BC"/>
    <w:rsid w:val="003C7D8E"/>
    <w:rsid w:val="003D1575"/>
    <w:rsid w:val="003D1C86"/>
    <w:rsid w:val="003D2358"/>
    <w:rsid w:val="003D29E7"/>
    <w:rsid w:val="003D2C6A"/>
    <w:rsid w:val="003D4009"/>
    <w:rsid w:val="003D40E1"/>
    <w:rsid w:val="003D4245"/>
    <w:rsid w:val="003D4E6F"/>
    <w:rsid w:val="003D5104"/>
    <w:rsid w:val="003D52F1"/>
    <w:rsid w:val="003D5C8D"/>
    <w:rsid w:val="003D5EEE"/>
    <w:rsid w:val="003D6264"/>
    <w:rsid w:val="003D7C4C"/>
    <w:rsid w:val="003D7E0C"/>
    <w:rsid w:val="003E01EC"/>
    <w:rsid w:val="003E0356"/>
    <w:rsid w:val="003E068E"/>
    <w:rsid w:val="003E0F20"/>
    <w:rsid w:val="003E172B"/>
    <w:rsid w:val="003E17F8"/>
    <w:rsid w:val="003E1BBC"/>
    <w:rsid w:val="003E236F"/>
    <w:rsid w:val="003E2611"/>
    <w:rsid w:val="003E30A3"/>
    <w:rsid w:val="003E375C"/>
    <w:rsid w:val="003E39E9"/>
    <w:rsid w:val="003E46C4"/>
    <w:rsid w:val="003E4A05"/>
    <w:rsid w:val="003E5084"/>
    <w:rsid w:val="003E5740"/>
    <w:rsid w:val="003E5E02"/>
    <w:rsid w:val="003E5F1E"/>
    <w:rsid w:val="003E6912"/>
    <w:rsid w:val="003E6FB8"/>
    <w:rsid w:val="003E70B9"/>
    <w:rsid w:val="003E77C2"/>
    <w:rsid w:val="003E7987"/>
    <w:rsid w:val="003F0EB6"/>
    <w:rsid w:val="003F1892"/>
    <w:rsid w:val="003F2A37"/>
    <w:rsid w:val="003F2A7C"/>
    <w:rsid w:val="003F31B6"/>
    <w:rsid w:val="003F35D3"/>
    <w:rsid w:val="003F3CF4"/>
    <w:rsid w:val="003F438B"/>
    <w:rsid w:val="003F4A3B"/>
    <w:rsid w:val="003F4B47"/>
    <w:rsid w:val="003F5154"/>
    <w:rsid w:val="003F5AAA"/>
    <w:rsid w:val="003F6548"/>
    <w:rsid w:val="003F69FA"/>
    <w:rsid w:val="003F6AFD"/>
    <w:rsid w:val="003F6DBB"/>
    <w:rsid w:val="003F7107"/>
    <w:rsid w:val="003F7E6E"/>
    <w:rsid w:val="0040003D"/>
    <w:rsid w:val="00401343"/>
    <w:rsid w:val="00403817"/>
    <w:rsid w:val="004042CC"/>
    <w:rsid w:val="00404DF6"/>
    <w:rsid w:val="0040515C"/>
    <w:rsid w:val="00405A34"/>
    <w:rsid w:val="00406145"/>
    <w:rsid w:val="0040652E"/>
    <w:rsid w:val="004066BD"/>
    <w:rsid w:val="00406CB5"/>
    <w:rsid w:val="00406FA5"/>
    <w:rsid w:val="00410277"/>
    <w:rsid w:val="00411242"/>
    <w:rsid w:val="00411679"/>
    <w:rsid w:val="00412841"/>
    <w:rsid w:val="00412F1B"/>
    <w:rsid w:val="00413E96"/>
    <w:rsid w:val="00414003"/>
    <w:rsid w:val="0041481E"/>
    <w:rsid w:val="004149A8"/>
    <w:rsid w:val="004151A3"/>
    <w:rsid w:val="00415EF3"/>
    <w:rsid w:val="004167D1"/>
    <w:rsid w:val="004171DC"/>
    <w:rsid w:val="004172FA"/>
    <w:rsid w:val="00417723"/>
    <w:rsid w:val="00417CBE"/>
    <w:rsid w:val="004200A4"/>
    <w:rsid w:val="00420B6D"/>
    <w:rsid w:val="00421401"/>
    <w:rsid w:val="004219F6"/>
    <w:rsid w:val="00421AAD"/>
    <w:rsid w:val="00421F42"/>
    <w:rsid w:val="00422387"/>
    <w:rsid w:val="004228B9"/>
    <w:rsid w:val="004228F0"/>
    <w:rsid w:val="00422A74"/>
    <w:rsid w:val="00422AAC"/>
    <w:rsid w:val="00423288"/>
    <w:rsid w:val="004239C6"/>
    <w:rsid w:val="00423ABF"/>
    <w:rsid w:val="00423C3C"/>
    <w:rsid w:val="00423D0B"/>
    <w:rsid w:val="00423FA7"/>
    <w:rsid w:val="00424206"/>
    <w:rsid w:val="00424398"/>
    <w:rsid w:val="00424ECE"/>
    <w:rsid w:val="004256E2"/>
    <w:rsid w:val="00425BB3"/>
    <w:rsid w:val="00425D11"/>
    <w:rsid w:val="00425D68"/>
    <w:rsid w:val="004268C6"/>
    <w:rsid w:val="00426E07"/>
    <w:rsid w:val="00427052"/>
    <w:rsid w:val="0042716D"/>
    <w:rsid w:val="004308A6"/>
    <w:rsid w:val="00432510"/>
    <w:rsid w:val="004330DB"/>
    <w:rsid w:val="0043535B"/>
    <w:rsid w:val="00436222"/>
    <w:rsid w:val="004365AB"/>
    <w:rsid w:val="0043711E"/>
    <w:rsid w:val="0043784C"/>
    <w:rsid w:val="0043788B"/>
    <w:rsid w:val="0044015E"/>
    <w:rsid w:val="0044017D"/>
    <w:rsid w:val="00440A4E"/>
    <w:rsid w:val="00440AB6"/>
    <w:rsid w:val="00440ED6"/>
    <w:rsid w:val="00441578"/>
    <w:rsid w:val="0044209A"/>
    <w:rsid w:val="00442361"/>
    <w:rsid w:val="004423A6"/>
    <w:rsid w:val="004425F5"/>
    <w:rsid w:val="0044272D"/>
    <w:rsid w:val="00442AF1"/>
    <w:rsid w:val="00442FFB"/>
    <w:rsid w:val="004434FF"/>
    <w:rsid w:val="00443BC4"/>
    <w:rsid w:val="00443BE5"/>
    <w:rsid w:val="00443CCD"/>
    <w:rsid w:val="00444157"/>
    <w:rsid w:val="0044492B"/>
    <w:rsid w:val="004449B9"/>
    <w:rsid w:val="00444EF0"/>
    <w:rsid w:val="0044506D"/>
    <w:rsid w:val="00445605"/>
    <w:rsid w:val="0044582D"/>
    <w:rsid w:val="004459C0"/>
    <w:rsid w:val="004461EA"/>
    <w:rsid w:val="00447166"/>
    <w:rsid w:val="00447B23"/>
    <w:rsid w:val="00447D45"/>
    <w:rsid w:val="004503D8"/>
    <w:rsid w:val="00450CFE"/>
    <w:rsid w:val="00450D07"/>
    <w:rsid w:val="00452817"/>
    <w:rsid w:val="00452B95"/>
    <w:rsid w:val="00453A0C"/>
    <w:rsid w:val="00454245"/>
    <w:rsid w:val="0045466C"/>
    <w:rsid w:val="00454B17"/>
    <w:rsid w:val="00454FC6"/>
    <w:rsid w:val="004552AB"/>
    <w:rsid w:val="00455952"/>
    <w:rsid w:val="00457AAA"/>
    <w:rsid w:val="00457AD6"/>
    <w:rsid w:val="00460780"/>
    <w:rsid w:val="004607B7"/>
    <w:rsid w:val="00460B6C"/>
    <w:rsid w:val="00461258"/>
    <w:rsid w:val="004613C0"/>
    <w:rsid w:val="0046168D"/>
    <w:rsid w:val="004619C3"/>
    <w:rsid w:val="00461FFF"/>
    <w:rsid w:val="00462964"/>
    <w:rsid w:val="00463489"/>
    <w:rsid w:val="00464CB6"/>
    <w:rsid w:val="00464CC4"/>
    <w:rsid w:val="004652E6"/>
    <w:rsid w:val="00465597"/>
    <w:rsid w:val="00465E0D"/>
    <w:rsid w:val="004661F4"/>
    <w:rsid w:val="0046623C"/>
    <w:rsid w:val="0046632A"/>
    <w:rsid w:val="00466493"/>
    <w:rsid w:val="004665BE"/>
    <w:rsid w:val="00466981"/>
    <w:rsid w:val="00466C61"/>
    <w:rsid w:val="00467CA2"/>
    <w:rsid w:val="00467F02"/>
    <w:rsid w:val="00470048"/>
    <w:rsid w:val="0047037F"/>
    <w:rsid w:val="0047091E"/>
    <w:rsid w:val="004715ED"/>
    <w:rsid w:val="00471D89"/>
    <w:rsid w:val="00472474"/>
    <w:rsid w:val="0047265F"/>
    <w:rsid w:val="00473188"/>
    <w:rsid w:val="00473E88"/>
    <w:rsid w:val="004741CB"/>
    <w:rsid w:val="004747FA"/>
    <w:rsid w:val="004757E4"/>
    <w:rsid w:val="00475907"/>
    <w:rsid w:val="00475DEE"/>
    <w:rsid w:val="00476C1C"/>
    <w:rsid w:val="00480BF2"/>
    <w:rsid w:val="00481A48"/>
    <w:rsid w:val="00482535"/>
    <w:rsid w:val="00483078"/>
    <w:rsid w:val="00483CB7"/>
    <w:rsid w:val="00483CBC"/>
    <w:rsid w:val="00483CD2"/>
    <w:rsid w:val="00483E4F"/>
    <w:rsid w:val="00484734"/>
    <w:rsid w:val="00484BDD"/>
    <w:rsid w:val="00484D0B"/>
    <w:rsid w:val="004853F1"/>
    <w:rsid w:val="0048553C"/>
    <w:rsid w:val="00486A6B"/>
    <w:rsid w:val="004876E1"/>
    <w:rsid w:val="00487708"/>
    <w:rsid w:val="004878D0"/>
    <w:rsid w:val="00487FF7"/>
    <w:rsid w:val="00490483"/>
    <w:rsid w:val="00490B34"/>
    <w:rsid w:val="00490CAA"/>
    <w:rsid w:val="00490CCB"/>
    <w:rsid w:val="00491D90"/>
    <w:rsid w:val="00492200"/>
    <w:rsid w:val="0049238D"/>
    <w:rsid w:val="004928B9"/>
    <w:rsid w:val="004931CA"/>
    <w:rsid w:val="0049332D"/>
    <w:rsid w:val="0049340D"/>
    <w:rsid w:val="0049359D"/>
    <w:rsid w:val="004937FA"/>
    <w:rsid w:val="00493888"/>
    <w:rsid w:val="00493E8A"/>
    <w:rsid w:val="00493FEE"/>
    <w:rsid w:val="00494229"/>
    <w:rsid w:val="00494637"/>
    <w:rsid w:val="004946B4"/>
    <w:rsid w:val="00495E64"/>
    <w:rsid w:val="00495F97"/>
    <w:rsid w:val="00496E6B"/>
    <w:rsid w:val="00496E9A"/>
    <w:rsid w:val="0049724B"/>
    <w:rsid w:val="004A00DC"/>
    <w:rsid w:val="004A0E00"/>
    <w:rsid w:val="004A14F7"/>
    <w:rsid w:val="004A17D1"/>
    <w:rsid w:val="004A1861"/>
    <w:rsid w:val="004A1C45"/>
    <w:rsid w:val="004A229C"/>
    <w:rsid w:val="004A2670"/>
    <w:rsid w:val="004A2EA8"/>
    <w:rsid w:val="004A3AC9"/>
    <w:rsid w:val="004A3CF1"/>
    <w:rsid w:val="004A3EBE"/>
    <w:rsid w:val="004A42CC"/>
    <w:rsid w:val="004A5059"/>
    <w:rsid w:val="004A5694"/>
    <w:rsid w:val="004A5DCD"/>
    <w:rsid w:val="004A756A"/>
    <w:rsid w:val="004A7A79"/>
    <w:rsid w:val="004A7AC2"/>
    <w:rsid w:val="004B0CA0"/>
    <w:rsid w:val="004B1752"/>
    <w:rsid w:val="004B1A42"/>
    <w:rsid w:val="004B1EA6"/>
    <w:rsid w:val="004B2117"/>
    <w:rsid w:val="004B2534"/>
    <w:rsid w:val="004B267E"/>
    <w:rsid w:val="004B2C13"/>
    <w:rsid w:val="004B2EEE"/>
    <w:rsid w:val="004B3459"/>
    <w:rsid w:val="004B3A97"/>
    <w:rsid w:val="004B3BFF"/>
    <w:rsid w:val="004B4078"/>
    <w:rsid w:val="004B5B42"/>
    <w:rsid w:val="004B5E3F"/>
    <w:rsid w:val="004B70F9"/>
    <w:rsid w:val="004B737B"/>
    <w:rsid w:val="004B7A59"/>
    <w:rsid w:val="004C057F"/>
    <w:rsid w:val="004C0EE7"/>
    <w:rsid w:val="004C1C3C"/>
    <w:rsid w:val="004C21AE"/>
    <w:rsid w:val="004C2385"/>
    <w:rsid w:val="004C437D"/>
    <w:rsid w:val="004C43AA"/>
    <w:rsid w:val="004C4796"/>
    <w:rsid w:val="004C53B1"/>
    <w:rsid w:val="004C66A8"/>
    <w:rsid w:val="004C69DA"/>
    <w:rsid w:val="004C7361"/>
    <w:rsid w:val="004C757D"/>
    <w:rsid w:val="004D1BA9"/>
    <w:rsid w:val="004D293E"/>
    <w:rsid w:val="004D2CC5"/>
    <w:rsid w:val="004D2FDB"/>
    <w:rsid w:val="004D3614"/>
    <w:rsid w:val="004D3DEC"/>
    <w:rsid w:val="004D419D"/>
    <w:rsid w:val="004D471C"/>
    <w:rsid w:val="004D4B39"/>
    <w:rsid w:val="004D4DA2"/>
    <w:rsid w:val="004D4FB7"/>
    <w:rsid w:val="004D5448"/>
    <w:rsid w:val="004D5A34"/>
    <w:rsid w:val="004D5D87"/>
    <w:rsid w:val="004D6B70"/>
    <w:rsid w:val="004D6F6C"/>
    <w:rsid w:val="004E00AC"/>
    <w:rsid w:val="004E0476"/>
    <w:rsid w:val="004E06AA"/>
    <w:rsid w:val="004E0B24"/>
    <w:rsid w:val="004E0FE6"/>
    <w:rsid w:val="004E1193"/>
    <w:rsid w:val="004E145B"/>
    <w:rsid w:val="004E176F"/>
    <w:rsid w:val="004E1CBC"/>
    <w:rsid w:val="004E2B69"/>
    <w:rsid w:val="004E348C"/>
    <w:rsid w:val="004E35F0"/>
    <w:rsid w:val="004E36EE"/>
    <w:rsid w:val="004E38AA"/>
    <w:rsid w:val="004E41CE"/>
    <w:rsid w:val="004E4D35"/>
    <w:rsid w:val="004E53E3"/>
    <w:rsid w:val="004E5B67"/>
    <w:rsid w:val="004E5B77"/>
    <w:rsid w:val="004E5CCA"/>
    <w:rsid w:val="004E5D2C"/>
    <w:rsid w:val="004E5E1B"/>
    <w:rsid w:val="004E6F85"/>
    <w:rsid w:val="004F0E69"/>
    <w:rsid w:val="004F1D2B"/>
    <w:rsid w:val="004F269A"/>
    <w:rsid w:val="004F2ACC"/>
    <w:rsid w:val="004F2C5D"/>
    <w:rsid w:val="004F30ED"/>
    <w:rsid w:val="004F3E4E"/>
    <w:rsid w:val="004F45FA"/>
    <w:rsid w:val="004F4B37"/>
    <w:rsid w:val="004F4B9F"/>
    <w:rsid w:val="004F4E3A"/>
    <w:rsid w:val="004F6061"/>
    <w:rsid w:val="004F61F5"/>
    <w:rsid w:val="004F634D"/>
    <w:rsid w:val="004F733D"/>
    <w:rsid w:val="004F790A"/>
    <w:rsid w:val="004F7B25"/>
    <w:rsid w:val="00500A0D"/>
    <w:rsid w:val="00500F42"/>
    <w:rsid w:val="00500FD1"/>
    <w:rsid w:val="0050252B"/>
    <w:rsid w:val="005027ED"/>
    <w:rsid w:val="00502D16"/>
    <w:rsid w:val="00502F89"/>
    <w:rsid w:val="00503746"/>
    <w:rsid w:val="00503A53"/>
    <w:rsid w:val="00503D42"/>
    <w:rsid w:val="00504382"/>
    <w:rsid w:val="00505196"/>
    <w:rsid w:val="00505602"/>
    <w:rsid w:val="005057FD"/>
    <w:rsid w:val="0050626E"/>
    <w:rsid w:val="00506954"/>
    <w:rsid w:val="00507066"/>
    <w:rsid w:val="005071FD"/>
    <w:rsid w:val="00507689"/>
    <w:rsid w:val="00507C90"/>
    <w:rsid w:val="00507D62"/>
    <w:rsid w:val="00507E55"/>
    <w:rsid w:val="005108EF"/>
    <w:rsid w:val="0051164E"/>
    <w:rsid w:val="00511692"/>
    <w:rsid w:val="00511F5E"/>
    <w:rsid w:val="005121F3"/>
    <w:rsid w:val="00512700"/>
    <w:rsid w:val="005140FC"/>
    <w:rsid w:val="005142D0"/>
    <w:rsid w:val="00514378"/>
    <w:rsid w:val="005144F2"/>
    <w:rsid w:val="00514538"/>
    <w:rsid w:val="00514962"/>
    <w:rsid w:val="00514C20"/>
    <w:rsid w:val="00514ED0"/>
    <w:rsid w:val="005153C7"/>
    <w:rsid w:val="005157CB"/>
    <w:rsid w:val="0051580D"/>
    <w:rsid w:val="0051598B"/>
    <w:rsid w:val="00515A11"/>
    <w:rsid w:val="00515A32"/>
    <w:rsid w:val="00515BF1"/>
    <w:rsid w:val="00516178"/>
    <w:rsid w:val="005168D6"/>
    <w:rsid w:val="00517024"/>
    <w:rsid w:val="005174A8"/>
    <w:rsid w:val="00517863"/>
    <w:rsid w:val="00517ADB"/>
    <w:rsid w:val="00520BB0"/>
    <w:rsid w:val="00520E03"/>
    <w:rsid w:val="005212F9"/>
    <w:rsid w:val="005214FB"/>
    <w:rsid w:val="00522144"/>
    <w:rsid w:val="005223C2"/>
    <w:rsid w:val="0052330C"/>
    <w:rsid w:val="0052393E"/>
    <w:rsid w:val="00523EC7"/>
    <w:rsid w:val="005240AB"/>
    <w:rsid w:val="0052430B"/>
    <w:rsid w:val="00524DFB"/>
    <w:rsid w:val="0052544B"/>
    <w:rsid w:val="0052553F"/>
    <w:rsid w:val="0052583A"/>
    <w:rsid w:val="005269E9"/>
    <w:rsid w:val="00526AAB"/>
    <w:rsid w:val="00526AC1"/>
    <w:rsid w:val="0052772F"/>
    <w:rsid w:val="00527D22"/>
    <w:rsid w:val="00530789"/>
    <w:rsid w:val="00530A50"/>
    <w:rsid w:val="00531890"/>
    <w:rsid w:val="00531E9C"/>
    <w:rsid w:val="005327BB"/>
    <w:rsid w:val="00532826"/>
    <w:rsid w:val="00532916"/>
    <w:rsid w:val="00532DC9"/>
    <w:rsid w:val="005335F2"/>
    <w:rsid w:val="0053385F"/>
    <w:rsid w:val="00534630"/>
    <w:rsid w:val="005355C1"/>
    <w:rsid w:val="005364E4"/>
    <w:rsid w:val="0053677E"/>
    <w:rsid w:val="00537245"/>
    <w:rsid w:val="005378A4"/>
    <w:rsid w:val="00537B57"/>
    <w:rsid w:val="005404AC"/>
    <w:rsid w:val="005405E2"/>
    <w:rsid w:val="00540626"/>
    <w:rsid w:val="00540C12"/>
    <w:rsid w:val="005410BF"/>
    <w:rsid w:val="005415BE"/>
    <w:rsid w:val="00541689"/>
    <w:rsid w:val="005421A0"/>
    <w:rsid w:val="00542A13"/>
    <w:rsid w:val="00543048"/>
    <w:rsid w:val="005434D9"/>
    <w:rsid w:val="005442A9"/>
    <w:rsid w:val="00546DD7"/>
    <w:rsid w:val="0055069A"/>
    <w:rsid w:val="00551012"/>
    <w:rsid w:val="0055256A"/>
    <w:rsid w:val="005527BF"/>
    <w:rsid w:val="00552E63"/>
    <w:rsid w:val="005533D8"/>
    <w:rsid w:val="005548AB"/>
    <w:rsid w:val="00554B63"/>
    <w:rsid w:val="00554E17"/>
    <w:rsid w:val="0055534A"/>
    <w:rsid w:val="00555545"/>
    <w:rsid w:val="00556506"/>
    <w:rsid w:val="00557416"/>
    <w:rsid w:val="005603FE"/>
    <w:rsid w:val="00560F89"/>
    <w:rsid w:val="005614DA"/>
    <w:rsid w:val="00561604"/>
    <w:rsid w:val="0056161E"/>
    <w:rsid w:val="00561AA5"/>
    <w:rsid w:val="00561D92"/>
    <w:rsid w:val="00561DF9"/>
    <w:rsid w:val="00562156"/>
    <w:rsid w:val="005622DE"/>
    <w:rsid w:val="005627FB"/>
    <w:rsid w:val="00562F74"/>
    <w:rsid w:val="0056309C"/>
    <w:rsid w:val="005632A3"/>
    <w:rsid w:val="005632B8"/>
    <w:rsid w:val="00563B0C"/>
    <w:rsid w:val="005649CC"/>
    <w:rsid w:val="00564ED0"/>
    <w:rsid w:val="00565031"/>
    <w:rsid w:val="00565181"/>
    <w:rsid w:val="00565B50"/>
    <w:rsid w:val="00566AD3"/>
    <w:rsid w:val="00566C7C"/>
    <w:rsid w:val="00567EDF"/>
    <w:rsid w:val="005714BF"/>
    <w:rsid w:val="0057199A"/>
    <w:rsid w:val="00572B51"/>
    <w:rsid w:val="00572B8D"/>
    <w:rsid w:val="00573493"/>
    <w:rsid w:val="0057364E"/>
    <w:rsid w:val="00573B9D"/>
    <w:rsid w:val="00574245"/>
    <w:rsid w:val="00574AD7"/>
    <w:rsid w:val="00575D2C"/>
    <w:rsid w:val="00576AA4"/>
    <w:rsid w:val="005770B9"/>
    <w:rsid w:val="00577D29"/>
    <w:rsid w:val="0058017D"/>
    <w:rsid w:val="005802A6"/>
    <w:rsid w:val="00580C12"/>
    <w:rsid w:val="0058101E"/>
    <w:rsid w:val="00582ADC"/>
    <w:rsid w:val="00582B1B"/>
    <w:rsid w:val="00583103"/>
    <w:rsid w:val="00583416"/>
    <w:rsid w:val="00583F16"/>
    <w:rsid w:val="00584043"/>
    <w:rsid w:val="005845F6"/>
    <w:rsid w:val="00584D87"/>
    <w:rsid w:val="00585454"/>
    <w:rsid w:val="00585D02"/>
    <w:rsid w:val="00585F5C"/>
    <w:rsid w:val="00585FBB"/>
    <w:rsid w:val="00586183"/>
    <w:rsid w:val="005869C1"/>
    <w:rsid w:val="00586DBF"/>
    <w:rsid w:val="00587A2D"/>
    <w:rsid w:val="00587AB6"/>
    <w:rsid w:val="00587AF7"/>
    <w:rsid w:val="00587C62"/>
    <w:rsid w:val="00587CB1"/>
    <w:rsid w:val="005900CE"/>
    <w:rsid w:val="00590CCF"/>
    <w:rsid w:val="00590F61"/>
    <w:rsid w:val="0059120E"/>
    <w:rsid w:val="0059193E"/>
    <w:rsid w:val="005921EE"/>
    <w:rsid w:val="00593143"/>
    <w:rsid w:val="005936A7"/>
    <w:rsid w:val="00593782"/>
    <w:rsid w:val="00593876"/>
    <w:rsid w:val="00594065"/>
    <w:rsid w:val="005941E9"/>
    <w:rsid w:val="00594E01"/>
    <w:rsid w:val="00595815"/>
    <w:rsid w:val="00595B1D"/>
    <w:rsid w:val="00595F83"/>
    <w:rsid w:val="00596480"/>
    <w:rsid w:val="00596A89"/>
    <w:rsid w:val="00597099"/>
    <w:rsid w:val="005977A7"/>
    <w:rsid w:val="005A00E9"/>
    <w:rsid w:val="005A0102"/>
    <w:rsid w:val="005A026D"/>
    <w:rsid w:val="005A0838"/>
    <w:rsid w:val="005A11F1"/>
    <w:rsid w:val="005A1924"/>
    <w:rsid w:val="005A20C5"/>
    <w:rsid w:val="005A260B"/>
    <w:rsid w:val="005A2D94"/>
    <w:rsid w:val="005A3910"/>
    <w:rsid w:val="005A4F6D"/>
    <w:rsid w:val="005A5653"/>
    <w:rsid w:val="005A5C8F"/>
    <w:rsid w:val="005A7057"/>
    <w:rsid w:val="005A7178"/>
    <w:rsid w:val="005A733C"/>
    <w:rsid w:val="005A76EF"/>
    <w:rsid w:val="005A770F"/>
    <w:rsid w:val="005A7768"/>
    <w:rsid w:val="005A7B03"/>
    <w:rsid w:val="005B00CF"/>
    <w:rsid w:val="005B0230"/>
    <w:rsid w:val="005B0491"/>
    <w:rsid w:val="005B0CA3"/>
    <w:rsid w:val="005B11A2"/>
    <w:rsid w:val="005B1629"/>
    <w:rsid w:val="005B1746"/>
    <w:rsid w:val="005B1789"/>
    <w:rsid w:val="005B2481"/>
    <w:rsid w:val="005B2FC4"/>
    <w:rsid w:val="005B329C"/>
    <w:rsid w:val="005B35FA"/>
    <w:rsid w:val="005B3743"/>
    <w:rsid w:val="005B3884"/>
    <w:rsid w:val="005B3CC2"/>
    <w:rsid w:val="005B418C"/>
    <w:rsid w:val="005B56BF"/>
    <w:rsid w:val="005B6B75"/>
    <w:rsid w:val="005B733F"/>
    <w:rsid w:val="005B7978"/>
    <w:rsid w:val="005C01E3"/>
    <w:rsid w:val="005C0B8F"/>
    <w:rsid w:val="005C0E88"/>
    <w:rsid w:val="005C17D5"/>
    <w:rsid w:val="005C19C3"/>
    <w:rsid w:val="005C26C1"/>
    <w:rsid w:val="005C2BE0"/>
    <w:rsid w:val="005C2F9B"/>
    <w:rsid w:val="005C30EA"/>
    <w:rsid w:val="005C3769"/>
    <w:rsid w:val="005C50AD"/>
    <w:rsid w:val="005C50C7"/>
    <w:rsid w:val="005C593B"/>
    <w:rsid w:val="005C5987"/>
    <w:rsid w:val="005C660B"/>
    <w:rsid w:val="005C6AAD"/>
    <w:rsid w:val="005C7002"/>
    <w:rsid w:val="005C7004"/>
    <w:rsid w:val="005C731D"/>
    <w:rsid w:val="005C7D5A"/>
    <w:rsid w:val="005D098C"/>
    <w:rsid w:val="005D0FF3"/>
    <w:rsid w:val="005D13CA"/>
    <w:rsid w:val="005D192A"/>
    <w:rsid w:val="005D1A4E"/>
    <w:rsid w:val="005D1A7B"/>
    <w:rsid w:val="005D2493"/>
    <w:rsid w:val="005D2CAB"/>
    <w:rsid w:val="005D2D92"/>
    <w:rsid w:val="005D4210"/>
    <w:rsid w:val="005D4261"/>
    <w:rsid w:val="005D428D"/>
    <w:rsid w:val="005D4FB6"/>
    <w:rsid w:val="005D568D"/>
    <w:rsid w:val="005D5FFC"/>
    <w:rsid w:val="005D6872"/>
    <w:rsid w:val="005D6B9B"/>
    <w:rsid w:val="005D6D9A"/>
    <w:rsid w:val="005D6E7E"/>
    <w:rsid w:val="005D7094"/>
    <w:rsid w:val="005D7188"/>
    <w:rsid w:val="005D751B"/>
    <w:rsid w:val="005D79CB"/>
    <w:rsid w:val="005D7EAA"/>
    <w:rsid w:val="005E0B2A"/>
    <w:rsid w:val="005E0D24"/>
    <w:rsid w:val="005E1174"/>
    <w:rsid w:val="005E13BA"/>
    <w:rsid w:val="005E1541"/>
    <w:rsid w:val="005E1D2F"/>
    <w:rsid w:val="005E20EF"/>
    <w:rsid w:val="005E24BD"/>
    <w:rsid w:val="005E2748"/>
    <w:rsid w:val="005E2F5C"/>
    <w:rsid w:val="005E2F89"/>
    <w:rsid w:val="005E2F9A"/>
    <w:rsid w:val="005E2FF8"/>
    <w:rsid w:val="005E3096"/>
    <w:rsid w:val="005E341E"/>
    <w:rsid w:val="005E3440"/>
    <w:rsid w:val="005E39B5"/>
    <w:rsid w:val="005E3C33"/>
    <w:rsid w:val="005E3E43"/>
    <w:rsid w:val="005E3FBC"/>
    <w:rsid w:val="005E42E0"/>
    <w:rsid w:val="005E47BB"/>
    <w:rsid w:val="005E4ED1"/>
    <w:rsid w:val="005E508B"/>
    <w:rsid w:val="005E53BA"/>
    <w:rsid w:val="005E5A8E"/>
    <w:rsid w:val="005E5C5C"/>
    <w:rsid w:val="005E5EEC"/>
    <w:rsid w:val="005E62AF"/>
    <w:rsid w:val="005E6EB9"/>
    <w:rsid w:val="005F062C"/>
    <w:rsid w:val="005F1718"/>
    <w:rsid w:val="005F2C61"/>
    <w:rsid w:val="005F2D72"/>
    <w:rsid w:val="005F2F65"/>
    <w:rsid w:val="005F3409"/>
    <w:rsid w:val="005F34F9"/>
    <w:rsid w:val="005F556D"/>
    <w:rsid w:val="005F5761"/>
    <w:rsid w:val="005F5C6F"/>
    <w:rsid w:val="005F6695"/>
    <w:rsid w:val="005F6CDF"/>
    <w:rsid w:val="005F6E96"/>
    <w:rsid w:val="005F71B2"/>
    <w:rsid w:val="005F7E27"/>
    <w:rsid w:val="005F7E7D"/>
    <w:rsid w:val="00600805"/>
    <w:rsid w:val="00600BFE"/>
    <w:rsid w:val="00601B66"/>
    <w:rsid w:val="006021A5"/>
    <w:rsid w:val="006022EA"/>
    <w:rsid w:val="006025DA"/>
    <w:rsid w:val="00602DE2"/>
    <w:rsid w:val="00604A31"/>
    <w:rsid w:val="00604C17"/>
    <w:rsid w:val="00605971"/>
    <w:rsid w:val="00605E46"/>
    <w:rsid w:val="0060655A"/>
    <w:rsid w:val="0060774C"/>
    <w:rsid w:val="0061029B"/>
    <w:rsid w:val="00610375"/>
    <w:rsid w:val="006105A8"/>
    <w:rsid w:val="00610DB9"/>
    <w:rsid w:val="00613A06"/>
    <w:rsid w:val="0061498C"/>
    <w:rsid w:val="00614E25"/>
    <w:rsid w:val="006150DA"/>
    <w:rsid w:val="006155F3"/>
    <w:rsid w:val="00615816"/>
    <w:rsid w:val="00616101"/>
    <w:rsid w:val="006167FB"/>
    <w:rsid w:val="00616CB1"/>
    <w:rsid w:val="006179A9"/>
    <w:rsid w:val="00620976"/>
    <w:rsid w:val="00621230"/>
    <w:rsid w:val="00621C03"/>
    <w:rsid w:val="00622048"/>
    <w:rsid w:val="00622592"/>
    <w:rsid w:val="00622785"/>
    <w:rsid w:val="00623533"/>
    <w:rsid w:val="00623EF5"/>
    <w:rsid w:val="00624D8C"/>
    <w:rsid w:val="00625075"/>
    <w:rsid w:val="0062523D"/>
    <w:rsid w:val="00625257"/>
    <w:rsid w:val="0062540E"/>
    <w:rsid w:val="00625BEC"/>
    <w:rsid w:val="0062670A"/>
    <w:rsid w:val="00627672"/>
    <w:rsid w:val="00627A5A"/>
    <w:rsid w:val="00630277"/>
    <w:rsid w:val="0063063C"/>
    <w:rsid w:val="0063137D"/>
    <w:rsid w:val="006317B0"/>
    <w:rsid w:val="006319DA"/>
    <w:rsid w:val="00631C09"/>
    <w:rsid w:val="00631F35"/>
    <w:rsid w:val="00631F5D"/>
    <w:rsid w:val="00631F9D"/>
    <w:rsid w:val="00632D30"/>
    <w:rsid w:val="006332A3"/>
    <w:rsid w:val="006343ED"/>
    <w:rsid w:val="006347E2"/>
    <w:rsid w:val="0063480A"/>
    <w:rsid w:val="00634A65"/>
    <w:rsid w:val="00635F1D"/>
    <w:rsid w:val="00637808"/>
    <w:rsid w:val="0064059D"/>
    <w:rsid w:val="006407A4"/>
    <w:rsid w:val="0064083A"/>
    <w:rsid w:val="00640EFF"/>
    <w:rsid w:val="00640F5C"/>
    <w:rsid w:val="006412DE"/>
    <w:rsid w:val="00641728"/>
    <w:rsid w:val="006417A6"/>
    <w:rsid w:val="00641FCC"/>
    <w:rsid w:val="00642500"/>
    <w:rsid w:val="00642924"/>
    <w:rsid w:val="00642B19"/>
    <w:rsid w:val="006433FD"/>
    <w:rsid w:val="00643649"/>
    <w:rsid w:val="00643FAA"/>
    <w:rsid w:val="00644A2D"/>
    <w:rsid w:val="00644D95"/>
    <w:rsid w:val="00645D5F"/>
    <w:rsid w:val="00646A55"/>
    <w:rsid w:val="00646B86"/>
    <w:rsid w:val="006473A0"/>
    <w:rsid w:val="006474AE"/>
    <w:rsid w:val="00647A0E"/>
    <w:rsid w:val="006502BE"/>
    <w:rsid w:val="0065055B"/>
    <w:rsid w:val="00651B73"/>
    <w:rsid w:val="00651FD8"/>
    <w:rsid w:val="006521BD"/>
    <w:rsid w:val="00652391"/>
    <w:rsid w:val="0065304C"/>
    <w:rsid w:val="006534DD"/>
    <w:rsid w:val="00653D9F"/>
    <w:rsid w:val="00654AB4"/>
    <w:rsid w:val="00656A0F"/>
    <w:rsid w:val="00656C2E"/>
    <w:rsid w:val="00656CFD"/>
    <w:rsid w:val="00656FD8"/>
    <w:rsid w:val="00657583"/>
    <w:rsid w:val="00660495"/>
    <w:rsid w:val="0066088A"/>
    <w:rsid w:val="0066102C"/>
    <w:rsid w:val="0066243C"/>
    <w:rsid w:val="00662510"/>
    <w:rsid w:val="00662CAA"/>
    <w:rsid w:val="006631DF"/>
    <w:rsid w:val="00663C0D"/>
    <w:rsid w:val="006643FC"/>
    <w:rsid w:val="00664856"/>
    <w:rsid w:val="006654D1"/>
    <w:rsid w:val="00665BC5"/>
    <w:rsid w:val="006668DA"/>
    <w:rsid w:val="00667092"/>
    <w:rsid w:val="00667CF5"/>
    <w:rsid w:val="00670D3D"/>
    <w:rsid w:val="006711C8"/>
    <w:rsid w:val="00671A5F"/>
    <w:rsid w:val="00671AEC"/>
    <w:rsid w:val="00671E46"/>
    <w:rsid w:val="00672338"/>
    <w:rsid w:val="006724E7"/>
    <w:rsid w:val="00672980"/>
    <w:rsid w:val="0067387C"/>
    <w:rsid w:val="00674C0B"/>
    <w:rsid w:val="00676502"/>
    <w:rsid w:val="006766CF"/>
    <w:rsid w:val="00676A53"/>
    <w:rsid w:val="00676D44"/>
    <w:rsid w:val="00677D67"/>
    <w:rsid w:val="0068024C"/>
    <w:rsid w:val="006811E1"/>
    <w:rsid w:val="006820DB"/>
    <w:rsid w:val="0068247F"/>
    <w:rsid w:val="006827AD"/>
    <w:rsid w:val="00682A91"/>
    <w:rsid w:val="00683168"/>
    <w:rsid w:val="006832A9"/>
    <w:rsid w:val="006836B5"/>
    <w:rsid w:val="00683BC1"/>
    <w:rsid w:val="006843C9"/>
    <w:rsid w:val="00684824"/>
    <w:rsid w:val="00687DBF"/>
    <w:rsid w:val="00690E9A"/>
    <w:rsid w:val="00691339"/>
    <w:rsid w:val="00691A09"/>
    <w:rsid w:val="00691A13"/>
    <w:rsid w:val="0069217E"/>
    <w:rsid w:val="006927BB"/>
    <w:rsid w:val="00694343"/>
    <w:rsid w:val="00694CA6"/>
    <w:rsid w:val="00694D9E"/>
    <w:rsid w:val="00695112"/>
    <w:rsid w:val="006952B0"/>
    <w:rsid w:val="00695D47"/>
    <w:rsid w:val="006966E6"/>
    <w:rsid w:val="006968C3"/>
    <w:rsid w:val="00697353"/>
    <w:rsid w:val="006A03AF"/>
    <w:rsid w:val="006A0B64"/>
    <w:rsid w:val="006A0C1E"/>
    <w:rsid w:val="006A1601"/>
    <w:rsid w:val="006A163E"/>
    <w:rsid w:val="006A2F08"/>
    <w:rsid w:val="006A3024"/>
    <w:rsid w:val="006A32B9"/>
    <w:rsid w:val="006A3329"/>
    <w:rsid w:val="006A3B72"/>
    <w:rsid w:val="006A409C"/>
    <w:rsid w:val="006A40FD"/>
    <w:rsid w:val="006A4158"/>
    <w:rsid w:val="006A4F89"/>
    <w:rsid w:val="006A5C60"/>
    <w:rsid w:val="006A64DC"/>
    <w:rsid w:val="006A6A9F"/>
    <w:rsid w:val="006A6C10"/>
    <w:rsid w:val="006A73D9"/>
    <w:rsid w:val="006A7A11"/>
    <w:rsid w:val="006B0620"/>
    <w:rsid w:val="006B0755"/>
    <w:rsid w:val="006B104C"/>
    <w:rsid w:val="006B17CB"/>
    <w:rsid w:val="006B19B6"/>
    <w:rsid w:val="006B1F77"/>
    <w:rsid w:val="006B262B"/>
    <w:rsid w:val="006B2FD1"/>
    <w:rsid w:val="006B32AF"/>
    <w:rsid w:val="006B352F"/>
    <w:rsid w:val="006B375E"/>
    <w:rsid w:val="006B405E"/>
    <w:rsid w:val="006B4B63"/>
    <w:rsid w:val="006B4C5B"/>
    <w:rsid w:val="006B5034"/>
    <w:rsid w:val="006B55A0"/>
    <w:rsid w:val="006B5DEE"/>
    <w:rsid w:val="006B606D"/>
    <w:rsid w:val="006B6610"/>
    <w:rsid w:val="006B73D1"/>
    <w:rsid w:val="006C077D"/>
    <w:rsid w:val="006C1374"/>
    <w:rsid w:val="006C1A78"/>
    <w:rsid w:val="006C217A"/>
    <w:rsid w:val="006C2411"/>
    <w:rsid w:val="006C3C68"/>
    <w:rsid w:val="006C4108"/>
    <w:rsid w:val="006C41A2"/>
    <w:rsid w:val="006C4832"/>
    <w:rsid w:val="006C4B10"/>
    <w:rsid w:val="006C4D90"/>
    <w:rsid w:val="006C5392"/>
    <w:rsid w:val="006C5411"/>
    <w:rsid w:val="006C56F9"/>
    <w:rsid w:val="006C65CA"/>
    <w:rsid w:val="006C70F8"/>
    <w:rsid w:val="006C7E30"/>
    <w:rsid w:val="006D0008"/>
    <w:rsid w:val="006D0A0B"/>
    <w:rsid w:val="006D0CC9"/>
    <w:rsid w:val="006D0E0F"/>
    <w:rsid w:val="006D26D1"/>
    <w:rsid w:val="006D28A3"/>
    <w:rsid w:val="006D37E7"/>
    <w:rsid w:val="006D3904"/>
    <w:rsid w:val="006D3A05"/>
    <w:rsid w:val="006D4135"/>
    <w:rsid w:val="006D46A0"/>
    <w:rsid w:val="006D472B"/>
    <w:rsid w:val="006D51AF"/>
    <w:rsid w:val="006D52A6"/>
    <w:rsid w:val="006D5491"/>
    <w:rsid w:val="006D5F17"/>
    <w:rsid w:val="006D6A19"/>
    <w:rsid w:val="006E06B7"/>
    <w:rsid w:val="006E101C"/>
    <w:rsid w:val="006E19C4"/>
    <w:rsid w:val="006E24B9"/>
    <w:rsid w:val="006E4547"/>
    <w:rsid w:val="006E4B90"/>
    <w:rsid w:val="006E4EEE"/>
    <w:rsid w:val="006E5054"/>
    <w:rsid w:val="006E597C"/>
    <w:rsid w:val="006E59EA"/>
    <w:rsid w:val="006E6644"/>
    <w:rsid w:val="006E6CB1"/>
    <w:rsid w:val="006E7DB2"/>
    <w:rsid w:val="006F07CA"/>
    <w:rsid w:val="006F0D17"/>
    <w:rsid w:val="006F0D3D"/>
    <w:rsid w:val="006F19D2"/>
    <w:rsid w:val="006F292E"/>
    <w:rsid w:val="006F2DFF"/>
    <w:rsid w:val="006F2F59"/>
    <w:rsid w:val="006F31CD"/>
    <w:rsid w:val="006F3737"/>
    <w:rsid w:val="006F47FA"/>
    <w:rsid w:val="006F54FB"/>
    <w:rsid w:val="006F5652"/>
    <w:rsid w:val="006F57A3"/>
    <w:rsid w:val="006F75C3"/>
    <w:rsid w:val="0070042A"/>
    <w:rsid w:val="00701C95"/>
    <w:rsid w:val="00702B3F"/>
    <w:rsid w:val="00702F7B"/>
    <w:rsid w:val="007030B3"/>
    <w:rsid w:val="00703A3B"/>
    <w:rsid w:val="00703C51"/>
    <w:rsid w:val="007043D6"/>
    <w:rsid w:val="00704B32"/>
    <w:rsid w:val="00705CF7"/>
    <w:rsid w:val="00706387"/>
    <w:rsid w:val="00706CA6"/>
    <w:rsid w:val="00706D31"/>
    <w:rsid w:val="00707324"/>
    <w:rsid w:val="007074E2"/>
    <w:rsid w:val="00707A41"/>
    <w:rsid w:val="00707BF3"/>
    <w:rsid w:val="00707D98"/>
    <w:rsid w:val="007101EF"/>
    <w:rsid w:val="00710271"/>
    <w:rsid w:val="007126A6"/>
    <w:rsid w:val="007132C5"/>
    <w:rsid w:val="007136FA"/>
    <w:rsid w:val="00714E03"/>
    <w:rsid w:val="00715395"/>
    <w:rsid w:val="007155E6"/>
    <w:rsid w:val="00715A0D"/>
    <w:rsid w:val="00715F63"/>
    <w:rsid w:val="00715FFD"/>
    <w:rsid w:val="007161F4"/>
    <w:rsid w:val="0071655C"/>
    <w:rsid w:val="007166EB"/>
    <w:rsid w:val="00716BDF"/>
    <w:rsid w:val="00717A4F"/>
    <w:rsid w:val="00717CF9"/>
    <w:rsid w:val="0072022D"/>
    <w:rsid w:val="00720351"/>
    <w:rsid w:val="00720D16"/>
    <w:rsid w:val="00720E9E"/>
    <w:rsid w:val="00720F1B"/>
    <w:rsid w:val="007210F4"/>
    <w:rsid w:val="00721C36"/>
    <w:rsid w:val="007228E5"/>
    <w:rsid w:val="00722E9F"/>
    <w:rsid w:val="007230B4"/>
    <w:rsid w:val="0072333D"/>
    <w:rsid w:val="00723C9A"/>
    <w:rsid w:val="00724619"/>
    <w:rsid w:val="00724687"/>
    <w:rsid w:val="00724ADA"/>
    <w:rsid w:val="00724DD8"/>
    <w:rsid w:val="00724F2F"/>
    <w:rsid w:val="00724F35"/>
    <w:rsid w:val="007252BB"/>
    <w:rsid w:val="007258B8"/>
    <w:rsid w:val="00726F94"/>
    <w:rsid w:val="00732AD0"/>
    <w:rsid w:val="0073450C"/>
    <w:rsid w:val="007347BB"/>
    <w:rsid w:val="00734D92"/>
    <w:rsid w:val="0073587A"/>
    <w:rsid w:val="0073612F"/>
    <w:rsid w:val="0073631B"/>
    <w:rsid w:val="007368A3"/>
    <w:rsid w:val="00736D7E"/>
    <w:rsid w:val="00737D47"/>
    <w:rsid w:val="00737D7C"/>
    <w:rsid w:val="00737EA2"/>
    <w:rsid w:val="00740127"/>
    <w:rsid w:val="00740468"/>
    <w:rsid w:val="007406C4"/>
    <w:rsid w:val="007408B7"/>
    <w:rsid w:val="00740C2D"/>
    <w:rsid w:val="00740CFA"/>
    <w:rsid w:val="00740D09"/>
    <w:rsid w:val="007412F6"/>
    <w:rsid w:val="00741CA0"/>
    <w:rsid w:val="007433EC"/>
    <w:rsid w:val="00743A4F"/>
    <w:rsid w:val="00743F21"/>
    <w:rsid w:val="007444FF"/>
    <w:rsid w:val="0074499D"/>
    <w:rsid w:val="007452F9"/>
    <w:rsid w:val="0074533A"/>
    <w:rsid w:val="00745391"/>
    <w:rsid w:val="00745C9E"/>
    <w:rsid w:val="00746A37"/>
    <w:rsid w:val="007475A4"/>
    <w:rsid w:val="0074765C"/>
    <w:rsid w:val="00747EC3"/>
    <w:rsid w:val="007502E1"/>
    <w:rsid w:val="007512BD"/>
    <w:rsid w:val="007516D0"/>
    <w:rsid w:val="00751F81"/>
    <w:rsid w:val="00752E5D"/>
    <w:rsid w:val="00752FA9"/>
    <w:rsid w:val="007533C4"/>
    <w:rsid w:val="0075386C"/>
    <w:rsid w:val="007538D5"/>
    <w:rsid w:val="00753C9C"/>
    <w:rsid w:val="0075464F"/>
    <w:rsid w:val="00754999"/>
    <w:rsid w:val="00754B38"/>
    <w:rsid w:val="00754B54"/>
    <w:rsid w:val="007559B2"/>
    <w:rsid w:val="00755B84"/>
    <w:rsid w:val="0075600D"/>
    <w:rsid w:val="00756089"/>
    <w:rsid w:val="00756101"/>
    <w:rsid w:val="007569DF"/>
    <w:rsid w:val="00757D69"/>
    <w:rsid w:val="0076150C"/>
    <w:rsid w:val="0076245D"/>
    <w:rsid w:val="007626F3"/>
    <w:rsid w:val="00762918"/>
    <w:rsid w:val="00762C7A"/>
    <w:rsid w:val="00762F93"/>
    <w:rsid w:val="00763B67"/>
    <w:rsid w:val="00763FE0"/>
    <w:rsid w:val="007640D1"/>
    <w:rsid w:val="0076439F"/>
    <w:rsid w:val="00765560"/>
    <w:rsid w:val="00765C04"/>
    <w:rsid w:val="00765C6B"/>
    <w:rsid w:val="00765E65"/>
    <w:rsid w:val="00766294"/>
    <w:rsid w:val="007664C6"/>
    <w:rsid w:val="007674AE"/>
    <w:rsid w:val="0076795B"/>
    <w:rsid w:val="007716D1"/>
    <w:rsid w:val="0077186B"/>
    <w:rsid w:val="00771950"/>
    <w:rsid w:val="00771B7D"/>
    <w:rsid w:val="0077205B"/>
    <w:rsid w:val="00772B37"/>
    <w:rsid w:val="00772D71"/>
    <w:rsid w:val="00773DF3"/>
    <w:rsid w:val="007740C5"/>
    <w:rsid w:val="007745D6"/>
    <w:rsid w:val="00774BD6"/>
    <w:rsid w:val="0077558A"/>
    <w:rsid w:val="00775A5A"/>
    <w:rsid w:val="00775E02"/>
    <w:rsid w:val="007763A6"/>
    <w:rsid w:val="00777589"/>
    <w:rsid w:val="007775A5"/>
    <w:rsid w:val="007778F7"/>
    <w:rsid w:val="00777976"/>
    <w:rsid w:val="00780BCD"/>
    <w:rsid w:val="00780C23"/>
    <w:rsid w:val="00781554"/>
    <w:rsid w:val="00781651"/>
    <w:rsid w:val="00781895"/>
    <w:rsid w:val="00781A8B"/>
    <w:rsid w:val="00781FF3"/>
    <w:rsid w:val="00782288"/>
    <w:rsid w:val="007823F1"/>
    <w:rsid w:val="00782764"/>
    <w:rsid w:val="0078286E"/>
    <w:rsid w:val="00782FD3"/>
    <w:rsid w:val="0078359A"/>
    <w:rsid w:val="00783748"/>
    <w:rsid w:val="00783B6F"/>
    <w:rsid w:val="00783C26"/>
    <w:rsid w:val="007845C7"/>
    <w:rsid w:val="00785442"/>
    <w:rsid w:val="0078563F"/>
    <w:rsid w:val="00785C41"/>
    <w:rsid w:val="00785D22"/>
    <w:rsid w:val="00785F7E"/>
    <w:rsid w:val="0078604C"/>
    <w:rsid w:val="007860D7"/>
    <w:rsid w:val="00786293"/>
    <w:rsid w:val="007862D4"/>
    <w:rsid w:val="007865F2"/>
    <w:rsid w:val="007869E0"/>
    <w:rsid w:val="00786A56"/>
    <w:rsid w:val="00786AA9"/>
    <w:rsid w:val="00786E0C"/>
    <w:rsid w:val="00787152"/>
    <w:rsid w:val="00787295"/>
    <w:rsid w:val="007872B1"/>
    <w:rsid w:val="007903C0"/>
    <w:rsid w:val="007907EE"/>
    <w:rsid w:val="00791258"/>
    <w:rsid w:val="00791581"/>
    <w:rsid w:val="007919E4"/>
    <w:rsid w:val="007936F3"/>
    <w:rsid w:val="0079433B"/>
    <w:rsid w:val="00794705"/>
    <w:rsid w:val="00795036"/>
    <w:rsid w:val="00795391"/>
    <w:rsid w:val="007957C5"/>
    <w:rsid w:val="00795977"/>
    <w:rsid w:val="00796004"/>
    <w:rsid w:val="00796229"/>
    <w:rsid w:val="00797BB0"/>
    <w:rsid w:val="00797E3D"/>
    <w:rsid w:val="007A0972"/>
    <w:rsid w:val="007A09E3"/>
    <w:rsid w:val="007A0DF0"/>
    <w:rsid w:val="007A18AF"/>
    <w:rsid w:val="007A201E"/>
    <w:rsid w:val="007A43D0"/>
    <w:rsid w:val="007A464A"/>
    <w:rsid w:val="007A4760"/>
    <w:rsid w:val="007A4A20"/>
    <w:rsid w:val="007A4A43"/>
    <w:rsid w:val="007A563B"/>
    <w:rsid w:val="007A6032"/>
    <w:rsid w:val="007A6D45"/>
    <w:rsid w:val="007A7403"/>
    <w:rsid w:val="007A7A2E"/>
    <w:rsid w:val="007A7CDB"/>
    <w:rsid w:val="007A7D82"/>
    <w:rsid w:val="007B04DB"/>
    <w:rsid w:val="007B05F4"/>
    <w:rsid w:val="007B0D6F"/>
    <w:rsid w:val="007B0DD7"/>
    <w:rsid w:val="007B12F0"/>
    <w:rsid w:val="007B21F4"/>
    <w:rsid w:val="007B2657"/>
    <w:rsid w:val="007B27C6"/>
    <w:rsid w:val="007B3518"/>
    <w:rsid w:val="007B365B"/>
    <w:rsid w:val="007B4141"/>
    <w:rsid w:val="007B4311"/>
    <w:rsid w:val="007B4489"/>
    <w:rsid w:val="007B4E94"/>
    <w:rsid w:val="007B4EC9"/>
    <w:rsid w:val="007B4EFD"/>
    <w:rsid w:val="007B5C50"/>
    <w:rsid w:val="007B621F"/>
    <w:rsid w:val="007B676F"/>
    <w:rsid w:val="007B6A97"/>
    <w:rsid w:val="007B763C"/>
    <w:rsid w:val="007B796A"/>
    <w:rsid w:val="007C0091"/>
    <w:rsid w:val="007C0C6E"/>
    <w:rsid w:val="007C0E2D"/>
    <w:rsid w:val="007C1241"/>
    <w:rsid w:val="007C1A35"/>
    <w:rsid w:val="007C1F2D"/>
    <w:rsid w:val="007C237E"/>
    <w:rsid w:val="007C2D65"/>
    <w:rsid w:val="007C3834"/>
    <w:rsid w:val="007C5056"/>
    <w:rsid w:val="007C532E"/>
    <w:rsid w:val="007C5866"/>
    <w:rsid w:val="007C5E49"/>
    <w:rsid w:val="007C5EA8"/>
    <w:rsid w:val="007C7D8C"/>
    <w:rsid w:val="007D0D42"/>
    <w:rsid w:val="007D1494"/>
    <w:rsid w:val="007D1FC0"/>
    <w:rsid w:val="007D239E"/>
    <w:rsid w:val="007D303C"/>
    <w:rsid w:val="007D31BC"/>
    <w:rsid w:val="007D3A0A"/>
    <w:rsid w:val="007D3FBA"/>
    <w:rsid w:val="007D42C5"/>
    <w:rsid w:val="007D448F"/>
    <w:rsid w:val="007D5325"/>
    <w:rsid w:val="007D5AF2"/>
    <w:rsid w:val="007D5FDE"/>
    <w:rsid w:val="007D6D64"/>
    <w:rsid w:val="007D73CD"/>
    <w:rsid w:val="007D748E"/>
    <w:rsid w:val="007E00F7"/>
    <w:rsid w:val="007E0560"/>
    <w:rsid w:val="007E10F4"/>
    <w:rsid w:val="007E1284"/>
    <w:rsid w:val="007E1456"/>
    <w:rsid w:val="007E1882"/>
    <w:rsid w:val="007E2018"/>
    <w:rsid w:val="007E3440"/>
    <w:rsid w:val="007E3B45"/>
    <w:rsid w:val="007E4087"/>
    <w:rsid w:val="007E4738"/>
    <w:rsid w:val="007E482C"/>
    <w:rsid w:val="007E523B"/>
    <w:rsid w:val="007E60E8"/>
    <w:rsid w:val="007E6178"/>
    <w:rsid w:val="007E6246"/>
    <w:rsid w:val="007E67F7"/>
    <w:rsid w:val="007E6D86"/>
    <w:rsid w:val="007E6E95"/>
    <w:rsid w:val="007E73B0"/>
    <w:rsid w:val="007E755B"/>
    <w:rsid w:val="007E771E"/>
    <w:rsid w:val="007E7B47"/>
    <w:rsid w:val="007F01B5"/>
    <w:rsid w:val="007F097E"/>
    <w:rsid w:val="007F101F"/>
    <w:rsid w:val="007F1299"/>
    <w:rsid w:val="007F148E"/>
    <w:rsid w:val="007F17DF"/>
    <w:rsid w:val="007F1966"/>
    <w:rsid w:val="007F1A41"/>
    <w:rsid w:val="007F1DE9"/>
    <w:rsid w:val="007F25A7"/>
    <w:rsid w:val="007F29FA"/>
    <w:rsid w:val="007F2F7E"/>
    <w:rsid w:val="007F33BD"/>
    <w:rsid w:val="007F3B4D"/>
    <w:rsid w:val="007F450C"/>
    <w:rsid w:val="007F4984"/>
    <w:rsid w:val="007F4FD3"/>
    <w:rsid w:val="007F5548"/>
    <w:rsid w:val="007F5CFD"/>
    <w:rsid w:val="007F622F"/>
    <w:rsid w:val="007F691F"/>
    <w:rsid w:val="007F6EAA"/>
    <w:rsid w:val="007F77A4"/>
    <w:rsid w:val="007F7A77"/>
    <w:rsid w:val="007F7B65"/>
    <w:rsid w:val="007F7C36"/>
    <w:rsid w:val="00800660"/>
    <w:rsid w:val="008009AF"/>
    <w:rsid w:val="00800B67"/>
    <w:rsid w:val="00801C54"/>
    <w:rsid w:val="00802819"/>
    <w:rsid w:val="00803071"/>
    <w:rsid w:val="00803374"/>
    <w:rsid w:val="0080368C"/>
    <w:rsid w:val="008036D8"/>
    <w:rsid w:val="008037AE"/>
    <w:rsid w:val="00804517"/>
    <w:rsid w:val="00804B4B"/>
    <w:rsid w:val="008055E3"/>
    <w:rsid w:val="00805C70"/>
    <w:rsid w:val="008074CA"/>
    <w:rsid w:val="008077FD"/>
    <w:rsid w:val="00810B4B"/>
    <w:rsid w:val="0081110C"/>
    <w:rsid w:val="008115A3"/>
    <w:rsid w:val="00811915"/>
    <w:rsid w:val="008121C3"/>
    <w:rsid w:val="00812358"/>
    <w:rsid w:val="008123DE"/>
    <w:rsid w:val="008124C1"/>
    <w:rsid w:val="00812615"/>
    <w:rsid w:val="00812870"/>
    <w:rsid w:val="00812CAC"/>
    <w:rsid w:val="00812DE6"/>
    <w:rsid w:val="008135C8"/>
    <w:rsid w:val="0081409D"/>
    <w:rsid w:val="00814507"/>
    <w:rsid w:val="00814766"/>
    <w:rsid w:val="00814F0C"/>
    <w:rsid w:val="00814F32"/>
    <w:rsid w:val="00814F91"/>
    <w:rsid w:val="008153F5"/>
    <w:rsid w:val="0081577E"/>
    <w:rsid w:val="00815824"/>
    <w:rsid w:val="00815834"/>
    <w:rsid w:val="00815B5E"/>
    <w:rsid w:val="00816D5D"/>
    <w:rsid w:val="00817F7C"/>
    <w:rsid w:val="008200FD"/>
    <w:rsid w:val="00820560"/>
    <w:rsid w:val="00820870"/>
    <w:rsid w:val="00820D0B"/>
    <w:rsid w:val="0082118D"/>
    <w:rsid w:val="00821288"/>
    <w:rsid w:val="008220DE"/>
    <w:rsid w:val="0082282B"/>
    <w:rsid w:val="00822E17"/>
    <w:rsid w:val="00822FDE"/>
    <w:rsid w:val="00823194"/>
    <w:rsid w:val="0082364B"/>
    <w:rsid w:val="00824C3D"/>
    <w:rsid w:val="00825083"/>
    <w:rsid w:val="00825771"/>
    <w:rsid w:val="00826286"/>
    <w:rsid w:val="0082714E"/>
    <w:rsid w:val="00830BE9"/>
    <w:rsid w:val="00831282"/>
    <w:rsid w:val="0083141E"/>
    <w:rsid w:val="00831878"/>
    <w:rsid w:val="00832B86"/>
    <w:rsid w:val="0083305E"/>
    <w:rsid w:val="00833765"/>
    <w:rsid w:val="008341F4"/>
    <w:rsid w:val="00834677"/>
    <w:rsid w:val="00834711"/>
    <w:rsid w:val="008348DE"/>
    <w:rsid w:val="00835016"/>
    <w:rsid w:val="00835488"/>
    <w:rsid w:val="008358B2"/>
    <w:rsid w:val="008361B3"/>
    <w:rsid w:val="0083693A"/>
    <w:rsid w:val="008369CC"/>
    <w:rsid w:val="00836ED0"/>
    <w:rsid w:val="0083737E"/>
    <w:rsid w:val="008377A7"/>
    <w:rsid w:val="0083799E"/>
    <w:rsid w:val="00840CFD"/>
    <w:rsid w:val="00841560"/>
    <w:rsid w:val="0084178F"/>
    <w:rsid w:val="00841930"/>
    <w:rsid w:val="00841A24"/>
    <w:rsid w:val="00841E32"/>
    <w:rsid w:val="00842163"/>
    <w:rsid w:val="008421ED"/>
    <w:rsid w:val="00842645"/>
    <w:rsid w:val="00843D06"/>
    <w:rsid w:val="0084407F"/>
    <w:rsid w:val="008440A5"/>
    <w:rsid w:val="00844A9B"/>
    <w:rsid w:val="00844ACD"/>
    <w:rsid w:val="008451F5"/>
    <w:rsid w:val="00845A55"/>
    <w:rsid w:val="0084605D"/>
    <w:rsid w:val="008467C4"/>
    <w:rsid w:val="0084686D"/>
    <w:rsid w:val="00847D12"/>
    <w:rsid w:val="00851C6D"/>
    <w:rsid w:val="00851D60"/>
    <w:rsid w:val="00851E32"/>
    <w:rsid w:val="008528B4"/>
    <w:rsid w:val="0085292D"/>
    <w:rsid w:val="008533AF"/>
    <w:rsid w:val="00854377"/>
    <w:rsid w:val="00854451"/>
    <w:rsid w:val="008549CB"/>
    <w:rsid w:val="00854F46"/>
    <w:rsid w:val="008555D8"/>
    <w:rsid w:val="0085716D"/>
    <w:rsid w:val="008577CE"/>
    <w:rsid w:val="00857D6F"/>
    <w:rsid w:val="008603B9"/>
    <w:rsid w:val="008603C4"/>
    <w:rsid w:val="0086097F"/>
    <w:rsid w:val="008617B1"/>
    <w:rsid w:val="008618CC"/>
    <w:rsid w:val="00861B04"/>
    <w:rsid w:val="00861D2B"/>
    <w:rsid w:val="0086218C"/>
    <w:rsid w:val="0086248B"/>
    <w:rsid w:val="0086293A"/>
    <w:rsid w:val="00862A17"/>
    <w:rsid w:val="00862C5C"/>
    <w:rsid w:val="00862E37"/>
    <w:rsid w:val="00862FAD"/>
    <w:rsid w:val="00863017"/>
    <w:rsid w:val="008631CF"/>
    <w:rsid w:val="00863502"/>
    <w:rsid w:val="00863535"/>
    <w:rsid w:val="00863EAA"/>
    <w:rsid w:val="008649DC"/>
    <w:rsid w:val="00865075"/>
    <w:rsid w:val="008650B1"/>
    <w:rsid w:val="00865434"/>
    <w:rsid w:val="00865839"/>
    <w:rsid w:val="00865AD2"/>
    <w:rsid w:val="00865C5D"/>
    <w:rsid w:val="00865ED6"/>
    <w:rsid w:val="00867A03"/>
    <w:rsid w:val="00867D1C"/>
    <w:rsid w:val="00867D7F"/>
    <w:rsid w:val="00870AFE"/>
    <w:rsid w:val="00871062"/>
    <w:rsid w:val="00871074"/>
    <w:rsid w:val="00871E79"/>
    <w:rsid w:val="008733F7"/>
    <w:rsid w:val="00874D96"/>
    <w:rsid w:val="00874E1A"/>
    <w:rsid w:val="008752D5"/>
    <w:rsid w:val="00875529"/>
    <w:rsid w:val="00875921"/>
    <w:rsid w:val="00876097"/>
    <w:rsid w:val="00876D52"/>
    <w:rsid w:val="00876DD8"/>
    <w:rsid w:val="0088068F"/>
    <w:rsid w:val="00880836"/>
    <w:rsid w:val="00880D7E"/>
    <w:rsid w:val="00881DE4"/>
    <w:rsid w:val="00882B15"/>
    <w:rsid w:val="00883223"/>
    <w:rsid w:val="008834C8"/>
    <w:rsid w:val="00883838"/>
    <w:rsid w:val="00883D27"/>
    <w:rsid w:val="00883FAA"/>
    <w:rsid w:val="00884113"/>
    <w:rsid w:val="008846EC"/>
    <w:rsid w:val="0088498A"/>
    <w:rsid w:val="00884B39"/>
    <w:rsid w:val="008852B9"/>
    <w:rsid w:val="00885742"/>
    <w:rsid w:val="008857C0"/>
    <w:rsid w:val="00885AFF"/>
    <w:rsid w:val="00885C64"/>
    <w:rsid w:val="0088717D"/>
    <w:rsid w:val="00887796"/>
    <w:rsid w:val="00890870"/>
    <w:rsid w:val="00890AD3"/>
    <w:rsid w:val="00892F67"/>
    <w:rsid w:val="00893DD4"/>
    <w:rsid w:val="0089470F"/>
    <w:rsid w:val="008947CE"/>
    <w:rsid w:val="00894D43"/>
    <w:rsid w:val="00895331"/>
    <w:rsid w:val="00895B70"/>
    <w:rsid w:val="00895C2C"/>
    <w:rsid w:val="00895FF8"/>
    <w:rsid w:val="008962D8"/>
    <w:rsid w:val="00897B27"/>
    <w:rsid w:val="00897BDE"/>
    <w:rsid w:val="008A07DF"/>
    <w:rsid w:val="008A0FD3"/>
    <w:rsid w:val="008A162E"/>
    <w:rsid w:val="008A1916"/>
    <w:rsid w:val="008A1C5E"/>
    <w:rsid w:val="008A1D87"/>
    <w:rsid w:val="008A20EC"/>
    <w:rsid w:val="008A26DE"/>
    <w:rsid w:val="008A281D"/>
    <w:rsid w:val="008A2822"/>
    <w:rsid w:val="008A2A23"/>
    <w:rsid w:val="008A3234"/>
    <w:rsid w:val="008A3BE6"/>
    <w:rsid w:val="008A3F64"/>
    <w:rsid w:val="008A405B"/>
    <w:rsid w:val="008A431C"/>
    <w:rsid w:val="008A4AE7"/>
    <w:rsid w:val="008A5364"/>
    <w:rsid w:val="008A5A6F"/>
    <w:rsid w:val="008A5C3C"/>
    <w:rsid w:val="008A6120"/>
    <w:rsid w:val="008A7866"/>
    <w:rsid w:val="008A7A0A"/>
    <w:rsid w:val="008B117B"/>
    <w:rsid w:val="008B128D"/>
    <w:rsid w:val="008B1965"/>
    <w:rsid w:val="008B2224"/>
    <w:rsid w:val="008B2A7C"/>
    <w:rsid w:val="008B2AB4"/>
    <w:rsid w:val="008B2F18"/>
    <w:rsid w:val="008B345D"/>
    <w:rsid w:val="008B3FAD"/>
    <w:rsid w:val="008B54DF"/>
    <w:rsid w:val="008B5A1F"/>
    <w:rsid w:val="008B5E32"/>
    <w:rsid w:val="008B681A"/>
    <w:rsid w:val="008B6A0D"/>
    <w:rsid w:val="008B6E63"/>
    <w:rsid w:val="008B7935"/>
    <w:rsid w:val="008B7B5D"/>
    <w:rsid w:val="008B7E48"/>
    <w:rsid w:val="008B7F21"/>
    <w:rsid w:val="008C0D47"/>
    <w:rsid w:val="008C175F"/>
    <w:rsid w:val="008C1992"/>
    <w:rsid w:val="008C2B6A"/>
    <w:rsid w:val="008C2C3C"/>
    <w:rsid w:val="008C2F51"/>
    <w:rsid w:val="008C4154"/>
    <w:rsid w:val="008C57B4"/>
    <w:rsid w:val="008C62E6"/>
    <w:rsid w:val="008C6ED5"/>
    <w:rsid w:val="008C7259"/>
    <w:rsid w:val="008C75CA"/>
    <w:rsid w:val="008C7A18"/>
    <w:rsid w:val="008C7A86"/>
    <w:rsid w:val="008D0AB7"/>
    <w:rsid w:val="008D0F18"/>
    <w:rsid w:val="008D20D0"/>
    <w:rsid w:val="008D22C3"/>
    <w:rsid w:val="008D2349"/>
    <w:rsid w:val="008D2490"/>
    <w:rsid w:val="008D293F"/>
    <w:rsid w:val="008D2C96"/>
    <w:rsid w:val="008D32DE"/>
    <w:rsid w:val="008D3E28"/>
    <w:rsid w:val="008D3F48"/>
    <w:rsid w:val="008D40A0"/>
    <w:rsid w:val="008D46BF"/>
    <w:rsid w:val="008D569C"/>
    <w:rsid w:val="008D5FC7"/>
    <w:rsid w:val="008D620C"/>
    <w:rsid w:val="008D67F2"/>
    <w:rsid w:val="008D6CFF"/>
    <w:rsid w:val="008D6E72"/>
    <w:rsid w:val="008D7233"/>
    <w:rsid w:val="008D79A4"/>
    <w:rsid w:val="008E03D9"/>
    <w:rsid w:val="008E0BA6"/>
    <w:rsid w:val="008E28ED"/>
    <w:rsid w:val="008E33A7"/>
    <w:rsid w:val="008E3A28"/>
    <w:rsid w:val="008E3FFE"/>
    <w:rsid w:val="008E4779"/>
    <w:rsid w:val="008E63B7"/>
    <w:rsid w:val="008E6492"/>
    <w:rsid w:val="008E6BFD"/>
    <w:rsid w:val="008E7855"/>
    <w:rsid w:val="008E7A2C"/>
    <w:rsid w:val="008F0498"/>
    <w:rsid w:val="008F05BE"/>
    <w:rsid w:val="008F0F93"/>
    <w:rsid w:val="008F1338"/>
    <w:rsid w:val="008F1BE0"/>
    <w:rsid w:val="008F1EC1"/>
    <w:rsid w:val="008F23D5"/>
    <w:rsid w:val="008F283C"/>
    <w:rsid w:val="008F4192"/>
    <w:rsid w:val="008F5663"/>
    <w:rsid w:val="008F57D2"/>
    <w:rsid w:val="008F620B"/>
    <w:rsid w:val="008F656E"/>
    <w:rsid w:val="008F6C58"/>
    <w:rsid w:val="008F6CDB"/>
    <w:rsid w:val="008F6FD1"/>
    <w:rsid w:val="008F7014"/>
    <w:rsid w:val="008F7912"/>
    <w:rsid w:val="0090066C"/>
    <w:rsid w:val="009007A1"/>
    <w:rsid w:val="00900B7B"/>
    <w:rsid w:val="00901088"/>
    <w:rsid w:val="00901466"/>
    <w:rsid w:val="00901D90"/>
    <w:rsid w:val="009020D7"/>
    <w:rsid w:val="00903CCD"/>
    <w:rsid w:val="00904F85"/>
    <w:rsid w:val="0090507F"/>
    <w:rsid w:val="00905D7C"/>
    <w:rsid w:val="009065BE"/>
    <w:rsid w:val="00906B6B"/>
    <w:rsid w:val="00906DA7"/>
    <w:rsid w:val="00907691"/>
    <w:rsid w:val="009076B7"/>
    <w:rsid w:val="00910907"/>
    <w:rsid w:val="00911598"/>
    <w:rsid w:val="00911D74"/>
    <w:rsid w:val="00911D80"/>
    <w:rsid w:val="00912CBF"/>
    <w:rsid w:val="00912F88"/>
    <w:rsid w:val="00913D7B"/>
    <w:rsid w:val="00913E68"/>
    <w:rsid w:val="00914573"/>
    <w:rsid w:val="009147C8"/>
    <w:rsid w:val="00914FE9"/>
    <w:rsid w:val="00915CD8"/>
    <w:rsid w:val="00915D5F"/>
    <w:rsid w:val="00915DDD"/>
    <w:rsid w:val="009164DC"/>
    <w:rsid w:val="009165E2"/>
    <w:rsid w:val="00916B8E"/>
    <w:rsid w:val="00917844"/>
    <w:rsid w:val="00917961"/>
    <w:rsid w:val="00917B1A"/>
    <w:rsid w:val="00920660"/>
    <w:rsid w:val="00920A52"/>
    <w:rsid w:val="00920D4F"/>
    <w:rsid w:val="00920FB0"/>
    <w:rsid w:val="0092108C"/>
    <w:rsid w:val="00921B3E"/>
    <w:rsid w:val="00921CFE"/>
    <w:rsid w:val="00922BFD"/>
    <w:rsid w:val="00922D3E"/>
    <w:rsid w:val="0092301E"/>
    <w:rsid w:val="009230A8"/>
    <w:rsid w:val="009239D2"/>
    <w:rsid w:val="009249C4"/>
    <w:rsid w:val="009249D6"/>
    <w:rsid w:val="00924C22"/>
    <w:rsid w:val="00925D5D"/>
    <w:rsid w:val="00926612"/>
    <w:rsid w:val="00926731"/>
    <w:rsid w:val="00926E4C"/>
    <w:rsid w:val="009277DD"/>
    <w:rsid w:val="00927B9A"/>
    <w:rsid w:val="00927EB3"/>
    <w:rsid w:val="00930405"/>
    <w:rsid w:val="0093050A"/>
    <w:rsid w:val="00930D87"/>
    <w:rsid w:val="0093100B"/>
    <w:rsid w:val="00931224"/>
    <w:rsid w:val="0093407A"/>
    <w:rsid w:val="0093475C"/>
    <w:rsid w:val="00934809"/>
    <w:rsid w:val="009354DC"/>
    <w:rsid w:val="00935AB2"/>
    <w:rsid w:val="00935BF6"/>
    <w:rsid w:val="00935BF7"/>
    <w:rsid w:val="009365FC"/>
    <w:rsid w:val="00936A34"/>
    <w:rsid w:val="00936F15"/>
    <w:rsid w:val="00937910"/>
    <w:rsid w:val="009379A3"/>
    <w:rsid w:val="00940C37"/>
    <w:rsid w:val="0094132E"/>
    <w:rsid w:val="00941B72"/>
    <w:rsid w:val="00941DB1"/>
    <w:rsid w:val="00942E9F"/>
    <w:rsid w:val="009438E6"/>
    <w:rsid w:val="00943B32"/>
    <w:rsid w:val="00943CB5"/>
    <w:rsid w:val="0094477C"/>
    <w:rsid w:val="00944E93"/>
    <w:rsid w:val="0094562D"/>
    <w:rsid w:val="00945B19"/>
    <w:rsid w:val="00945F18"/>
    <w:rsid w:val="00946036"/>
    <w:rsid w:val="009464F8"/>
    <w:rsid w:val="00947A24"/>
    <w:rsid w:val="00950983"/>
    <w:rsid w:val="009511AB"/>
    <w:rsid w:val="00951474"/>
    <w:rsid w:val="00951AB6"/>
    <w:rsid w:val="00951B07"/>
    <w:rsid w:val="00952356"/>
    <w:rsid w:val="009524EA"/>
    <w:rsid w:val="009539A7"/>
    <w:rsid w:val="00953E01"/>
    <w:rsid w:val="009547CE"/>
    <w:rsid w:val="009558A1"/>
    <w:rsid w:val="0095743D"/>
    <w:rsid w:val="00957772"/>
    <w:rsid w:val="00957CDB"/>
    <w:rsid w:val="00957F74"/>
    <w:rsid w:val="00960800"/>
    <w:rsid w:val="00960945"/>
    <w:rsid w:val="009611FF"/>
    <w:rsid w:val="009614F0"/>
    <w:rsid w:val="009615D1"/>
    <w:rsid w:val="00961600"/>
    <w:rsid w:val="00961871"/>
    <w:rsid w:val="00962C44"/>
    <w:rsid w:val="00962F20"/>
    <w:rsid w:val="00963618"/>
    <w:rsid w:val="00963CEE"/>
    <w:rsid w:val="00964CDB"/>
    <w:rsid w:val="00965A1C"/>
    <w:rsid w:val="00966642"/>
    <w:rsid w:val="009666F9"/>
    <w:rsid w:val="009667EB"/>
    <w:rsid w:val="00966A99"/>
    <w:rsid w:val="00966FAD"/>
    <w:rsid w:val="0096704A"/>
    <w:rsid w:val="00967544"/>
    <w:rsid w:val="00967A69"/>
    <w:rsid w:val="00967E17"/>
    <w:rsid w:val="00970578"/>
    <w:rsid w:val="00970F66"/>
    <w:rsid w:val="009712E8"/>
    <w:rsid w:val="00971B4C"/>
    <w:rsid w:val="00971EA7"/>
    <w:rsid w:val="00971FE2"/>
    <w:rsid w:val="009725C9"/>
    <w:rsid w:val="009729AD"/>
    <w:rsid w:val="00972C4E"/>
    <w:rsid w:val="00972FD1"/>
    <w:rsid w:val="0097311E"/>
    <w:rsid w:val="009738EB"/>
    <w:rsid w:val="00973F0F"/>
    <w:rsid w:val="00974178"/>
    <w:rsid w:val="009741CC"/>
    <w:rsid w:val="009745E0"/>
    <w:rsid w:val="00974615"/>
    <w:rsid w:val="009748A6"/>
    <w:rsid w:val="00974F30"/>
    <w:rsid w:val="00975405"/>
    <w:rsid w:val="00975A63"/>
    <w:rsid w:val="00975CFD"/>
    <w:rsid w:val="009761CF"/>
    <w:rsid w:val="009763D2"/>
    <w:rsid w:val="009769EE"/>
    <w:rsid w:val="00976E67"/>
    <w:rsid w:val="0097727D"/>
    <w:rsid w:val="0097770C"/>
    <w:rsid w:val="00980749"/>
    <w:rsid w:val="00981526"/>
    <w:rsid w:val="00981985"/>
    <w:rsid w:val="009819E1"/>
    <w:rsid w:val="00981CBB"/>
    <w:rsid w:val="009829D0"/>
    <w:rsid w:val="00982D32"/>
    <w:rsid w:val="00982FD6"/>
    <w:rsid w:val="00983498"/>
    <w:rsid w:val="00983D3F"/>
    <w:rsid w:val="00983D69"/>
    <w:rsid w:val="00983F5B"/>
    <w:rsid w:val="009841B2"/>
    <w:rsid w:val="00984939"/>
    <w:rsid w:val="0098603E"/>
    <w:rsid w:val="00986EA7"/>
    <w:rsid w:val="009872AD"/>
    <w:rsid w:val="009873EB"/>
    <w:rsid w:val="00987BC7"/>
    <w:rsid w:val="00990050"/>
    <w:rsid w:val="0099091D"/>
    <w:rsid w:val="00990F5A"/>
    <w:rsid w:val="009918B5"/>
    <w:rsid w:val="00992020"/>
    <w:rsid w:val="00992077"/>
    <w:rsid w:val="0099292A"/>
    <w:rsid w:val="00992966"/>
    <w:rsid w:val="00992FD6"/>
    <w:rsid w:val="009932BD"/>
    <w:rsid w:val="009938F8"/>
    <w:rsid w:val="00994173"/>
    <w:rsid w:val="009947FD"/>
    <w:rsid w:val="00994834"/>
    <w:rsid w:val="00994D8D"/>
    <w:rsid w:val="00995669"/>
    <w:rsid w:val="009959CA"/>
    <w:rsid w:val="00995C02"/>
    <w:rsid w:val="00996050"/>
    <w:rsid w:val="00997B80"/>
    <w:rsid w:val="009A06CA"/>
    <w:rsid w:val="009A0C11"/>
    <w:rsid w:val="009A0C50"/>
    <w:rsid w:val="009A12D5"/>
    <w:rsid w:val="009A1A05"/>
    <w:rsid w:val="009A2295"/>
    <w:rsid w:val="009A23C9"/>
    <w:rsid w:val="009A2558"/>
    <w:rsid w:val="009A2B6F"/>
    <w:rsid w:val="009A3F13"/>
    <w:rsid w:val="009A5B2D"/>
    <w:rsid w:val="009A61DE"/>
    <w:rsid w:val="009A6B2E"/>
    <w:rsid w:val="009A7466"/>
    <w:rsid w:val="009A7810"/>
    <w:rsid w:val="009A7B65"/>
    <w:rsid w:val="009B1771"/>
    <w:rsid w:val="009B1CB8"/>
    <w:rsid w:val="009B28E5"/>
    <w:rsid w:val="009B37BD"/>
    <w:rsid w:val="009B3F2D"/>
    <w:rsid w:val="009B482A"/>
    <w:rsid w:val="009B4CCD"/>
    <w:rsid w:val="009B5141"/>
    <w:rsid w:val="009B5ADF"/>
    <w:rsid w:val="009B5B80"/>
    <w:rsid w:val="009B5C84"/>
    <w:rsid w:val="009B5D01"/>
    <w:rsid w:val="009B644F"/>
    <w:rsid w:val="009B6456"/>
    <w:rsid w:val="009B6B41"/>
    <w:rsid w:val="009B6F3B"/>
    <w:rsid w:val="009B6F43"/>
    <w:rsid w:val="009B7130"/>
    <w:rsid w:val="009B7373"/>
    <w:rsid w:val="009C003E"/>
    <w:rsid w:val="009C00C2"/>
    <w:rsid w:val="009C0775"/>
    <w:rsid w:val="009C1A2B"/>
    <w:rsid w:val="009C1C96"/>
    <w:rsid w:val="009C3526"/>
    <w:rsid w:val="009C3907"/>
    <w:rsid w:val="009C3F91"/>
    <w:rsid w:val="009C40AF"/>
    <w:rsid w:val="009C4B80"/>
    <w:rsid w:val="009C5238"/>
    <w:rsid w:val="009C5F29"/>
    <w:rsid w:val="009C709F"/>
    <w:rsid w:val="009C7305"/>
    <w:rsid w:val="009C75E0"/>
    <w:rsid w:val="009C7EEE"/>
    <w:rsid w:val="009D0AFE"/>
    <w:rsid w:val="009D0CD7"/>
    <w:rsid w:val="009D0D72"/>
    <w:rsid w:val="009D1128"/>
    <w:rsid w:val="009D16D4"/>
    <w:rsid w:val="009D18EB"/>
    <w:rsid w:val="009D2330"/>
    <w:rsid w:val="009D2818"/>
    <w:rsid w:val="009D2AA8"/>
    <w:rsid w:val="009D336F"/>
    <w:rsid w:val="009D3572"/>
    <w:rsid w:val="009D3772"/>
    <w:rsid w:val="009D3E6F"/>
    <w:rsid w:val="009D3E8A"/>
    <w:rsid w:val="009D47C1"/>
    <w:rsid w:val="009D5650"/>
    <w:rsid w:val="009D5814"/>
    <w:rsid w:val="009D5A10"/>
    <w:rsid w:val="009D60FD"/>
    <w:rsid w:val="009D6949"/>
    <w:rsid w:val="009D6C3B"/>
    <w:rsid w:val="009D7866"/>
    <w:rsid w:val="009E074A"/>
    <w:rsid w:val="009E08F4"/>
    <w:rsid w:val="009E17AB"/>
    <w:rsid w:val="009E37D8"/>
    <w:rsid w:val="009E3A1A"/>
    <w:rsid w:val="009E4D89"/>
    <w:rsid w:val="009E5E45"/>
    <w:rsid w:val="009E5F50"/>
    <w:rsid w:val="009E6145"/>
    <w:rsid w:val="009E61DC"/>
    <w:rsid w:val="009E6494"/>
    <w:rsid w:val="009E699C"/>
    <w:rsid w:val="009E75FB"/>
    <w:rsid w:val="009E7AF1"/>
    <w:rsid w:val="009F0054"/>
    <w:rsid w:val="009F02A2"/>
    <w:rsid w:val="009F047D"/>
    <w:rsid w:val="009F15F3"/>
    <w:rsid w:val="009F1775"/>
    <w:rsid w:val="009F236E"/>
    <w:rsid w:val="009F2B5F"/>
    <w:rsid w:val="009F2B8B"/>
    <w:rsid w:val="009F3785"/>
    <w:rsid w:val="009F3EC7"/>
    <w:rsid w:val="009F3EF4"/>
    <w:rsid w:val="009F44F3"/>
    <w:rsid w:val="009F47D5"/>
    <w:rsid w:val="009F4997"/>
    <w:rsid w:val="009F4D7C"/>
    <w:rsid w:val="009F4F43"/>
    <w:rsid w:val="009F5334"/>
    <w:rsid w:val="009F53AD"/>
    <w:rsid w:val="009F5810"/>
    <w:rsid w:val="009F5855"/>
    <w:rsid w:val="009F643B"/>
    <w:rsid w:val="009F6787"/>
    <w:rsid w:val="009F67FE"/>
    <w:rsid w:val="009F6853"/>
    <w:rsid w:val="009F69AA"/>
    <w:rsid w:val="009F6FA1"/>
    <w:rsid w:val="009F7507"/>
    <w:rsid w:val="009F7DD4"/>
    <w:rsid w:val="009F7FBE"/>
    <w:rsid w:val="00A0171E"/>
    <w:rsid w:val="00A01D14"/>
    <w:rsid w:val="00A01F99"/>
    <w:rsid w:val="00A021CA"/>
    <w:rsid w:val="00A025DE"/>
    <w:rsid w:val="00A028C2"/>
    <w:rsid w:val="00A028F6"/>
    <w:rsid w:val="00A02D6F"/>
    <w:rsid w:val="00A02E39"/>
    <w:rsid w:val="00A0309F"/>
    <w:rsid w:val="00A03861"/>
    <w:rsid w:val="00A04224"/>
    <w:rsid w:val="00A04A2E"/>
    <w:rsid w:val="00A0556E"/>
    <w:rsid w:val="00A05661"/>
    <w:rsid w:val="00A05B38"/>
    <w:rsid w:val="00A05CF4"/>
    <w:rsid w:val="00A05FC7"/>
    <w:rsid w:val="00A0632E"/>
    <w:rsid w:val="00A06364"/>
    <w:rsid w:val="00A06D86"/>
    <w:rsid w:val="00A07AFB"/>
    <w:rsid w:val="00A10DDF"/>
    <w:rsid w:val="00A116FE"/>
    <w:rsid w:val="00A123BA"/>
    <w:rsid w:val="00A129CE"/>
    <w:rsid w:val="00A12B2A"/>
    <w:rsid w:val="00A12C6B"/>
    <w:rsid w:val="00A12F6C"/>
    <w:rsid w:val="00A135C1"/>
    <w:rsid w:val="00A1367C"/>
    <w:rsid w:val="00A13946"/>
    <w:rsid w:val="00A14B7E"/>
    <w:rsid w:val="00A14FBC"/>
    <w:rsid w:val="00A1505D"/>
    <w:rsid w:val="00A1577A"/>
    <w:rsid w:val="00A15BCE"/>
    <w:rsid w:val="00A1607A"/>
    <w:rsid w:val="00A166F0"/>
    <w:rsid w:val="00A17236"/>
    <w:rsid w:val="00A1749A"/>
    <w:rsid w:val="00A1787B"/>
    <w:rsid w:val="00A201EA"/>
    <w:rsid w:val="00A20397"/>
    <w:rsid w:val="00A20C53"/>
    <w:rsid w:val="00A21673"/>
    <w:rsid w:val="00A2191B"/>
    <w:rsid w:val="00A225D5"/>
    <w:rsid w:val="00A22670"/>
    <w:rsid w:val="00A228C7"/>
    <w:rsid w:val="00A22BA5"/>
    <w:rsid w:val="00A22E8F"/>
    <w:rsid w:val="00A243CF"/>
    <w:rsid w:val="00A2453C"/>
    <w:rsid w:val="00A2564B"/>
    <w:rsid w:val="00A2618B"/>
    <w:rsid w:val="00A26A3A"/>
    <w:rsid w:val="00A26A99"/>
    <w:rsid w:val="00A276EC"/>
    <w:rsid w:val="00A30742"/>
    <w:rsid w:val="00A30A68"/>
    <w:rsid w:val="00A30B80"/>
    <w:rsid w:val="00A30E81"/>
    <w:rsid w:val="00A316BD"/>
    <w:rsid w:val="00A31807"/>
    <w:rsid w:val="00A32F66"/>
    <w:rsid w:val="00A33523"/>
    <w:rsid w:val="00A3436C"/>
    <w:rsid w:val="00A34B83"/>
    <w:rsid w:val="00A34C99"/>
    <w:rsid w:val="00A34E0C"/>
    <w:rsid w:val="00A352D0"/>
    <w:rsid w:val="00A35E13"/>
    <w:rsid w:val="00A35E2D"/>
    <w:rsid w:val="00A360BB"/>
    <w:rsid w:val="00A3670B"/>
    <w:rsid w:val="00A36A13"/>
    <w:rsid w:val="00A37F7F"/>
    <w:rsid w:val="00A40763"/>
    <w:rsid w:val="00A4096A"/>
    <w:rsid w:val="00A409D1"/>
    <w:rsid w:val="00A40A2C"/>
    <w:rsid w:val="00A40C19"/>
    <w:rsid w:val="00A411E0"/>
    <w:rsid w:val="00A41C55"/>
    <w:rsid w:val="00A42232"/>
    <w:rsid w:val="00A428D6"/>
    <w:rsid w:val="00A43070"/>
    <w:rsid w:val="00A43455"/>
    <w:rsid w:val="00A43697"/>
    <w:rsid w:val="00A43BA6"/>
    <w:rsid w:val="00A44222"/>
    <w:rsid w:val="00A46358"/>
    <w:rsid w:val="00A46717"/>
    <w:rsid w:val="00A47321"/>
    <w:rsid w:val="00A4739B"/>
    <w:rsid w:val="00A474A0"/>
    <w:rsid w:val="00A50A7B"/>
    <w:rsid w:val="00A50CEE"/>
    <w:rsid w:val="00A51C11"/>
    <w:rsid w:val="00A525C8"/>
    <w:rsid w:val="00A52E28"/>
    <w:rsid w:val="00A5323F"/>
    <w:rsid w:val="00A53546"/>
    <w:rsid w:val="00A53FF2"/>
    <w:rsid w:val="00A547D0"/>
    <w:rsid w:val="00A54F28"/>
    <w:rsid w:val="00A55431"/>
    <w:rsid w:val="00A5646B"/>
    <w:rsid w:val="00A56E93"/>
    <w:rsid w:val="00A57093"/>
    <w:rsid w:val="00A5721A"/>
    <w:rsid w:val="00A60346"/>
    <w:rsid w:val="00A6052E"/>
    <w:rsid w:val="00A60817"/>
    <w:rsid w:val="00A61206"/>
    <w:rsid w:val="00A61358"/>
    <w:rsid w:val="00A61B2C"/>
    <w:rsid w:val="00A61FF3"/>
    <w:rsid w:val="00A63648"/>
    <w:rsid w:val="00A64470"/>
    <w:rsid w:val="00A64719"/>
    <w:rsid w:val="00A65D00"/>
    <w:rsid w:val="00A66642"/>
    <w:rsid w:val="00A66F6F"/>
    <w:rsid w:val="00A67F35"/>
    <w:rsid w:val="00A700CD"/>
    <w:rsid w:val="00A70E9D"/>
    <w:rsid w:val="00A71102"/>
    <w:rsid w:val="00A7155B"/>
    <w:rsid w:val="00A7266E"/>
    <w:rsid w:val="00A72B6A"/>
    <w:rsid w:val="00A73399"/>
    <w:rsid w:val="00A73878"/>
    <w:rsid w:val="00A73FD4"/>
    <w:rsid w:val="00A772AB"/>
    <w:rsid w:val="00A77B86"/>
    <w:rsid w:val="00A77D94"/>
    <w:rsid w:val="00A77FAD"/>
    <w:rsid w:val="00A80530"/>
    <w:rsid w:val="00A805D1"/>
    <w:rsid w:val="00A8110A"/>
    <w:rsid w:val="00A8295E"/>
    <w:rsid w:val="00A830DA"/>
    <w:rsid w:val="00A83A0D"/>
    <w:rsid w:val="00A83FA7"/>
    <w:rsid w:val="00A84F0E"/>
    <w:rsid w:val="00A85659"/>
    <w:rsid w:val="00A85682"/>
    <w:rsid w:val="00A85B1E"/>
    <w:rsid w:val="00A85C7B"/>
    <w:rsid w:val="00A85D7A"/>
    <w:rsid w:val="00A861C4"/>
    <w:rsid w:val="00A86204"/>
    <w:rsid w:val="00A86D10"/>
    <w:rsid w:val="00A86E4E"/>
    <w:rsid w:val="00A87829"/>
    <w:rsid w:val="00A8785B"/>
    <w:rsid w:val="00A908A1"/>
    <w:rsid w:val="00A90910"/>
    <w:rsid w:val="00A913FE"/>
    <w:rsid w:val="00A91947"/>
    <w:rsid w:val="00A919D5"/>
    <w:rsid w:val="00A91BDE"/>
    <w:rsid w:val="00A91E97"/>
    <w:rsid w:val="00A92BAE"/>
    <w:rsid w:val="00A92E9A"/>
    <w:rsid w:val="00A92EF5"/>
    <w:rsid w:val="00A93377"/>
    <w:rsid w:val="00A93AAD"/>
    <w:rsid w:val="00A94606"/>
    <w:rsid w:val="00A9542B"/>
    <w:rsid w:val="00A95AB0"/>
    <w:rsid w:val="00A96ADB"/>
    <w:rsid w:val="00A96B53"/>
    <w:rsid w:val="00A96D83"/>
    <w:rsid w:val="00A96F24"/>
    <w:rsid w:val="00A9752B"/>
    <w:rsid w:val="00A97689"/>
    <w:rsid w:val="00AA116D"/>
    <w:rsid w:val="00AA139E"/>
    <w:rsid w:val="00AA1A66"/>
    <w:rsid w:val="00AA324E"/>
    <w:rsid w:val="00AA356E"/>
    <w:rsid w:val="00AA3754"/>
    <w:rsid w:val="00AA38D5"/>
    <w:rsid w:val="00AA3A3F"/>
    <w:rsid w:val="00AA3B3D"/>
    <w:rsid w:val="00AA48B4"/>
    <w:rsid w:val="00AA524C"/>
    <w:rsid w:val="00AA5A8F"/>
    <w:rsid w:val="00AA5FD7"/>
    <w:rsid w:val="00AA6CBC"/>
    <w:rsid w:val="00AA6EB4"/>
    <w:rsid w:val="00AA7459"/>
    <w:rsid w:val="00AA7561"/>
    <w:rsid w:val="00AA7727"/>
    <w:rsid w:val="00AA7BF4"/>
    <w:rsid w:val="00AA7C84"/>
    <w:rsid w:val="00AA7CB5"/>
    <w:rsid w:val="00AB05DD"/>
    <w:rsid w:val="00AB1919"/>
    <w:rsid w:val="00AB1F82"/>
    <w:rsid w:val="00AB28CF"/>
    <w:rsid w:val="00AB297D"/>
    <w:rsid w:val="00AB30BA"/>
    <w:rsid w:val="00AB314A"/>
    <w:rsid w:val="00AB34C0"/>
    <w:rsid w:val="00AB3AF9"/>
    <w:rsid w:val="00AB3F28"/>
    <w:rsid w:val="00AB4183"/>
    <w:rsid w:val="00AB4D02"/>
    <w:rsid w:val="00AB4F2E"/>
    <w:rsid w:val="00AB63C8"/>
    <w:rsid w:val="00AB691A"/>
    <w:rsid w:val="00AB70F4"/>
    <w:rsid w:val="00AB7229"/>
    <w:rsid w:val="00AB79A0"/>
    <w:rsid w:val="00AC0462"/>
    <w:rsid w:val="00AC0CDB"/>
    <w:rsid w:val="00AC0D90"/>
    <w:rsid w:val="00AC0EDD"/>
    <w:rsid w:val="00AC115E"/>
    <w:rsid w:val="00AC120A"/>
    <w:rsid w:val="00AC12A7"/>
    <w:rsid w:val="00AC140E"/>
    <w:rsid w:val="00AC1485"/>
    <w:rsid w:val="00AC178F"/>
    <w:rsid w:val="00AC192C"/>
    <w:rsid w:val="00AC194C"/>
    <w:rsid w:val="00AC224F"/>
    <w:rsid w:val="00AC226F"/>
    <w:rsid w:val="00AC29E1"/>
    <w:rsid w:val="00AC2BEB"/>
    <w:rsid w:val="00AC445B"/>
    <w:rsid w:val="00AC4490"/>
    <w:rsid w:val="00AC4D74"/>
    <w:rsid w:val="00AC523E"/>
    <w:rsid w:val="00AC52F5"/>
    <w:rsid w:val="00AC5356"/>
    <w:rsid w:val="00AC5974"/>
    <w:rsid w:val="00AC60D1"/>
    <w:rsid w:val="00AC6105"/>
    <w:rsid w:val="00AC6A71"/>
    <w:rsid w:val="00AC7385"/>
    <w:rsid w:val="00AC78F9"/>
    <w:rsid w:val="00AC7A7B"/>
    <w:rsid w:val="00AC7B7D"/>
    <w:rsid w:val="00AD0035"/>
    <w:rsid w:val="00AD0515"/>
    <w:rsid w:val="00AD1085"/>
    <w:rsid w:val="00AD16B8"/>
    <w:rsid w:val="00AD1776"/>
    <w:rsid w:val="00AD1851"/>
    <w:rsid w:val="00AD1991"/>
    <w:rsid w:val="00AD220A"/>
    <w:rsid w:val="00AD2603"/>
    <w:rsid w:val="00AD2DB3"/>
    <w:rsid w:val="00AD36A1"/>
    <w:rsid w:val="00AD4171"/>
    <w:rsid w:val="00AD6248"/>
    <w:rsid w:val="00AD7117"/>
    <w:rsid w:val="00AD72EE"/>
    <w:rsid w:val="00AD75BF"/>
    <w:rsid w:val="00AD7D31"/>
    <w:rsid w:val="00AE00C6"/>
    <w:rsid w:val="00AE06D1"/>
    <w:rsid w:val="00AE09BF"/>
    <w:rsid w:val="00AE0D0C"/>
    <w:rsid w:val="00AE1245"/>
    <w:rsid w:val="00AE1B5D"/>
    <w:rsid w:val="00AE1C4A"/>
    <w:rsid w:val="00AE2535"/>
    <w:rsid w:val="00AE2672"/>
    <w:rsid w:val="00AE29C2"/>
    <w:rsid w:val="00AE2B96"/>
    <w:rsid w:val="00AE2E96"/>
    <w:rsid w:val="00AE31F1"/>
    <w:rsid w:val="00AE38B8"/>
    <w:rsid w:val="00AE3AB3"/>
    <w:rsid w:val="00AE3F6D"/>
    <w:rsid w:val="00AE5506"/>
    <w:rsid w:val="00AE5B4F"/>
    <w:rsid w:val="00AE5EA0"/>
    <w:rsid w:val="00AE6483"/>
    <w:rsid w:val="00AE65CE"/>
    <w:rsid w:val="00AE67B2"/>
    <w:rsid w:val="00AE6DA7"/>
    <w:rsid w:val="00AE7766"/>
    <w:rsid w:val="00AE776C"/>
    <w:rsid w:val="00AE7866"/>
    <w:rsid w:val="00AE7933"/>
    <w:rsid w:val="00AE7D10"/>
    <w:rsid w:val="00AF088F"/>
    <w:rsid w:val="00AF0D09"/>
    <w:rsid w:val="00AF0D39"/>
    <w:rsid w:val="00AF0F2C"/>
    <w:rsid w:val="00AF100D"/>
    <w:rsid w:val="00AF26DB"/>
    <w:rsid w:val="00AF30F6"/>
    <w:rsid w:val="00AF39DA"/>
    <w:rsid w:val="00AF3D04"/>
    <w:rsid w:val="00AF3DCA"/>
    <w:rsid w:val="00AF4605"/>
    <w:rsid w:val="00AF4A2C"/>
    <w:rsid w:val="00AF5431"/>
    <w:rsid w:val="00AF58F3"/>
    <w:rsid w:val="00AF5D3A"/>
    <w:rsid w:val="00AF6045"/>
    <w:rsid w:val="00AF611B"/>
    <w:rsid w:val="00AF75FE"/>
    <w:rsid w:val="00AF7D99"/>
    <w:rsid w:val="00AF7F6A"/>
    <w:rsid w:val="00B003D2"/>
    <w:rsid w:val="00B00C0A"/>
    <w:rsid w:val="00B00F69"/>
    <w:rsid w:val="00B012EB"/>
    <w:rsid w:val="00B01434"/>
    <w:rsid w:val="00B01B1A"/>
    <w:rsid w:val="00B024B9"/>
    <w:rsid w:val="00B02554"/>
    <w:rsid w:val="00B02B41"/>
    <w:rsid w:val="00B0300D"/>
    <w:rsid w:val="00B031FD"/>
    <w:rsid w:val="00B0356A"/>
    <w:rsid w:val="00B041AA"/>
    <w:rsid w:val="00B042CB"/>
    <w:rsid w:val="00B0454D"/>
    <w:rsid w:val="00B046B3"/>
    <w:rsid w:val="00B04E1E"/>
    <w:rsid w:val="00B05284"/>
    <w:rsid w:val="00B05306"/>
    <w:rsid w:val="00B0532E"/>
    <w:rsid w:val="00B058EA"/>
    <w:rsid w:val="00B05C09"/>
    <w:rsid w:val="00B0724B"/>
    <w:rsid w:val="00B07C40"/>
    <w:rsid w:val="00B117B5"/>
    <w:rsid w:val="00B12972"/>
    <w:rsid w:val="00B12D76"/>
    <w:rsid w:val="00B1355E"/>
    <w:rsid w:val="00B13874"/>
    <w:rsid w:val="00B15055"/>
    <w:rsid w:val="00B15D1C"/>
    <w:rsid w:val="00B15F7E"/>
    <w:rsid w:val="00B16B48"/>
    <w:rsid w:val="00B17298"/>
    <w:rsid w:val="00B17A0D"/>
    <w:rsid w:val="00B20337"/>
    <w:rsid w:val="00B20428"/>
    <w:rsid w:val="00B216E9"/>
    <w:rsid w:val="00B21AA1"/>
    <w:rsid w:val="00B2253D"/>
    <w:rsid w:val="00B2295C"/>
    <w:rsid w:val="00B22F21"/>
    <w:rsid w:val="00B236A7"/>
    <w:rsid w:val="00B23CDE"/>
    <w:rsid w:val="00B23D90"/>
    <w:rsid w:val="00B23E83"/>
    <w:rsid w:val="00B24225"/>
    <w:rsid w:val="00B24719"/>
    <w:rsid w:val="00B2524D"/>
    <w:rsid w:val="00B25353"/>
    <w:rsid w:val="00B25586"/>
    <w:rsid w:val="00B25CF0"/>
    <w:rsid w:val="00B25FE3"/>
    <w:rsid w:val="00B26025"/>
    <w:rsid w:val="00B265D0"/>
    <w:rsid w:val="00B26651"/>
    <w:rsid w:val="00B27978"/>
    <w:rsid w:val="00B27B27"/>
    <w:rsid w:val="00B30694"/>
    <w:rsid w:val="00B309AA"/>
    <w:rsid w:val="00B30BC2"/>
    <w:rsid w:val="00B30E59"/>
    <w:rsid w:val="00B317FA"/>
    <w:rsid w:val="00B32035"/>
    <w:rsid w:val="00B32037"/>
    <w:rsid w:val="00B32418"/>
    <w:rsid w:val="00B32E11"/>
    <w:rsid w:val="00B3345A"/>
    <w:rsid w:val="00B33C2F"/>
    <w:rsid w:val="00B34760"/>
    <w:rsid w:val="00B34B57"/>
    <w:rsid w:val="00B351BD"/>
    <w:rsid w:val="00B35339"/>
    <w:rsid w:val="00B3546F"/>
    <w:rsid w:val="00B37369"/>
    <w:rsid w:val="00B37AD8"/>
    <w:rsid w:val="00B401BB"/>
    <w:rsid w:val="00B40332"/>
    <w:rsid w:val="00B40464"/>
    <w:rsid w:val="00B40A1E"/>
    <w:rsid w:val="00B40F3A"/>
    <w:rsid w:val="00B413CE"/>
    <w:rsid w:val="00B41941"/>
    <w:rsid w:val="00B41EAE"/>
    <w:rsid w:val="00B4241E"/>
    <w:rsid w:val="00B42C42"/>
    <w:rsid w:val="00B42D78"/>
    <w:rsid w:val="00B432AC"/>
    <w:rsid w:val="00B43415"/>
    <w:rsid w:val="00B43C32"/>
    <w:rsid w:val="00B43CD7"/>
    <w:rsid w:val="00B43F41"/>
    <w:rsid w:val="00B440E0"/>
    <w:rsid w:val="00B447B3"/>
    <w:rsid w:val="00B452C4"/>
    <w:rsid w:val="00B45AED"/>
    <w:rsid w:val="00B45CB3"/>
    <w:rsid w:val="00B46850"/>
    <w:rsid w:val="00B471C8"/>
    <w:rsid w:val="00B473E0"/>
    <w:rsid w:val="00B475FE"/>
    <w:rsid w:val="00B507EB"/>
    <w:rsid w:val="00B5114E"/>
    <w:rsid w:val="00B513D4"/>
    <w:rsid w:val="00B516C9"/>
    <w:rsid w:val="00B516ED"/>
    <w:rsid w:val="00B520CA"/>
    <w:rsid w:val="00B53257"/>
    <w:rsid w:val="00B53859"/>
    <w:rsid w:val="00B547AF"/>
    <w:rsid w:val="00B55451"/>
    <w:rsid w:val="00B55650"/>
    <w:rsid w:val="00B56487"/>
    <w:rsid w:val="00B56865"/>
    <w:rsid w:val="00B56C70"/>
    <w:rsid w:val="00B571D5"/>
    <w:rsid w:val="00B610CD"/>
    <w:rsid w:val="00B62CDB"/>
    <w:rsid w:val="00B6312C"/>
    <w:rsid w:val="00B6386E"/>
    <w:rsid w:val="00B63DC2"/>
    <w:rsid w:val="00B64063"/>
    <w:rsid w:val="00B642F5"/>
    <w:rsid w:val="00B65259"/>
    <w:rsid w:val="00B6543F"/>
    <w:rsid w:val="00B65BAD"/>
    <w:rsid w:val="00B66E04"/>
    <w:rsid w:val="00B673D0"/>
    <w:rsid w:val="00B67905"/>
    <w:rsid w:val="00B679EA"/>
    <w:rsid w:val="00B70382"/>
    <w:rsid w:val="00B70434"/>
    <w:rsid w:val="00B706D0"/>
    <w:rsid w:val="00B70740"/>
    <w:rsid w:val="00B710FA"/>
    <w:rsid w:val="00B71E24"/>
    <w:rsid w:val="00B7238E"/>
    <w:rsid w:val="00B724B5"/>
    <w:rsid w:val="00B72A19"/>
    <w:rsid w:val="00B72B77"/>
    <w:rsid w:val="00B72DF6"/>
    <w:rsid w:val="00B738CB"/>
    <w:rsid w:val="00B73B6A"/>
    <w:rsid w:val="00B76510"/>
    <w:rsid w:val="00B766D6"/>
    <w:rsid w:val="00B76CDC"/>
    <w:rsid w:val="00B77546"/>
    <w:rsid w:val="00B77BB5"/>
    <w:rsid w:val="00B80044"/>
    <w:rsid w:val="00B8005C"/>
    <w:rsid w:val="00B814AF"/>
    <w:rsid w:val="00B815ED"/>
    <w:rsid w:val="00B8228D"/>
    <w:rsid w:val="00B826F9"/>
    <w:rsid w:val="00B82A4D"/>
    <w:rsid w:val="00B82A8D"/>
    <w:rsid w:val="00B8319A"/>
    <w:rsid w:val="00B833B1"/>
    <w:rsid w:val="00B83505"/>
    <w:rsid w:val="00B839E6"/>
    <w:rsid w:val="00B83A93"/>
    <w:rsid w:val="00B842B1"/>
    <w:rsid w:val="00B8435C"/>
    <w:rsid w:val="00B84978"/>
    <w:rsid w:val="00B849CA"/>
    <w:rsid w:val="00B852F9"/>
    <w:rsid w:val="00B85B1D"/>
    <w:rsid w:val="00B86201"/>
    <w:rsid w:val="00B86896"/>
    <w:rsid w:val="00B878DD"/>
    <w:rsid w:val="00B87D35"/>
    <w:rsid w:val="00B87D4B"/>
    <w:rsid w:val="00B90709"/>
    <w:rsid w:val="00B90BB6"/>
    <w:rsid w:val="00B90CE4"/>
    <w:rsid w:val="00B910D1"/>
    <w:rsid w:val="00B91FC0"/>
    <w:rsid w:val="00B9307A"/>
    <w:rsid w:val="00B93737"/>
    <w:rsid w:val="00B93DA4"/>
    <w:rsid w:val="00B93FC6"/>
    <w:rsid w:val="00B94303"/>
    <w:rsid w:val="00B94668"/>
    <w:rsid w:val="00B9502A"/>
    <w:rsid w:val="00B9569C"/>
    <w:rsid w:val="00B961E7"/>
    <w:rsid w:val="00B963B0"/>
    <w:rsid w:val="00B96FD0"/>
    <w:rsid w:val="00B97BD2"/>
    <w:rsid w:val="00B97DEA"/>
    <w:rsid w:val="00BA0130"/>
    <w:rsid w:val="00BA114F"/>
    <w:rsid w:val="00BA1BCA"/>
    <w:rsid w:val="00BA207B"/>
    <w:rsid w:val="00BA2348"/>
    <w:rsid w:val="00BA4B6E"/>
    <w:rsid w:val="00BA51D0"/>
    <w:rsid w:val="00BA5438"/>
    <w:rsid w:val="00BA5AD7"/>
    <w:rsid w:val="00BA5DD7"/>
    <w:rsid w:val="00BA5F73"/>
    <w:rsid w:val="00BA6144"/>
    <w:rsid w:val="00BA6E99"/>
    <w:rsid w:val="00BA6EC1"/>
    <w:rsid w:val="00BA719E"/>
    <w:rsid w:val="00BA74A9"/>
    <w:rsid w:val="00BA7A73"/>
    <w:rsid w:val="00BB06CE"/>
    <w:rsid w:val="00BB0F54"/>
    <w:rsid w:val="00BB0FBB"/>
    <w:rsid w:val="00BB1D20"/>
    <w:rsid w:val="00BB20A9"/>
    <w:rsid w:val="00BB2135"/>
    <w:rsid w:val="00BB2C24"/>
    <w:rsid w:val="00BB37F6"/>
    <w:rsid w:val="00BB4382"/>
    <w:rsid w:val="00BB445D"/>
    <w:rsid w:val="00BB4494"/>
    <w:rsid w:val="00BB47A2"/>
    <w:rsid w:val="00BB5105"/>
    <w:rsid w:val="00BB5840"/>
    <w:rsid w:val="00BB5B98"/>
    <w:rsid w:val="00BB5DCF"/>
    <w:rsid w:val="00BB6066"/>
    <w:rsid w:val="00BB62B4"/>
    <w:rsid w:val="00BB64D3"/>
    <w:rsid w:val="00BB664B"/>
    <w:rsid w:val="00BB6E47"/>
    <w:rsid w:val="00BB7021"/>
    <w:rsid w:val="00BB72ED"/>
    <w:rsid w:val="00BB74A5"/>
    <w:rsid w:val="00BB74D9"/>
    <w:rsid w:val="00BC0894"/>
    <w:rsid w:val="00BC0897"/>
    <w:rsid w:val="00BC10D6"/>
    <w:rsid w:val="00BC1698"/>
    <w:rsid w:val="00BC198E"/>
    <w:rsid w:val="00BC2741"/>
    <w:rsid w:val="00BC2B2C"/>
    <w:rsid w:val="00BC63F8"/>
    <w:rsid w:val="00BC6DD4"/>
    <w:rsid w:val="00BC6EE2"/>
    <w:rsid w:val="00BC750B"/>
    <w:rsid w:val="00BC757D"/>
    <w:rsid w:val="00BC76E3"/>
    <w:rsid w:val="00BC79CE"/>
    <w:rsid w:val="00BC7C87"/>
    <w:rsid w:val="00BC7FF5"/>
    <w:rsid w:val="00BD0BA1"/>
    <w:rsid w:val="00BD12B5"/>
    <w:rsid w:val="00BD135D"/>
    <w:rsid w:val="00BD15A9"/>
    <w:rsid w:val="00BD16A6"/>
    <w:rsid w:val="00BD1A15"/>
    <w:rsid w:val="00BD2C2C"/>
    <w:rsid w:val="00BD3932"/>
    <w:rsid w:val="00BD3B0A"/>
    <w:rsid w:val="00BD486D"/>
    <w:rsid w:val="00BD503B"/>
    <w:rsid w:val="00BD5457"/>
    <w:rsid w:val="00BD5B32"/>
    <w:rsid w:val="00BD6080"/>
    <w:rsid w:val="00BD6CA5"/>
    <w:rsid w:val="00BD6E97"/>
    <w:rsid w:val="00BD7B0D"/>
    <w:rsid w:val="00BD7F1D"/>
    <w:rsid w:val="00BE0820"/>
    <w:rsid w:val="00BE0D44"/>
    <w:rsid w:val="00BE1086"/>
    <w:rsid w:val="00BE1FDA"/>
    <w:rsid w:val="00BE2559"/>
    <w:rsid w:val="00BE369A"/>
    <w:rsid w:val="00BE3817"/>
    <w:rsid w:val="00BE3E4C"/>
    <w:rsid w:val="00BE3F0C"/>
    <w:rsid w:val="00BE4657"/>
    <w:rsid w:val="00BE5069"/>
    <w:rsid w:val="00BE58E9"/>
    <w:rsid w:val="00BE6351"/>
    <w:rsid w:val="00BE66B3"/>
    <w:rsid w:val="00BE6A6F"/>
    <w:rsid w:val="00BE6C3C"/>
    <w:rsid w:val="00BE6FD1"/>
    <w:rsid w:val="00BF04D5"/>
    <w:rsid w:val="00BF0EB3"/>
    <w:rsid w:val="00BF1113"/>
    <w:rsid w:val="00BF1A31"/>
    <w:rsid w:val="00BF1F17"/>
    <w:rsid w:val="00BF1FC5"/>
    <w:rsid w:val="00BF20CB"/>
    <w:rsid w:val="00BF311C"/>
    <w:rsid w:val="00BF34F2"/>
    <w:rsid w:val="00BF3580"/>
    <w:rsid w:val="00BF4150"/>
    <w:rsid w:val="00BF47F0"/>
    <w:rsid w:val="00BF4E85"/>
    <w:rsid w:val="00BF5300"/>
    <w:rsid w:val="00BF5337"/>
    <w:rsid w:val="00BF5600"/>
    <w:rsid w:val="00BF62F0"/>
    <w:rsid w:val="00BF63D5"/>
    <w:rsid w:val="00BF6622"/>
    <w:rsid w:val="00BF6834"/>
    <w:rsid w:val="00BF6A3C"/>
    <w:rsid w:val="00BF73F5"/>
    <w:rsid w:val="00BF764B"/>
    <w:rsid w:val="00BF7B79"/>
    <w:rsid w:val="00BF7FA9"/>
    <w:rsid w:val="00C007A1"/>
    <w:rsid w:val="00C00D56"/>
    <w:rsid w:val="00C013D0"/>
    <w:rsid w:val="00C01B9D"/>
    <w:rsid w:val="00C01D27"/>
    <w:rsid w:val="00C01F03"/>
    <w:rsid w:val="00C020E6"/>
    <w:rsid w:val="00C0230C"/>
    <w:rsid w:val="00C02AC4"/>
    <w:rsid w:val="00C03D63"/>
    <w:rsid w:val="00C04240"/>
    <w:rsid w:val="00C07300"/>
    <w:rsid w:val="00C0747C"/>
    <w:rsid w:val="00C07DEE"/>
    <w:rsid w:val="00C104C4"/>
    <w:rsid w:val="00C120C0"/>
    <w:rsid w:val="00C1283F"/>
    <w:rsid w:val="00C12D3E"/>
    <w:rsid w:val="00C132A6"/>
    <w:rsid w:val="00C13A62"/>
    <w:rsid w:val="00C13B7F"/>
    <w:rsid w:val="00C13DC5"/>
    <w:rsid w:val="00C1446B"/>
    <w:rsid w:val="00C147C2"/>
    <w:rsid w:val="00C14E80"/>
    <w:rsid w:val="00C150E2"/>
    <w:rsid w:val="00C1525B"/>
    <w:rsid w:val="00C15283"/>
    <w:rsid w:val="00C15EBF"/>
    <w:rsid w:val="00C15EF7"/>
    <w:rsid w:val="00C1601C"/>
    <w:rsid w:val="00C160FC"/>
    <w:rsid w:val="00C16594"/>
    <w:rsid w:val="00C16902"/>
    <w:rsid w:val="00C16C0A"/>
    <w:rsid w:val="00C16C23"/>
    <w:rsid w:val="00C16D7F"/>
    <w:rsid w:val="00C177CB"/>
    <w:rsid w:val="00C17E1C"/>
    <w:rsid w:val="00C210BD"/>
    <w:rsid w:val="00C211E3"/>
    <w:rsid w:val="00C21300"/>
    <w:rsid w:val="00C21604"/>
    <w:rsid w:val="00C21999"/>
    <w:rsid w:val="00C231CE"/>
    <w:rsid w:val="00C231DA"/>
    <w:rsid w:val="00C2320D"/>
    <w:rsid w:val="00C23D83"/>
    <w:rsid w:val="00C2414A"/>
    <w:rsid w:val="00C2420D"/>
    <w:rsid w:val="00C24CC6"/>
    <w:rsid w:val="00C25925"/>
    <w:rsid w:val="00C259C1"/>
    <w:rsid w:val="00C269E7"/>
    <w:rsid w:val="00C26D7A"/>
    <w:rsid w:val="00C270ED"/>
    <w:rsid w:val="00C30372"/>
    <w:rsid w:val="00C30B32"/>
    <w:rsid w:val="00C30DB0"/>
    <w:rsid w:val="00C31C0C"/>
    <w:rsid w:val="00C3220B"/>
    <w:rsid w:val="00C327C1"/>
    <w:rsid w:val="00C33557"/>
    <w:rsid w:val="00C35179"/>
    <w:rsid w:val="00C354AE"/>
    <w:rsid w:val="00C37247"/>
    <w:rsid w:val="00C4041F"/>
    <w:rsid w:val="00C409AC"/>
    <w:rsid w:val="00C40B43"/>
    <w:rsid w:val="00C40ED0"/>
    <w:rsid w:val="00C42036"/>
    <w:rsid w:val="00C42716"/>
    <w:rsid w:val="00C4379B"/>
    <w:rsid w:val="00C458B8"/>
    <w:rsid w:val="00C45962"/>
    <w:rsid w:val="00C460B6"/>
    <w:rsid w:val="00C46180"/>
    <w:rsid w:val="00C461A5"/>
    <w:rsid w:val="00C465E1"/>
    <w:rsid w:val="00C47131"/>
    <w:rsid w:val="00C47862"/>
    <w:rsid w:val="00C50893"/>
    <w:rsid w:val="00C518C2"/>
    <w:rsid w:val="00C51EB7"/>
    <w:rsid w:val="00C520D3"/>
    <w:rsid w:val="00C521C2"/>
    <w:rsid w:val="00C52687"/>
    <w:rsid w:val="00C52E3F"/>
    <w:rsid w:val="00C52F17"/>
    <w:rsid w:val="00C549FE"/>
    <w:rsid w:val="00C554D6"/>
    <w:rsid w:val="00C55977"/>
    <w:rsid w:val="00C565F7"/>
    <w:rsid w:val="00C5689F"/>
    <w:rsid w:val="00C56975"/>
    <w:rsid w:val="00C56B36"/>
    <w:rsid w:val="00C56D1E"/>
    <w:rsid w:val="00C57109"/>
    <w:rsid w:val="00C5717C"/>
    <w:rsid w:val="00C605FF"/>
    <w:rsid w:val="00C608B5"/>
    <w:rsid w:val="00C60A0D"/>
    <w:rsid w:val="00C60A8D"/>
    <w:rsid w:val="00C60AF7"/>
    <w:rsid w:val="00C614A1"/>
    <w:rsid w:val="00C61854"/>
    <w:rsid w:val="00C6263B"/>
    <w:rsid w:val="00C62900"/>
    <w:rsid w:val="00C62CA9"/>
    <w:rsid w:val="00C62F0A"/>
    <w:rsid w:val="00C63518"/>
    <w:rsid w:val="00C6380D"/>
    <w:rsid w:val="00C6393B"/>
    <w:rsid w:val="00C6487B"/>
    <w:rsid w:val="00C64BCF"/>
    <w:rsid w:val="00C66355"/>
    <w:rsid w:val="00C6637C"/>
    <w:rsid w:val="00C67260"/>
    <w:rsid w:val="00C67964"/>
    <w:rsid w:val="00C67BA3"/>
    <w:rsid w:val="00C706F1"/>
    <w:rsid w:val="00C70936"/>
    <w:rsid w:val="00C71233"/>
    <w:rsid w:val="00C71276"/>
    <w:rsid w:val="00C71456"/>
    <w:rsid w:val="00C71748"/>
    <w:rsid w:val="00C71874"/>
    <w:rsid w:val="00C71D72"/>
    <w:rsid w:val="00C71E8A"/>
    <w:rsid w:val="00C720B3"/>
    <w:rsid w:val="00C723E2"/>
    <w:rsid w:val="00C72E85"/>
    <w:rsid w:val="00C73184"/>
    <w:rsid w:val="00C733DB"/>
    <w:rsid w:val="00C7371D"/>
    <w:rsid w:val="00C73B21"/>
    <w:rsid w:val="00C73E95"/>
    <w:rsid w:val="00C73F0A"/>
    <w:rsid w:val="00C73F51"/>
    <w:rsid w:val="00C74156"/>
    <w:rsid w:val="00C741DE"/>
    <w:rsid w:val="00C745C7"/>
    <w:rsid w:val="00C74689"/>
    <w:rsid w:val="00C74937"/>
    <w:rsid w:val="00C76211"/>
    <w:rsid w:val="00C764CB"/>
    <w:rsid w:val="00C77560"/>
    <w:rsid w:val="00C80403"/>
    <w:rsid w:val="00C80408"/>
    <w:rsid w:val="00C80CC5"/>
    <w:rsid w:val="00C80D7B"/>
    <w:rsid w:val="00C82A51"/>
    <w:rsid w:val="00C82DCA"/>
    <w:rsid w:val="00C845E2"/>
    <w:rsid w:val="00C84FB0"/>
    <w:rsid w:val="00C856ED"/>
    <w:rsid w:val="00C85843"/>
    <w:rsid w:val="00C85B76"/>
    <w:rsid w:val="00C85CCB"/>
    <w:rsid w:val="00C85F64"/>
    <w:rsid w:val="00C8639A"/>
    <w:rsid w:val="00C86A45"/>
    <w:rsid w:val="00C8760F"/>
    <w:rsid w:val="00C908D2"/>
    <w:rsid w:val="00C91261"/>
    <w:rsid w:val="00C91428"/>
    <w:rsid w:val="00C9193E"/>
    <w:rsid w:val="00C926B3"/>
    <w:rsid w:val="00C93EC5"/>
    <w:rsid w:val="00C95C44"/>
    <w:rsid w:val="00C95DE4"/>
    <w:rsid w:val="00C96503"/>
    <w:rsid w:val="00C97226"/>
    <w:rsid w:val="00C972A4"/>
    <w:rsid w:val="00C973F9"/>
    <w:rsid w:val="00C974E8"/>
    <w:rsid w:val="00CA006F"/>
    <w:rsid w:val="00CA23F0"/>
    <w:rsid w:val="00CA2B65"/>
    <w:rsid w:val="00CA3259"/>
    <w:rsid w:val="00CA4203"/>
    <w:rsid w:val="00CA49F2"/>
    <w:rsid w:val="00CA4CEE"/>
    <w:rsid w:val="00CA515A"/>
    <w:rsid w:val="00CA58CA"/>
    <w:rsid w:val="00CA5FC5"/>
    <w:rsid w:val="00CA614A"/>
    <w:rsid w:val="00CA643C"/>
    <w:rsid w:val="00CA6A41"/>
    <w:rsid w:val="00CA6C84"/>
    <w:rsid w:val="00CA6D39"/>
    <w:rsid w:val="00CA769F"/>
    <w:rsid w:val="00CA7D51"/>
    <w:rsid w:val="00CA7E36"/>
    <w:rsid w:val="00CB1024"/>
    <w:rsid w:val="00CB1F06"/>
    <w:rsid w:val="00CB266F"/>
    <w:rsid w:val="00CB2D64"/>
    <w:rsid w:val="00CB3258"/>
    <w:rsid w:val="00CB343F"/>
    <w:rsid w:val="00CB3D62"/>
    <w:rsid w:val="00CB4703"/>
    <w:rsid w:val="00CB4A4F"/>
    <w:rsid w:val="00CB4AA2"/>
    <w:rsid w:val="00CB4D00"/>
    <w:rsid w:val="00CB51D8"/>
    <w:rsid w:val="00CB52C1"/>
    <w:rsid w:val="00CB5BED"/>
    <w:rsid w:val="00CB5D2A"/>
    <w:rsid w:val="00CB5E43"/>
    <w:rsid w:val="00CB5F5C"/>
    <w:rsid w:val="00CB6832"/>
    <w:rsid w:val="00CB690C"/>
    <w:rsid w:val="00CB7497"/>
    <w:rsid w:val="00CB76D6"/>
    <w:rsid w:val="00CC0B81"/>
    <w:rsid w:val="00CC0EC0"/>
    <w:rsid w:val="00CC10A6"/>
    <w:rsid w:val="00CC13C8"/>
    <w:rsid w:val="00CC2823"/>
    <w:rsid w:val="00CC2CB7"/>
    <w:rsid w:val="00CC3243"/>
    <w:rsid w:val="00CC3EFB"/>
    <w:rsid w:val="00CC427F"/>
    <w:rsid w:val="00CC4434"/>
    <w:rsid w:val="00CC48B3"/>
    <w:rsid w:val="00CC498E"/>
    <w:rsid w:val="00CC5430"/>
    <w:rsid w:val="00CC5C36"/>
    <w:rsid w:val="00CC62BA"/>
    <w:rsid w:val="00CC67BF"/>
    <w:rsid w:val="00CC68F3"/>
    <w:rsid w:val="00CD1006"/>
    <w:rsid w:val="00CD1789"/>
    <w:rsid w:val="00CD28A5"/>
    <w:rsid w:val="00CD3BC9"/>
    <w:rsid w:val="00CD4966"/>
    <w:rsid w:val="00CD4B1E"/>
    <w:rsid w:val="00CD50DD"/>
    <w:rsid w:val="00CD530E"/>
    <w:rsid w:val="00CD53D5"/>
    <w:rsid w:val="00CD5409"/>
    <w:rsid w:val="00CD58FF"/>
    <w:rsid w:val="00CD5AF4"/>
    <w:rsid w:val="00CD5BE5"/>
    <w:rsid w:val="00CD7544"/>
    <w:rsid w:val="00CE07C1"/>
    <w:rsid w:val="00CE1685"/>
    <w:rsid w:val="00CE18EC"/>
    <w:rsid w:val="00CE1D90"/>
    <w:rsid w:val="00CE2B77"/>
    <w:rsid w:val="00CE31A6"/>
    <w:rsid w:val="00CE3EE5"/>
    <w:rsid w:val="00CE3FC0"/>
    <w:rsid w:val="00CE3FC7"/>
    <w:rsid w:val="00CE4833"/>
    <w:rsid w:val="00CE4BFC"/>
    <w:rsid w:val="00CE52B7"/>
    <w:rsid w:val="00CE57DF"/>
    <w:rsid w:val="00CE6BB0"/>
    <w:rsid w:val="00CE6D32"/>
    <w:rsid w:val="00CE72BC"/>
    <w:rsid w:val="00CE74FE"/>
    <w:rsid w:val="00CE789C"/>
    <w:rsid w:val="00CF03A4"/>
    <w:rsid w:val="00CF079F"/>
    <w:rsid w:val="00CF0989"/>
    <w:rsid w:val="00CF0ABC"/>
    <w:rsid w:val="00CF11A7"/>
    <w:rsid w:val="00CF12F3"/>
    <w:rsid w:val="00CF14F7"/>
    <w:rsid w:val="00CF1ABA"/>
    <w:rsid w:val="00CF1F49"/>
    <w:rsid w:val="00CF248B"/>
    <w:rsid w:val="00CF2A35"/>
    <w:rsid w:val="00CF2AD0"/>
    <w:rsid w:val="00CF3257"/>
    <w:rsid w:val="00CF3357"/>
    <w:rsid w:val="00CF34A7"/>
    <w:rsid w:val="00CF3E1F"/>
    <w:rsid w:val="00CF4586"/>
    <w:rsid w:val="00CF4789"/>
    <w:rsid w:val="00CF47D1"/>
    <w:rsid w:val="00CF48A5"/>
    <w:rsid w:val="00CF4AD1"/>
    <w:rsid w:val="00CF503A"/>
    <w:rsid w:val="00CF5376"/>
    <w:rsid w:val="00CF56FA"/>
    <w:rsid w:val="00CF5803"/>
    <w:rsid w:val="00CF5AAD"/>
    <w:rsid w:val="00CF5AC3"/>
    <w:rsid w:val="00CF5BC7"/>
    <w:rsid w:val="00CF6385"/>
    <w:rsid w:val="00D00B4A"/>
    <w:rsid w:val="00D00D15"/>
    <w:rsid w:val="00D00DBD"/>
    <w:rsid w:val="00D01083"/>
    <w:rsid w:val="00D01828"/>
    <w:rsid w:val="00D01FBC"/>
    <w:rsid w:val="00D0262A"/>
    <w:rsid w:val="00D02880"/>
    <w:rsid w:val="00D02D6B"/>
    <w:rsid w:val="00D03665"/>
    <w:rsid w:val="00D040E0"/>
    <w:rsid w:val="00D04F4A"/>
    <w:rsid w:val="00D0606B"/>
    <w:rsid w:val="00D06444"/>
    <w:rsid w:val="00D07755"/>
    <w:rsid w:val="00D0781A"/>
    <w:rsid w:val="00D07ACC"/>
    <w:rsid w:val="00D10118"/>
    <w:rsid w:val="00D103DD"/>
    <w:rsid w:val="00D114EE"/>
    <w:rsid w:val="00D11A26"/>
    <w:rsid w:val="00D120D2"/>
    <w:rsid w:val="00D12E90"/>
    <w:rsid w:val="00D13241"/>
    <w:rsid w:val="00D133DD"/>
    <w:rsid w:val="00D13A4F"/>
    <w:rsid w:val="00D13EEE"/>
    <w:rsid w:val="00D1401F"/>
    <w:rsid w:val="00D14254"/>
    <w:rsid w:val="00D14676"/>
    <w:rsid w:val="00D14A7A"/>
    <w:rsid w:val="00D14E03"/>
    <w:rsid w:val="00D151F1"/>
    <w:rsid w:val="00D15DDA"/>
    <w:rsid w:val="00D161D1"/>
    <w:rsid w:val="00D16ED9"/>
    <w:rsid w:val="00D178A7"/>
    <w:rsid w:val="00D17A66"/>
    <w:rsid w:val="00D17DDC"/>
    <w:rsid w:val="00D20789"/>
    <w:rsid w:val="00D20829"/>
    <w:rsid w:val="00D2094D"/>
    <w:rsid w:val="00D20B8D"/>
    <w:rsid w:val="00D20CD6"/>
    <w:rsid w:val="00D21048"/>
    <w:rsid w:val="00D214C4"/>
    <w:rsid w:val="00D2155E"/>
    <w:rsid w:val="00D21CA6"/>
    <w:rsid w:val="00D2213B"/>
    <w:rsid w:val="00D2224D"/>
    <w:rsid w:val="00D22C54"/>
    <w:rsid w:val="00D24831"/>
    <w:rsid w:val="00D25FB4"/>
    <w:rsid w:val="00D26898"/>
    <w:rsid w:val="00D26A2A"/>
    <w:rsid w:val="00D26A4C"/>
    <w:rsid w:val="00D26FA9"/>
    <w:rsid w:val="00D273BB"/>
    <w:rsid w:val="00D2764E"/>
    <w:rsid w:val="00D27672"/>
    <w:rsid w:val="00D27F26"/>
    <w:rsid w:val="00D27FA7"/>
    <w:rsid w:val="00D30888"/>
    <w:rsid w:val="00D30A16"/>
    <w:rsid w:val="00D3130C"/>
    <w:rsid w:val="00D313C9"/>
    <w:rsid w:val="00D31518"/>
    <w:rsid w:val="00D31B22"/>
    <w:rsid w:val="00D32426"/>
    <w:rsid w:val="00D32BCB"/>
    <w:rsid w:val="00D3334D"/>
    <w:rsid w:val="00D33BF7"/>
    <w:rsid w:val="00D34A3D"/>
    <w:rsid w:val="00D34F1A"/>
    <w:rsid w:val="00D34F60"/>
    <w:rsid w:val="00D352DA"/>
    <w:rsid w:val="00D3598E"/>
    <w:rsid w:val="00D35EB3"/>
    <w:rsid w:val="00D360A5"/>
    <w:rsid w:val="00D37023"/>
    <w:rsid w:val="00D37087"/>
    <w:rsid w:val="00D37DBF"/>
    <w:rsid w:val="00D4122E"/>
    <w:rsid w:val="00D41F4B"/>
    <w:rsid w:val="00D41FA5"/>
    <w:rsid w:val="00D41FD4"/>
    <w:rsid w:val="00D423EA"/>
    <w:rsid w:val="00D4253C"/>
    <w:rsid w:val="00D42FE7"/>
    <w:rsid w:val="00D430B0"/>
    <w:rsid w:val="00D433D5"/>
    <w:rsid w:val="00D43717"/>
    <w:rsid w:val="00D438D0"/>
    <w:rsid w:val="00D43C68"/>
    <w:rsid w:val="00D4489A"/>
    <w:rsid w:val="00D44E0A"/>
    <w:rsid w:val="00D450AC"/>
    <w:rsid w:val="00D45297"/>
    <w:rsid w:val="00D457AA"/>
    <w:rsid w:val="00D457E4"/>
    <w:rsid w:val="00D45966"/>
    <w:rsid w:val="00D46811"/>
    <w:rsid w:val="00D46C92"/>
    <w:rsid w:val="00D4728E"/>
    <w:rsid w:val="00D47305"/>
    <w:rsid w:val="00D4735F"/>
    <w:rsid w:val="00D47C84"/>
    <w:rsid w:val="00D5031A"/>
    <w:rsid w:val="00D50500"/>
    <w:rsid w:val="00D51177"/>
    <w:rsid w:val="00D51437"/>
    <w:rsid w:val="00D516AE"/>
    <w:rsid w:val="00D51B89"/>
    <w:rsid w:val="00D53410"/>
    <w:rsid w:val="00D53FAB"/>
    <w:rsid w:val="00D547E1"/>
    <w:rsid w:val="00D54B24"/>
    <w:rsid w:val="00D54C32"/>
    <w:rsid w:val="00D54FA5"/>
    <w:rsid w:val="00D55259"/>
    <w:rsid w:val="00D552AE"/>
    <w:rsid w:val="00D557E8"/>
    <w:rsid w:val="00D56D7A"/>
    <w:rsid w:val="00D570AC"/>
    <w:rsid w:val="00D574BF"/>
    <w:rsid w:val="00D57957"/>
    <w:rsid w:val="00D57C27"/>
    <w:rsid w:val="00D607BC"/>
    <w:rsid w:val="00D607FA"/>
    <w:rsid w:val="00D60B21"/>
    <w:rsid w:val="00D60D10"/>
    <w:rsid w:val="00D60E1A"/>
    <w:rsid w:val="00D61E90"/>
    <w:rsid w:val="00D61E9B"/>
    <w:rsid w:val="00D62146"/>
    <w:rsid w:val="00D62AF2"/>
    <w:rsid w:val="00D62BAC"/>
    <w:rsid w:val="00D63757"/>
    <w:rsid w:val="00D66A69"/>
    <w:rsid w:val="00D66C8B"/>
    <w:rsid w:val="00D704EA"/>
    <w:rsid w:val="00D71118"/>
    <w:rsid w:val="00D7115F"/>
    <w:rsid w:val="00D7234E"/>
    <w:rsid w:val="00D730AA"/>
    <w:rsid w:val="00D740F1"/>
    <w:rsid w:val="00D74989"/>
    <w:rsid w:val="00D74A85"/>
    <w:rsid w:val="00D751D3"/>
    <w:rsid w:val="00D75D43"/>
    <w:rsid w:val="00D766FE"/>
    <w:rsid w:val="00D76AB2"/>
    <w:rsid w:val="00D76D90"/>
    <w:rsid w:val="00D77412"/>
    <w:rsid w:val="00D775E5"/>
    <w:rsid w:val="00D804BB"/>
    <w:rsid w:val="00D808CB"/>
    <w:rsid w:val="00D815AF"/>
    <w:rsid w:val="00D82618"/>
    <w:rsid w:val="00D82898"/>
    <w:rsid w:val="00D82EB3"/>
    <w:rsid w:val="00D83493"/>
    <w:rsid w:val="00D83CF4"/>
    <w:rsid w:val="00D83D55"/>
    <w:rsid w:val="00D84930"/>
    <w:rsid w:val="00D849B9"/>
    <w:rsid w:val="00D852AD"/>
    <w:rsid w:val="00D859C3"/>
    <w:rsid w:val="00D85C57"/>
    <w:rsid w:val="00D86096"/>
    <w:rsid w:val="00D86615"/>
    <w:rsid w:val="00D866F4"/>
    <w:rsid w:val="00D86D22"/>
    <w:rsid w:val="00D87AC1"/>
    <w:rsid w:val="00D90CDD"/>
    <w:rsid w:val="00D919AF"/>
    <w:rsid w:val="00D91A6C"/>
    <w:rsid w:val="00D91E33"/>
    <w:rsid w:val="00D92291"/>
    <w:rsid w:val="00D93788"/>
    <w:rsid w:val="00D93854"/>
    <w:rsid w:val="00D94C8F"/>
    <w:rsid w:val="00D9529F"/>
    <w:rsid w:val="00D95361"/>
    <w:rsid w:val="00D96D94"/>
    <w:rsid w:val="00D97209"/>
    <w:rsid w:val="00D979E5"/>
    <w:rsid w:val="00D97B5D"/>
    <w:rsid w:val="00DA00A5"/>
    <w:rsid w:val="00DA0EA2"/>
    <w:rsid w:val="00DA1228"/>
    <w:rsid w:val="00DA1236"/>
    <w:rsid w:val="00DA24CF"/>
    <w:rsid w:val="00DA269C"/>
    <w:rsid w:val="00DA26D6"/>
    <w:rsid w:val="00DA28FC"/>
    <w:rsid w:val="00DA3A60"/>
    <w:rsid w:val="00DA633F"/>
    <w:rsid w:val="00DA6576"/>
    <w:rsid w:val="00DA71B3"/>
    <w:rsid w:val="00DA75DC"/>
    <w:rsid w:val="00DA76CD"/>
    <w:rsid w:val="00DA7701"/>
    <w:rsid w:val="00DA7919"/>
    <w:rsid w:val="00DB0705"/>
    <w:rsid w:val="00DB079D"/>
    <w:rsid w:val="00DB07B2"/>
    <w:rsid w:val="00DB0896"/>
    <w:rsid w:val="00DB0F06"/>
    <w:rsid w:val="00DB120F"/>
    <w:rsid w:val="00DB13C8"/>
    <w:rsid w:val="00DB155F"/>
    <w:rsid w:val="00DB17E6"/>
    <w:rsid w:val="00DB1CF6"/>
    <w:rsid w:val="00DB2BC7"/>
    <w:rsid w:val="00DB36B4"/>
    <w:rsid w:val="00DB3E02"/>
    <w:rsid w:val="00DB622F"/>
    <w:rsid w:val="00DB6C9B"/>
    <w:rsid w:val="00DB6D1E"/>
    <w:rsid w:val="00DB6EE8"/>
    <w:rsid w:val="00DB708C"/>
    <w:rsid w:val="00DB79FC"/>
    <w:rsid w:val="00DB7F9C"/>
    <w:rsid w:val="00DC0150"/>
    <w:rsid w:val="00DC01F7"/>
    <w:rsid w:val="00DC17B7"/>
    <w:rsid w:val="00DC18B9"/>
    <w:rsid w:val="00DC1EDD"/>
    <w:rsid w:val="00DC228C"/>
    <w:rsid w:val="00DC2CEB"/>
    <w:rsid w:val="00DC2E2C"/>
    <w:rsid w:val="00DC3D2A"/>
    <w:rsid w:val="00DC4ABC"/>
    <w:rsid w:val="00DC4E0F"/>
    <w:rsid w:val="00DC66A2"/>
    <w:rsid w:val="00DC67A3"/>
    <w:rsid w:val="00DC6E4E"/>
    <w:rsid w:val="00DC748C"/>
    <w:rsid w:val="00DC7C12"/>
    <w:rsid w:val="00DC7CC4"/>
    <w:rsid w:val="00DC7D98"/>
    <w:rsid w:val="00DD036C"/>
    <w:rsid w:val="00DD161A"/>
    <w:rsid w:val="00DD186C"/>
    <w:rsid w:val="00DD188C"/>
    <w:rsid w:val="00DD1DB8"/>
    <w:rsid w:val="00DD2E27"/>
    <w:rsid w:val="00DD3277"/>
    <w:rsid w:val="00DD32B3"/>
    <w:rsid w:val="00DD4188"/>
    <w:rsid w:val="00DD45D9"/>
    <w:rsid w:val="00DD4D7B"/>
    <w:rsid w:val="00DD5FAF"/>
    <w:rsid w:val="00DD7AD0"/>
    <w:rsid w:val="00DE0799"/>
    <w:rsid w:val="00DE0B2D"/>
    <w:rsid w:val="00DE11AD"/>
    <w:rsid w:val="00DE11E9"/>
    <w:rsid w:val="00DE1344"/>
    <w:rsid w:val="00DE2463"/>
    <w:rsid w:val="00DE3820"/>
    <w:rsid w:val="00DE4020"/>
    <w:rsid w:val="00DE4364"/>
    <w:rsid w:val="00DE483D"/>
    <w:rsid w:val="00DE4846"/>
    <w:rsid w:val="00DE4A2C"/>
    <w:rsid w:val="00DE4C90"/>
    <w:rsid w:val="00DE4CA8"/>
    <w:rsid w:val="00DE5C19"/>
    <w:rsid w:val="00DE5E77"/>
    <w:rsid w:val="00DE6354"/>
    <w:rsid w:val="00DE69EA"/>
    <w:rsid w:val="00DE6F99"/>
    <w:rsid w:val="00DE776A"/>
    <w:rsid w:val="00DE7FB0"/>
    <w:rsid w:val="00DF2238"/>
    <w:rsid w:val="00DF2678"/>
    <w:rsid w:val="00DF35D5"/>
    <w:rsid w:val="00DF4441"/>
    <w:rsid w:val="00DF4754"/>
    <w:rsid w:val="00DF4E9A"/>
    <w:rsid w:val="00DF5088"/>
    <w:rsid w:val="00DF5425"/>
    <w:rsid w:val="00DF5E29"/>
    <w:rsid w:val="00DF6B33"/>
    <w:rsid w:val="00DF6C0C"/>
    <w:rsid w:val="00DF6D0C"/>
    <w:rsid w:val="00DF6F4E"/>
    <w:rsid w:val="00DF7104"/>
    <w:rsid w:val="00DF73C5"/>
    <w:rsid w:val="00DF7A73"/>
    <w:rsid w:val="00E0030B"/>
    <w:rsid w:val="00E00ABA"/>
    <w:rsid w:val="00E015F0"/>
    <w:rsid w:val="00E01CFC"/>
    <w:rsid w:val="00E0255A"/>
    <w:rsid w:val="00E025E4"/>
    <w:rsid w:val="00E0273A"/>
    <w:rsid w:val="00E0325D"/>
    <w:rsid w:val="00E034FC"/>
    <w:rsid w:val="00E03534"/>
    <w:rsid w:val="00E0368C"/>
    <w:rsid w:val="00E03BD2"/>
    <w:rsid w:val="00E050BB"/>
    <w:rsid w:val="00E05C2B"/>
    <w:rsid w:val="00E06181"/>
    <w:rsid w:val="00E06459"/>
    <w:rsid w:val="00E071CA"/>
    <w:rsid w:val="00E07350"/>
    <w:rsid w:val="00E10722"/>
    <w:rsid w:val="00E107B1"/>
    <w:rsid w:val="00E10A74"/>
    <w:rsid w:val="00E10AFF"/>
    <w:rsid w:val="00E11554"/>
    <w:rsid w:val="00E11709"/>
    <w:rsid w:val="00E12DC0"/>
    <w:rsid w:val="00E13621"/>
    <w:rsid w:val="00E13838"/>
    <w:rsid w:val="00E13AA4"/>
    <w:rsid w:val="00E13D72"/>
    <w:rsid w:val="00E13E1D"/>
    <w:rsid w:val="00E1443E"/>
    <w:rsid w:val="00E14F3E"/>
    <w:rsid w:val="00E15483"/>
    <w:rsid w:val="00E159DD"/>
    <w:rsid w:val="00E15C9D"/>
    <w:rsid w:val="00E1616D"/>
    <w:rsid w:val="00E162ED"/>
    <w:rsid w:val="00E169D8"/>
    <w:rsid w:val="00E17654"/>
    <w:rsid w:val="00E200DE"/>
    <w:rsid w:val="00E204A2"/>
    <w:rsid w:val="00E20C44"/>
    <w:rsid w:val="00E211B2"/>
    <w:rsid w:val="00E212A3"/>
    <w:rsid w:val="00E21472"/>
    <w:rsid w:val="00E2256D"/>
    <w:rsid w:val="00E225D1"/>
    <w:rsid w:val="00E235BA"/>
    <w:rsid w:val="00E241B3"/>
    <w:rsid w:val="00E249EF"/>
    <w:rsid w:val="00E253A1"/>
    <w:rsid w:val="00E2590E"/>
    <w:rsid w:val="00E259A0"/>
    <w:rsid w:val="00E25CA6"/>
    <w:rsid w:val="00E25EE5"/>
    <w:rsid w:val="00E2606B"/>
    <w:rsid w:val="00E263A6"/>
    <w:rsid w:val="00E26767"/>
    <w:rsid w:val="00E26A85"/>
    <w:rsid w:val="00E273F6"/>
    <w:rsid w:val="00E27719"/>
    <w:rsid w:val="00E27F9D"/>
    <w:rsid w:val="00E30287"/>
    <w:rsid w:val="00E30512"/>
    <w:rsid w:val="00E30D99"/>
    <w:rsid w:val="00E30DC7"/>
    <w:rsid w:val="00E32023"/>
    <w:rsid w:val="00E32713"/>
    <w:rsid w:val="00E32905"/>
    <w:rsid w:val="00E333B7"/>
    <w:rsid w:val="00E349F6"/>
    <w:rsid w:val="00E350CC"/>
    <w:rsid w:val="00E35C01"/>
    <w:rsid w:val="00E3620E"/>
    <w:rsid w:val="00E3703C"/>
    <w:rsid w:val="00E409F2"/>
    <w:rsid w:val="00E413FF"/>
    <w:rsid w:val="00E41D08"/>
    <w:rsid w:val="00E41EA5"/>
    <w:rsid w:val="00E42A62"/>
    <w:rsid w:val="00E42B5C"/>
    <w:rsid w:val="00E43338"/>
    <w:rsid w:val="00E442F0"/>
    <w:rsid w:val="00E44311"/>
    <w:rsid w:val="00E44776"/>
    <w:rsid w:val="00E45279"/>
    <w:rsid w:val="00E45D78"/>
    <w:rsid w:val="00E45EC4"/>
    <w:rsid w:val="00E46546"/>
    <w:rsid w:val="00E46E47"/>
    <w:rsid w:val="00E46EC8"/>
    <w:rsid w:val="00E47253"/>
    <w:rsid w:val="00E475DC"/>
    <w:rsid w:val="00E5003A"/>
    <w:rsid w:val="00E505F5"/>
    <w:rsid w:val="00E50698"/>
    <w:rsid w:val="00E50B14"/>
    <w:rsid w:val="00E51157"/>
    <w:rsid w:val="00E519C1"/>
    <w:rsid w:val="00E54012"/>
    <w:rsid w:val="00E545B2"/>
    <w:rsid w:val="00E54713"/>
    <w:rsid w:val="00E54731"/>
    <w:rsid w:val="00E549F3"/>
    <w:rsid w:val="00E54B63"/>
    <w:rsid w:val="00E54DB0"/>
    <w:rsid w:val="00E56035"/>
    <w:rsid w:val="00E5603E"/>
    <w:rsid w:val="00E56958"/>
    <w:rsid w:val="00E57BC9"/>
    <w:rsid w:val="00E57CDB"/>
    <w:rsid w:val="00E612DD"/>
    <w:rsid w:val="00E61CC8"/>
    <w:rsid w:val="00E62442"/>
    <w:rsid w:val="00E62F4F"/>
    <w:rsid w:val="00E631A5"/>
    <w:rsid w:val="00E645E0"/>
    <w:rsid w:val="00E64E3A"/>
    <w:rsid w:val="00E65F4D"/>
    <w:rsid w:val="00E6659C"/>
    <w:rsid w:val="00E673CB"/>
    <w:rsid w:val="00E67BD0"/>
    <w:rsid w:val="00E67E4F"/>
    <w:rsid w:val="00E701AA"/>
    <w:rsid w:val="00E70CBC"/>
    <w:rsid w:val="00E72849"/>
    <w:rsid w:val="00E73BB7"/>
    <w:rsid w:val="00E74827"/>
    <w:rsid w:val="00E754F7"/>
    <w:rsid w:val="00E75766"/>
    <w:rsid w:val="00E7606A"/>
    <w:rsid w:val="00E762A8"/>
    <w:rsid w:val="00E763D2"/>
    <w:rsid w:val="00E76715"/>
    <w:rsid w:val="00E76D99"/>
    <w:rsid w:val="00E8002E"/>
    <w:rsid w:val="00E80877"/>
    <w:rsid w:val="00E80C91"/>
    <w:rsid w:val="00E810D6"/>
    <w:rsid w:val="00E819A7"/>
    <w:rsid w:val="00E81A0B"/>
    <w:rsid w:val="00E81EE9"/>
    <w:rsid w:val="00E821C4"/>
    <w:rsid w:val="00E824D3"/>
    <w:rsid w:val="00E82636"/>
    <w:rsid w:val="00E8278D"/>
    <w:rsid w:val="00E82FBD"/>
    <w:rsid w:val="00E8331A"/>
    <w:rsid w:val="00E84631"/>
    <w:rsid w:val="00E84B39"/>
    <w:rsid w:val="00E8575F"/>
    <w:rsid w:val="00E85FA0"/>
    <w:rsid w:val="00E8620A"/>
    <w:rsid w:val="00E86991"/>
    <w:rsid w:val="00E86EE2"/>
    <w:rsid w:val="00E87A1B"/>
    <w:rsid w:val="00E9017F"/>
    <w:rsid w:val="00E9079B"/>
    <w:rsid w:val="00E908EA"/>
    <w:rsid w:val="00E90DFE"/>
    <w:rsid w:val="00E91E96"/>
    <w:rsid w:val="00E930C4"/>
    <w:rsid w:val="00E9375D"/>
    <w:rsid w:val="00E93FB0"/>
    <w:rsid w:val="00E95300"/>
    <w:rsid w:val="00E957B1"/>
    <w:rsid w:val="00E95C43"/>
    <w:rsid w:val="00E962F6"/>
    <w:rsid w:val="00E9715D"/>
    <w:rsid w:val="00E97A04"/>
    <w:rsid w:val="00E97A62"/>
    <w:rsid w:val="00E97B5E"/>
    <w:rsid w:val="00E97D41"/>
    <w:rsid w:val="00EA03C4"/>
    <w:rsid w:val="00EA1322"/>
    <w:rsid w:val="00EA1493"/>
    <w:rsid w:val="00EA1B4C"/>
    <w:rsid w:val="00EA1CB9"/>
    <w:rsid w:val="00EA1D89"/>
    <w:rsid w:val="00EA25A2"/>
    <w:rsid w:val="00EA2694"/>
    <w:rsid w:val="00EA2AEB"/>
    <w:rsid w:val="00EA2C88"/>
    <w:rsid w:val="00EA397E"/>
    <w:rsid w:val="00EA39EE"/>
    <w:rsid w:val="00EA3BFA"/>
    <w:rsid w:val="00EA4357"/>
    <w:rsid w:val="00EA4D5F"/>
    <w:rsid w:val="00EA4ED4"/>
    <w:rsid w:val="00EA50A7"/>
    <w:rsid w:val="00EA56D6"/>
    <w:rsid w:val="00EA5A98"/>
    <w:rsid w:val="00EA5C73"/>
    <w:rsid w:val="00EA5F20"/>
    <w:rsid w:val="00EA71C9"/>
    <w:rsid w:val="00EA78FC"/>
    <w:rsid w:val="00EA79A2"/>
    <w:rsid w:val="00EB02BA"/>
    <w:rsid w:val="00EB0684"/>
    <w:rsid w:val="00EB1145"/>
    <w:rsid w:val="00EB1834"/>
    <w:rsid w:val="00EB1A88"/>
    <w:rsid w:val="00EB1B19"/>
    <w:rsid w:val="00EB3176"/>
    <w:rsid w:val="00EB328D"/>
    <w:rsid w:val="00EB36C8"/>
    <w:rsid w:val="00EB399E"/>
    <w:rsid w:val="00EB4760"/>
    <w:rsid w:val="00EB4F1C"/>
    <w:rsid w:val="00EB5128"/>
    <w:rsid w:val="00EB51DE"/>
    <w:rsid w:val="00EB649A"/>
    <w:rsid w:val="00EB6768"/>
    <w:rsid w:val="00EB6826"/>
    <w:rsid w:val="00EB68A1"/>
    <w:rsid w:val="00EB7066"/>
    <w:rsid w:val="00EB72E5"/>
    <w:rsid w:val="00EB7ACF"/>
    <w:rsid w:val="00EB7FCC"/>
    <w:rsid w:val="00EC0090"/>
    <w:rsid w:val="00EC0103"/>
    <w:rsid w:val="00EC02FF"/>
    <w:rsid w:val="00EC057B"/>
    <w:rsid w:val="00EC067F"/>
    <w:rsid w:val="00EC1482"/>
    <w:rsid w:val="00EC18AA"/>
    <w:rsid w:val="00EC2245"/>
    <w:rsid w:val="00EC2348"/>
    <w:rsid w:val="00EC27C6"/>
    <w:rsid w:val="00EC2D4C"/>
    <w:rsid w:val="00EC32DA"/>
    <w:rsid w:val="00EC4181"/>
    <w:rsid w:val="00EC43A9"/>
    <w:rsid w:val="00EC51E3"/>
    <w:rsid w:val="00EC752A"/>
    <w:rsid w:val="00EC79B3"/>
    <w:rsid w:val="00EC7B45"/>
    <w:rsid w:val="00ED0214"/>
    <w:rsid w:val="00ED0F86"/>
    <w:rsid w:val="00ED1E36"/>
    <w:rsid w:val="00ED2BF8"/>
    <w:rsid w:val="00ED3450"/>
    <w:rsid w:val="00ED5B4C"/>
    <w:rsid w:val="00ED5BBE"/>
    <w:rsid w:val="00ED5D68"/>
    <w:rsid w:val="00ED66E8"/>
    <w:rsid w:val="00ED6752"/>
    <w:rsid w:val="00ED6E72"/>
    <w:rsid w:val="00ED6E81"/>
    <w:rsid w:val="00ED7760"/>
    <w:rsid w:val="00EE0CFD"/>
    <w:rsid w:val="00EE138A"/>
    <w:rsid w:val="00EE1C34"/>
    <w:rsid w:val="00EE1D82"/>
    <w:rsid w:val="00EE2014"/>
    <w:rsid w:val="00EE266D"/>
    <w:rsid w:val="00EE2E59"/>
    <w:rsid w:val="00EE38DC"/>
    <w:rsid w:val="00EE4A09"/>
    <w:rsid w:val="00EE546F"/>
    <w:rsid w:val="00EE5CBC"/>
    <w:rsid w:val="00EE6286"/>
    <w:rsid w:val="00EE64F0"/>
    <w:rsid w:val="00EE699C"/>
    <w:rsid w:val="00EE6A31"/>
    <w:rsid w:val="00EE6B40"/>
    <w:rsid w:val="00EE6F79"/>
    <w:rsid w:val="00EE766A"/>
    <w:rsid w:val="00EF00AF"/>
    <w:rsid w:val="00EF0501"/>
    <w:rsid w:val="00EF09FA"/>
    <w:rsid w:val="00EF0B38"/>
    <w:rsid w:val="00EF0D58"/>
    <w:rsid w:val="00EF0F4D"/>
    <w:rsid w:val="00EF1264"/>
    <w:rsid w:val="00EF126D"/>
    <w:rsid w:val="00EF1A08"/>
    <w:rsid w:val="00EF1E50"/>
    <w:rsid w:val="00EF1EB4"/>
    <w:rsid w:val="00EF35E7"/>
    <w:rsid w:val="00EF3B91"/>
    <w:rsid w:val="00EF3C66"/>
    <w:rsid w:val="00EF3E32"/>
    <w:rsid w:val="00EF475E"/>
    <w:rsid w:val="00EF5160"/>
    <w:rsid w:val="00EF52FD"/>
    <w:rsid w:val="00EF54C0"/>
    <w:rsid w:val="00EF54F0"/>
    <w:rsid w:val="00EF5B6E"/>
    <w:rsid w:val="00EF6B50"/>
    <w:rsid w:val="00EF72FE"/>
    <w:rsid w:val="00EF7A9E"/>
    <w:rsid w:val="00F00066"/>
    <w:rsid w:val="00F00282"/>
    <w:rsid w:val="00F0125E"/>
    <w:rsid w:val="00F01392"/>
    <w:rsid w:val="00F0196C"/>
    <w:rsid w:val="00F0364A"/>
    <w:rsid w:val="00F0435A"/>
    <w:rsid w:val="00F0455D"/>
    <w:rsid w:val="00F04642"/>
    <w:rsid w:val="00F04B23"/>
    <w:rsid w:val="00F0529F"/>
    <w:rsid w:val="00F05810"/>
    <w:rsid w:val="00F062FE"/>
    <w:rsid w:val="00F0670A"/>
    <w:rsid w:val="00F0672A"/>
    <w:rsid w:val="00F076B3"/>
    <w:rsid w:val="00F07868"/>
    <w:rsid w:val="00F1053F"/>
    <w:rsid w:val="00F10FA1"/>
    <w:rsid w:val="00F116CB"/>
    <w:rsid w:val="00F11B2F"/>
    <w:rsid w:val="00F11B49"/>
    <w:rsid w:val="00F11CC3"/>
    <w:rsid w:val="00F1206A"/>
    <w:rsid w:val="00F12499"/>
    <w:rsid w:val="00F13762"/>
    <w:rsid w:val="00F13920"/>
    <w:rsid w:val="00F13F0A"/>
    <w:rsid w:val="00F14080"/>
    <w:rsid w:val="00F14858"/>
    <w:rsid w:val="00F15873"/>
    <w:rsid w:val="00F158D5"/>
    <w:rsid w:val="00F159A8"/>
    <w:rsid w:val="00F16BDC"/>
    <w:rsid w:val="00F17EEE"/>
    <w:rsid w:val="00F206CA"/>
    <w:rsid w:val="00F20B14"/>
    <w:rsid w:val="00F20F12"/>
    <w:rsid w:val="00F211BC"/>
    <w:rsid w:val="00F21A81"/>
    <w:rsid w:val="00F2245E"/>
    <w:rsid w:val="00F2296C"/>
    <w:rsid w:val="00F22E6E"/>
    <w:rsid w:val="00F230D6"/>
    <w:rsid w:val="00F232A0"/>
    <w:rsid w:val="00F235BE"/>
    <w:rsid w:val="00F239B9"/>
    <w:rsid w:val="00F23EAD"/>
    <w:rsid w:val="00F246DB"/>
    <w:rsid w:val="00F24F69"/>
    <w:rsid w:val="00F251B4"/>
    <w:rsid w:val="00F251EA"/>
    <w:rsid w:val="00F2593C"/>
    <w:rsid w:val="00F25BA1"/>
    <w:rsid w:val="00F267E8"/>
    <w:rsid w:val="00F26800"/>
    <w:rsid w:val="00F26E5A"/>
    <w:rsid w:val="00F27352"/>
    <w:rsid w:val="00F27B1C"/>
    <w:rsid w:val="00F3049F"/>
    <w:rsid w:val="00F307EA"/>
    <w:rsid w:val="00F3080B"/>
    <w:rsid w:val="00F310DD"/>
    <w:rsid w:val="00F31170"/>
    <w:rsid w:val="00F3175F"/>
    <w:rsid w:val="00F31A70"/>
    <w:rsid w:val="00F32628"/>
    <w:rsid w:val="00F33038"/>
    <w:rsid w:val="00F3361B"/>
    <w:rsid w:val="00F342BA"/>
    <w:rsid w:val="00F342D2"/>
    <w:rsid w:val="00F3439E"/>
    <w:rsid w:val="00F34F53"/>
    <w:rsid w:val="00F35339"/>
    <w:rsid w:val="00F3549A"/>
    <w:rsid w:val="00F358EC"/>
    <w:rsid w:val="00F35A57"/>
    <w:rsid w:val="00F3655A"/>
    <w:rsid w:val="00F36702"/>
    <w:rsid w:val="00F3737F"/>
    <w:rsid w:val="00F3765C"/>
    <w:rsid w:val="00F40F14"/>
    <w:rsid w:val="00F4135B"/>
    <w:rsid w:val="00F41A47"/>
    <w:rsid w:val="00F41CFF"/>
    <w:rsid w:val="00F41F60"/>
    <w:rsid w:val="00F4204E"/>
    <w:rsid w:val="00F424A2"/>
    <w:rsid w:val="00F4258C"/>
    <w:rsid w:val="00F42DA3"/>
    <w:rsid w:val="00F42E0A"/>
    <w:rsid w:val="00F43B09"/>
    <w:rsid w:val="00F4452C"/>
    <w:rsid w:val="00F446E0"/>
    <w:rsid w:val="00F453E0"/>
    <w:rsid w:val="00F462B0"/>
    <w:rsid w:val="00F4695C"/>
    <w:rsid w:val="00F46D7F"/>
    <w:rsid w:val="00F4715A"/>
    <w:rsid w:val="00F4730C"/>
    <w:rsid w:val="00F473A6"/>
    <w:rsid w:val="00F47419"/>
    <w:rsid w:val="00F4755F"/>
    <w:rsid w:val="00F47E83"/>
    <w:rsid w:val="00F50198"/>
    <w:rsid w:val="00F5060E"/>
    <w:rsid w:val="00F51CD2"/>
    <w:rsid w:val="00F52792"/>
    <w:rsid w:val="00F5310D"/>
    <w:rsid w:val="00F53758"/>
    <w:rsid w:val="00F558A2"/>
    <w:rsid w:val="00F56835"/>
    <w:rsid w:val="00F56C0C"/>
    <w:rsid w:val="00F57851"/>
    <w:rsid w:val="00F57A43"/>
    <w:rsid w:val="00F60051"/>
    <w:rsid w:val="00F6043E"/>
    <w:rsid w:val="00F60735"/>
    <w:rsid w:val="00F60BD7"/>
    <w:rsid w:val="00F61677"/>
    <w:rsid w:val="00F6176A"/>
    <w:rsid w:val="00F617B4"/>
    <w:rsid w:val="00F61AF9"/>
    <w:rsid w:val="00F627FA"/>
    <w:rsid w:val="00F6286C"/>
    <w:rsid w:val="00F62A7E"/>
    <w:rsid w:val="00F631C1"/>
    <w:rsid w:val="00F63D04"/>
    <w:rsid w:val="00F63FED"/>
    <w:rsid w:val="00F644D2"/>
    <w:rsid w:val="00F64513"/>
    <w:rsid w:val="00F648B4"/>
    <w:rsid w:val="00F648FB"/>
    <w:rsid w:val="00F64EC0"/>
    <w:rsid w:val="00F66555"/>
    <w:rsid w:val="00F66737"/>
    <w:rsid w:val="00F6674C"/>
    <w:rsid w:val="00F671E9"/>
    <w:rsid w:val="00F673E7"/>
    <w:rsid w:val="00F70B03"/>
    <w:rsid w:val="00F70F9C"/>
    <w:rsid w:val="00F71742"/>
    <w:rsid w:val="00F71AA3"/>
    <w:rsid w:val="00F727FF"/>
    <w:rsid w:val="00F728B1"/>
    <w:rsid w:val="00F72929"/>
    <w:rsid w:val="00F73249"/>
    <w:rsid w:val="00F74FCB"/>
    <w:rsid w:val="00F75E80"/>
    <w:rsid w:val="00F765AE"/>
    <w:rsid w:val="00F76BB6"/>
    <w:rsid w:val="00F76C4E"/>
    <w:rsid w:val="00F76F94"/>
    <w:rsid w:val="00F7799A"/>
    <w:rsid w:val="00F77B24"/>
    <w:rsid w:val="00F802DE"/>
    <w:rsid w:val="00F80492"/>
    <w:rsid w:val="00F80AB5"/>
    <w:rsid w:val="00F8169E"/>
    <w:rsid w:val="00F81879"/>
    <w:rsid w:val="00F82DDB"/>
    <w:rsid w:val="00F83483"/>
    <w:rsid w:val="00F83A2C"/>
    <w:rsid w:val="00F844C6"/>
    <w:rsid w:val="00F847D7"/>
    <w:rsid w:val="00F8585B"/>
    <w:rsid w:val="00F85A2F"/>
    <w:rsid w:val="00F85B63"/>
    <w:rsid w:val="00F85F97"/>
    <w:rsid w:val="00F861BE"/>
    <w:rsid w:val="00F86F12"/>
    <w:rsid w:val="00F87638"/>
    <w:rsid w:val="00F87DA3"/>
    <w:rsid w:val="00F90169"/>
    <w:rsid w:val="00F90405"/>
    <w:rsid w:val="00F906E7"/>
    <w:rsid w:val="00F920D1"/>
    <w:rsid w:val="00F92B73"/>
    <w:rsid w:val="00F938BA"/>
    <w:rsid w:val="00F93995"/>
    <w:rsid w:val="00F93F56"/>
    <w:rsid w:val="00F948DE"/>
    <w:rsid w:val="00F94B75"/>
    <w:rsid w:val="00F96E4F"/>
    <w:rsid w:val="00F97326"/>
    <w:rsid w:val="00F97C50"/>
    <w:rsid w:val="00F97E49"/>
    <w:rsid w:val="00FA09E8"/>
    <w:rsid w:val="00FA0CB6"/>
    <w:rsid w:val="00FA125F"/>
    <w:rsid w:val="00FA1B3C"/>
    <w:rsid w:val="00FA22BE"/>
    <w:rsid w:val="00FA2369"/>
    <w:rsid w:val="00FA26D3"/>
    <w:rsid w:val="00FA27B5"/>
    <w:rsid w:val="00FA28DD"/>
    <w:rsid w:val="00FA30D2"/>
    <w:rsid w:val="00FA3362"/>
    <w:rsid w:val="00FA36BA"/>
    <w:rsid w:val="00FA446B"/>
    <w:rsid w:val="00FA452D"/>
    <w:rsid w:val="00FA4583"/>
    <w:rsid w:val="00FA5901"/>
    <w:rsid w:val="00FA619B"/>
    <w:rsid w:val="00FA63AB"/>
    <w:rsid w:val="00FA69DD"/>
    <w:rsid w:val="00FA76B1"/>
    <w:rsid w:val="00FA78B7"/>
    <w:rsid w:val="00FA7BDB"/>
    <w:rsid w:val="00FB0386"/>
    <w:rsid w:val="00FB1111"/>
    <w:rsid w:val="00FB17CE"/>
    <w:rsid w:val="00FB2870"/>
    <w:rsid w:val="00FB2873"/>
    <w:rsid w:val="00FB34FE"/>
    <w:rsid w:val="00FB39DA"/>
    <w:rsid w:val="00FB3B74"/>
    <w:rsid w:val="00FB45AE"/>
    <w:rsid w:val="00FB4A11"/>
    <w:rsid w:val="00FB534B"/>
    <w:rsid w:val="00FB5BD2"/>
    <w:rsid w:val="00FB6A25"/>
    <w:rsid w:val="00FB75CF"/>
    <w:rsid w:val="00FB764A"/>
    <w:rsid w:val="00FB7981"/>
    <w:rsid w:val="00FC010C"/>
    <w:rsid w:val="00FC22D0"/>
    <w:rsid w:val="00FC2D07"/>
    <w:rsid w:val="00FC342C"/>
    <w:rsid w:val="00FC3657"/>
    <w:rsid w:val="00FC3E12"/>
    <w:rsid w:val="00FC54F1"/>
    <w:rsid w:val="00FC5AD7"/>
    <w:rsid w:val="00FC5DD7"/>
    <w:rsid w:val="00FC674B"/>
    <w:rsid w:val="00FC743C"/>
    <w:rsid w:val="00FC7A04"/>
    <w:rsid w:val="00FC7AED"/>
    <w:rsid w:val="00FC7B42"/>
    <w:rsid w:val="00FD0B17"/>
    <w:rsid w:val="00FD0B61"/>
    <w:rsid w:val="00FD0B6B"/>
    <w:rsid w:val="00FD110A"/>
    <w:rsid w:val="00FD1675"/>
    <w:rsid w:val="00FD17C7"/>
    <w:rsid w:val="00FD1A82"/>
    <w:rsid w:val="00FD28A7"/>
    <w:rsid w:val="00FD3168"/>
    <w:rsid w:val="00FD3AD3"/>
    <w:rsid w:val="00FD4385"/>
    <w:rsid w:val="00FD497A"/>
    <w:rsid w:val="00FD4D6D"/>
    <w:rsid w:val="00FD52A1"/>
    <w:rsid w:val="00FD54C7"/>
    <w:rsid w:val="00FD7968"/>
    <w:rsid w:val="00FE0EAC"/>
    <w:rsid w:val="00FE1D46"/>
    <w:rsid w:val="00FE29D2"/>
    <w:rsid w:val="00FE2D87"/>
    <w:rsid w:val="00FE359B"/>
    <w:rsid w:val="00FE3686"/>
    <w:rsid w:val="00FE374D"/>
    <w:rsid w:val="00FE38EB"/>
    <w:rsid w:val="00FE3B2D"/>
    <w:rsid w:val="00FE40C2"/>
    <w:rsid w:val="00FE4413"/>
    <w:rsid w:val="00FE527E"/>
    <w:rsid w:val="00FE559C"/>
    <w:rsid w:val="00FE55F7"/>
    <w:rsid w:val="00FE640B"/>
    <w:rsid w:val="00FE6D98"/>
    <w:rsid w:val="00FE7875"/>
    <w:rsid w:val="00FE7BC2"/>
    <w:rsid w:val="00FE7EDA"/>
    <w:rsid w:val="00FF025C"/>
    <w:rsid w:val="00FF0C40"/>
    <w:rsid w:val="00FF0FAE"/>
    <w:rsid w:val="00FF118C"/>
    <w:rsid w:val="00FF11AD"/>
    <w:rsid w:val="00FF1337"/>
    <w:rsid w:val="00FF13FB"/>
    <w:rsid w:val="00FF1A01"/>
    <w:rsid w:val="00FF2660"/>
    <w:rsid w:val="00FF2DBA"/>
    <w:rsid w:val="00FF3078"/>
    <w:rsid w:val="00FF3B19"/>
    <w:rsid w:val="00FF4447"/>
    <w:rsid w:val="00FF48A2"/>
    <w:rsid w:val="00FF54ED"/>
    <w:rsid w:val="00FF57A9"/>
    <w:rsid w:val="00FF5DED"/>
    <w:rsid w:val="00FF5E23"/>
    <w:rsid w:val="00FF79A1"/>
  </w:rsids>
  <m:mathPr>
    <m:mathFont m:val="Cambria Math"/>
    <m:brkBin m:val="before"/>
    <m:brkBinSub m:val="--"/>
    <m:smallFrac m:val="0"/>
    <m:dispDef/>
    <m:lMargin m:val="0"/>
    <m:rMargin m:val="0"/>
    <m:defJc m:val="centerGroup"/>
    <m:wrapIndent m:val="1440"/>
    <m:intLim m:val="subSup"/>
    <m:naryLim m:val="undOvr"/>
  </m:mathPr>
  <w:themeFontLang w:val="en-Z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CB1EF20"/>
  <w15:docId w15:val="{03F609B4-92E7-443C-9072-E5FB67331E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ZA" w:eastAsia="en-ZA"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2F67"/>
    <w:rPr>
      <w:rFonts w:ascii="Arial" w:hAnsi="Arial"/>
      <w:lang w:val="en-GB" w:eastAsia="en-US"/>
    </w:rPr>
  </w:style>
  <w:style w:type="paragraph" w:styleId="Heading1">
    <w:name w:val="heading 1"/>
    <w:aliases w:val="h1,. (1.0),TOC1"/>
    <w:basedOn w:val="Normal"/>
    <w:next w:val="Normal"/>
    <w:autoRedefine/>
    <w:qFormat/>
    <w:rsid w:val="00AC120A"/>
    <w:pPr>
      <w:widowControl w:val="0"/>
      <w:numPr>
        <w:numId w:val="60"/>
      </w:numPr>
      <w:tabs>
        <w:tab w:val="left" w:pos="567"/>
      </w:tabs>
      <w:ind w:left="574"/>
      <w:jc w:val="both"/>
      <w:outlineLvl w:val="0"/>
    </w:pPr>
    <w:rPr>
      <w:rFonts w:cs="Arial"/>
      <w:b/>
      <w:bCs/>
      <w:kern w:val="32"/>
      <w:sz w:val="28"/>
      <w:szCs w:val="24"/>
    </w:rPr>
  </w:style>
  <w:style w:type="paragraph" w:styleId="Heading2">
    <w:name w:val="heading 2"/>
    <w:aliases w:val="h2,. (1.1),- 2nd Order Heading"/>
    <w:basedOn w:val="Normal"/>
    <w:next w:val="Normal"/>
    <w:link w:val="Heading2Char"/>
    <w:autoRedefine/>
    <w:qFormat/>
    <w:rsid w:val="006D4135"/>
    <w:pPr>
      <w:widowControl w:val="0"/>
      <w:tabs>
        <w:tab w:val="left" w:pos="284"/>
      </w:tabs>
      <w:jc w:val="both"/>
      <w:outlineLvl w:val="1"/>
    </w:pPr>
    <w:rPr>
      <w:rFonts w:cs="Arial"/>
      <w:b/>
      <w:bCs/>
      <w:color w:val="000000"/>
      <w:sz w:val="24"/>
      <w:szCs w:val="22"/>
      <w:lang w:val="en-US"/>
    </w:rPr>
  </w:style>
  <w:style w:type="paragraph" w:styleId="Heading3">
    <w:name w:val="heading 3"/>
    <w:aliases w:val="h3,. (1.1.1)"/>
    <w:basedOn w:val="Normal"/>
    <w:next w:val="Normal"/>
    <w:link w:val="Heading3Char"/>
    <w:qFormat/>
    <w:rsid w:val="00A700CD"/>
    <w:pPr>
      <w:keepNext/>
      <w:tabs>
        <w:tab w:val="left" w:pos="0"/>
      </w:tabs>
      <w:jc w:val="both"/>
      <w:outlineLvl w:val="2"/>
    </w:pPr>
    <w:rPr>
      <w:b/>
      <w:bCs/>
      <w:sz w:val="22"/>
      <w:lang w:val="en-ZA" w:eastAsia="en-ZA"/>
    </w:rPr>
  </w:style>
  <w:style w:type="paragraph" w:styleId="Heading4">
    <w:name w:val="heading 4"/>
    <w:aliases w:val="h4"/>
    <w:basedOn w:val="Heading3"/>
    <w:next w:val="Normal"/>
    <w:autoRedefine/>
    <w:qFormat/>
    <w:rsid w:val="00DC17B7"/>
    <w:pPr>
      <w:ind w:left="864" w:hanging="864"/>
      <w:outlineLvl w:val="3"/>
    </w:pPr>
    <w:rPr>
      <w:color w:val="000000" w:themeColor="text1"/>
      <w:sz w:val="20"/>
    </w:rPr>
  </w:style>
  <w:style w:type="paragraph" w:styleId="Heading5">
    <w:name w:val="heading 5"/>
    <w:basedOn w:val="Normal"/>
    <w:next w:val="Normal"/>
    <w:qFormat/>
    <w:rsid w:val="0018659B"/>
    <w:pPr>
      <w:keepNext/>
      <w:numPr>
        <w:ilvl w:val="4"/>
        <w:numId w:val="60"/>
      </w:numPr>
      <w:jc w:val="center"/>
      <w:outlineLvl w:val="4"/>
    </w:pPr>
    <w:rPr>
      <w:b/>
      <w:sz w:val="28"/>
    </w:rPr>
  </w:style>
  <w:style w:type="paragraph" w:styleId="Heading6">
    <w:name w:val="heading 6"/>
    <w:basedOn w:val="Normal"/>
    <w:next w:val="Normal"/>
    <w:qFormat/>
    <w:rsid w:val="0018659B"/>
    <w:pPr>
      <w:keepNext/>
      <w:numPr>
        <w:ilvl w:val="5"/>
        <w:numId w:val="60"/>
      </w:numPr>
      <w:jc w:val="center"/>
      <w:outlineLvl w:val="5"/>
    </w:pPr>
    <w:rPr>
      <w:b/>
      <w:sz w:val="24"/>
    </w:rPr>
  </w:style>
  <w:style w:type="paragraph" w:styleId="Heading7">
    <w:name w:val="heading 7"/>
    <w:basedOn w:val="Normal"/>
    <w:next w:val="Normal"/>
    <w:qFormat/>
    <w:rsid w:val="0018659B"/>
    <w:pPr>
      <w:keepNext/>
      <w:numPr>
        <w:ilvl w:val="6"/>
        <w:numId w:val="60"/>
      </w:numPr>
      <w:jc w:val="center"/>
      <w:outlineLvl w:val="6"/>
    </w:pPr>
    <w:rPr>
      <w:b/>
    </w:rPr>
  </w:style>
  <w:style w:type="paragraph" w:styleId="Heading8">
    <w:name w:val="heading 8"/>
    <w:aliases w:val="h8"/>
    <w:basedOn w:val="Normal"/>
    <w:next w:val="Normal"/>
    <w:qFormat/>
    <w:rsid w:val="0018659B"/>
    <w:pPr>
      <w:keepNext/>
      <w:numPr>
        <w:ilvl w:val="7"/>
        <w:numId w:val="60"/>
      </w:numPr>
      <w:jc w:val="both"/>
      <w:outlineLvl w:val="7"/>
    </w:pPr>
    <w:rPr>
      <w:b/>
      <w:snapToGrid w:val="0"/>
      <w:sz w:val="24"/>
    </w:rPr>
  </w:style>
  <w:style w:type="paragraph" w:styleId="Heading9">
    <w:name w:val="heading 9"/>
    <w:aliases w:val="h9"/>
    <w:basedOn w:val="Normal"/>
    <w:next w:val="Normal"/>
    <w:qFormat/>
    <w:rsid w:val="0018659B"/>
    <w:pPr>
      <w:keepNext/>
      <w:numPr>
        <w:ilvl w:val="8"/>
        <w:numId w:val="60"/>
      </w:numPr>
      <w:pBdr>
        <w:top w:val="single" w:sz="4" w:space="1" w:color="auto"/>
        <w:bottom w:val="single" w:sz="4" w:space="1" w:color="auto"/>
      </w:pBdr>
      <w:ind w:right="-1750"/>
      <w:jc w:val="both"/>
      <w:outlineLvl w:val="8"/>
    </w:pPr>
    <w:rPr>
      <w:b/>
      <w:snapToGrid w:val="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h3 Char,. (1.1.1) Char"/>
    <w:basedOn w:val="DefaultParagraphFont"/>
    <w:link w:val="Heading3"/>
    <w:rsid w:val="00A700CD"/>
    <w:rPr>
      <w:rFonts w:ascii="Arial" w:hAnsi="Arial"/>
      <w:b/>
      <w:bCs/>
      <w:sz w:val="22"/>
    </w:rPr>
  </w:style>
  <w:style w:type="paragraph" w:customStyle="1" w:styleId="Char1">
    <w:name w:val="Char1"/>
    <w:basedOn w:val="Normal"/>
    <w:next w:val="Normal"/>
    <w:autoRedefine/>
    <w:semiHidden/>
    <w:rsid w:val="00865C5D"/>
    <w:pPr>
      <w:spacing w:after="160" w:line="240" w:lineRule="exact"/>
    </w:pPr>
    <w:rPr>
      <w:rFonts w:ascii="Tahoma" w:eastAsia="MS Mincho" w:hAnsi="Tahoma"/>
      <w:sz w:val="18"/>
      <w:lang w:val="en-AU" w:eastAsia="ja-JP"/>
    </w:rPr>
  </w:style>
  <w:style w:type="paragraph" w:customStyle="1" w:styleId="zzCover">
    <w:name w:val="zzCover"/>
    <w:basedOn w:val="Normal"/>
    <w:rsid w:val="00865C5D"/>
    <w:pPr>
      <w:spacing w:after="220" w:line="230" w:lineRule="atLeast"/>
      <w:jc w:val="right"/>
    </w:pPr>
    <w:rPr>
      <w:rFonts w:eastAsia="MS Mincho"/>
      <w:b/>
      <w:color w:val="000000"/>
      <w:sz w:val="24"/>
      <w:lang w:eastAsia="ja-JP"/>
    </w:rPr>
  </w:style>
  <w:style w:type="paragraph" w:styleId="FootnoteText">
    <w:name w:val="footnote text"/>
    <w:basedOn w:val="Normal"/>
    <w:semiHidden/>
    <w:rsid w:val="00865C5D"/>
    <w:rPr>
      <w:lang w:val="en-US"/>
    </w:rPr>
  </w:style>
  <w:style w:type="character" w:styleId="FootnoteReference">
    <w:name w:val="footnote reference"/>
    <w:basedOn w:val="DefaultParagraphFont"/>
    <w:semiHidden/>
    <w:rsid w:val="00865C5D"/>
    <w:rPr>
      <w:vertAlign w:val="superscript"/>
    </w:rPr>
  </w:style>
  <w:style w:type="paragraph" w:styleId="NormalWeb">
    <w:name w:val="Normal (Web)"/>
    <w:basedOn w:val="Normal"/>
    <w:uiPriority w:val="99"/>
    <w:rsid w:val="00865C5D"/>
    <w:pPr>
      <w:spacing w:before="100" w:beforeAutospacing="1" w:after="100" w:afterAutospacing="1"/>
    </w:pPr>
    <w:rPr>
      <w:sz w:val="24"/>
      <w:szCs w:val="24"/>
      <w:lang w:val="en-US"/>
    </w:rPr>
  </w:style>
  <w:style w:type="character" w:customStyle="1" w:styleId="searchword">
    <w:name w:val="searchword"/>
    <w:basedOn w:val="DefaultParagraphFont"/>
    <w:rsid w:val="00865C5D"/>
  </w:style>
  <w:style w:type="paragraph" w:styleId="Header">
    <w:name w:val="header"/>
    <w:basedOn w:val="Normal"/>
    <w:link w:val="HeaderChar"/>
    <w:uiPriority w:val="99"/>
    <w:rsid w:val="00C86A45"/>
    <w:pPr>
      <w:tabs>
        <w:tab w:val="center" w:pos="4320"/>
        <w:tab w:val="right" w:pos="8640"/>
      </w:tabs>
    </w:pPr>
  </w:style>
  <w:style w:type="paragraph" w:styleId="Footer">
    <w:name w:val="footer"/>
    <w:basedOn w:val="Normal"/>
    <w:link w:val="FooterChar"/>
    <w:uiPriority w:val="99"/>
    <w:rsid w:val="00C86A45"/>
    <w:pPr>
      <w:tabs>
        <w:tab w:val="center" w:pos="4320"/>
        <w:tab w:val="right" w:pos="8640"/>
      </w:tabs>
    </w:pPr>
  </w:style>
  <w:style w:type="table" w:styleId="TableGrid">
    <w:name w:val="Table Grid"/>
    <w:basedOn w:val="TableNormal"/>
    <w:uiPriority w:val="59"/>
    <w:rsid w:val="00D324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ListNumberedLevel1">
    <w:name w:val="Body Text List Numbered Level 1"/>
    <w:basedOn w:val="BodyText"/>
    <w:rsid w:val="00861D2B"/>
    <w:pPr>
      <w:keepNext/>
      <w:keepLines/>
      <w:numPr>
        <w:numId w:val="1"/>
      </w:numPr>
      <w:tabs>
        <w:tab w:val="left" w:pos="0"/>
        <w:tab w:val="center" w:pos="4253"/>
        <w:tab w:val="right" w:pos="8505"/>
      </w:tabs>
      <w:spacing w:before="60"/>
      <w:jc w:val="both"/>
    </w:pPr>
    <w:rPr>
      <w:iCs/>
      <w:kern w:val="20"/>
      <w:sz w:val="22"/>
      <w:lang w:val="en-ZA"/>
    </w:rPr>
  </w:style>
  <w:style w:type="paragraph" w:styleId="BodyText">
    <w:name w:val="Body Text"/>
    <w:basedOn w:val="Normal"/>
    <w:link w:val="BodyTextChar"/>
    <w:uiPriority w:val="99"/>
    <w:qFormat/>
    <w:rsid w:val="00861D2B"/>
    <w:pPr>
      <w:spacing w:after="120"/>
    </w:pPr>
  </w:style>
  <w:style w:type="paragraph" w:customStyle="1" w:styleId="xl25">
    <w:name w:val="xl25"/>
    <w:basedOn w:val="Normal"/>
    <w:rsid w:val="00EF54C0"/>
    <w:pPr>
      <w:pBdr>
        <w:left w:val="single" w:sz="4" w:space="0" w:color="auto"/>
        <w:right w:val="single" w:sz="4" w:space="0" w:color="auto"/>
      </w:pBdr>
      <w:spacing w:before="100" w:beforeAutospacing="1" w:after="100" w:afterAutospacing="1"/>
      <w:jc w:val="both"/>
      <w:textAlignment w:val="top"/>
    </w:pPr>
    <w:rPr>
      <w:rFonts w:eastAsia="Arial Unicode MS" w:cs="Arial"/>
      <w:sz w:val="16"/>
      <w:szCs w:val="16"/>
      <w:lang w:val="en-US"/>
    </w:rPr>
  </w:style>
  <w:style w:type="paragraph" w:styleId="BodyText2">
    <w:name w:val="Body Text 2"/>
    <w:basedOn w:val="Normal"/>
    <w:rsid w:val="00092ABC"/>
    <w:pPr>
      <w:spacing w:after="120" w:line="480" w:lineRule="auto"/>
    </w:pPr>
    <w:rPr>
      <w:lang w:val="en-US"/>
    </w:rPr>
  </w:style>
  <w:style w:type="paragraph" w:styleId="BodyText3">
    <w:name w:val="Body Text 3"/>
    <w:basedOn w:val="Normal"/>
    <w:link w:val="BodyText3Char"/>
    <w:rsid w:val="0018659B"/>
    <w:pPr>
      <w:spacing w:after="120"/>
    </w:pPr>
    <w:rPr>
      <w:sz w:val="16"/>
      <w:szCs w:val="16"/>
    </w:rPr>
  </w:style>
  <w:style w:type="paragraph" w:customStyle="1" w:styleId="H1Numbered">
    <w:name w:val="H1 Numbered"/>
    <w:basedOn w:val="Heading1"/>
    <w:next w:val="Normal"/>
    <w:link w:val="H1NumberedChar"/>
    <w:rsid w:val="00FD7968"/>
    <w:pPr>
      <w:numPr>
        <w:numId w:val="28"/>
      </w:numPr>
      <w:ind w:left="0" w:firstLine="0"/>
    </w:pPr>
    <w:rPr>
      <w:lang w:val="en-US"/>
    </w:rPr>
  </w:style>
  <w:style w:type="character" w:customStyle="1" w:styleId="H1NumberedChar">
    <w:name w:val="H1 Numbered Char"/>
    <w:basedOn w:val="DefaultParagraphFont"/>
    <w:link w:val="H1Numbered"/>
    <w:rsid w:val="00FD7968"/>
    <w:rPr>
      <w:rFonts w:ascii="Arial" w:hAnsi="Arial" w:cs="Arial"/>
      <w:b/>
      <w:bCs/>
      <w:kern w:val="32"/>
      <w:sz w:val="28"/>
      <w:szCs w:val="24"/>
      <w:lang w:val="en-US" w:eastAsia="en-US"/>
    </w:rPr>
  </w:style>
  <w:style w:type="paragraph" w:styleId="ListBullet">
    <w:name w:val="List Bullet"/>
    <w:aliases w:val="List Bullet 1"/>
    <w:basedOn w:val="BodyText"/>
    <w:rsid w:val="008C1992"/>
    <w:pPr>
      <w:numPr>
        <w:numId w:val="2"/>
      </w:numPr>
      <w:jc w:val="both"/>
    </w:pPr>
    <w:rPr>
      <w:sz w:val="22"/>
      <w:lang w:val="en-CA"/>
    </w:rPr>
  </w:style>
  <w:style w:type="paragraph" w:styleId="ListBullet2">
    <w:name w:val="List Bullet 2"/>
    <w:basedOn w:val="Normal"/>
    <w:rsid w:val="008C1992"/>
    <w:pPr>
      <w:numPr>
        <w:numId w:val="3"/>
      </w:numPr>
    </w:pPr>
  </w:style>
  <w:style w:type="paragraph" w:styleId="BalloonText">
    <w:name w:val="Balloon Text"/>
    <w:basedOn w:val="Normal"/>
    <w:semiHidden/>
    <w:rsid w:val="00C80403"/>
    <w:rPr>
      <w:rFonts w:ascii="Tahoma" w:hAnsi="Tahoma" w:cs="Tahoma"/>
      <w:sz w:val="16"/>
      <w:szCs w:val="16"/>
    </w:rPr>
  </w:style>
  <w:style w:type="paragraph" w:customStyle="1" w:styleId="BodyText1">
    <w:name w:val="Body Text 1"/>
    <w:next w:val="BodyText"/>
    <w:rsid w:val="00EB5128"/>
    <w:pPr>
      <w:keepNext/>
      <w:keepLines/>
      <w:spacing w:after="160"/>
    </w:pPr>
    <w:rPr>
      <w:rFonts w:ascii="Arial Black" w:hAnsi="Arial Black"/>
      <w:bCs/>
      <w:sz w:val="24"/>
      <w:lang w:val="en-US" w:eastAsia="en-US"/>
    </w:rPr>
  </w:style>
  <w:style w:type="character" w:customStyle="1" w:styleId="BoldItalic9">
    <w:name w:val="BoldItalic9"/>
    <w:basedOn w:val="DefaultParagraphFont"/>
    <w:rsid w:val="00EB5128"/>
    <w:rPr>
      <w:rFonts w:ascii="Times New Roman" w:hAnsi="Times New Roman"/>
      <w:b/>
      <w:i/>
      <w:sz w:val="18"/>
    </w:rPr>
  </w:style>
  <w:style w:type="paragraph" w:customStyle="1" w:styleId="Closing2">
    <w:name w:val="Closing2"/>
    <w:basedOn w:val="BodyText"/>
    <w:rsid w:val="002C4803"/>
    <w:pPr>
      <w:spacing w:after="0"/>
    </w:pPr>
    <w:rPr>
      <w:sz w:val="18"/>
      <w:lang w:val="en-CA"/>
    </w:rPr>
  </w:style>
  <w:style w:type="character" w:styleId="CommentReference">
    <w:name w:val="annotation reference"/>
    <w:basedOn w:val="DefaultParagraphFont"/>
    <w:uiPriority w:val="99"/>
    <w:semiHidden/>
    <w:rsid w:val="006E597C"/>
    <w:rPr>
      <w:sz w:val="16"/>
      <w:szCs w:val="16"/>
    </w:rPr>
  </w:style>
  <w:style w:type="paragraph" w:styleId="CommentText">
    <w:name w:val="annotation text"/>
    <w:basedOn w:val="Normal"/>
    <w:link w:val="CommentTextChar"/>
    <w:semiHidden/>
    <w:rsid w:val="006E597C"/>
    <w:pPr>
      <w:spacing w:before="240" w:after="160"/>
      <w:jc w:val="both"/>
    </w:pPr>
    <w:rPr>
      <w:lang w:val="en-CA"/>
    </w:rPr>
  </w:style>
  <w:style w:type="paragraph" w:styleId="ListBullet3">
    <w:name w:val="List Bullet 3"/>
    <w:basedOn w:val="Normal"/>
    <w:rsid w:val="00483CD2"/>
    <w:pPr>
      <w:numPr>
        <w:numId w:val="4"/>
      </w:numPr>
    </w:pPr>
  </w:style>
  <w:style w:type="paragraph" w:styleId="BodyTextIndent">
    <w:name w:val="Body Text Indent"/>
    <w:basedOn w:val="Normal"/>
    <w:rsid w:val="00331529"/>
    <w:pPr>
      <w:spacing w:after="120"/>
      <w:ind w:left="283"/>
    </w:pPr>
    <w:rPr>
      <w:sz w:val="24"/>
      <w:szCs w:val="24"/>
      <w:lang w:val="en-US"/>
    </w:rPr>
  </w:style>
  <w:style w:type="paragraph" w:customStyle="1" w:styleId="Default">
    <w:name w:val="Default"/>
    <w:rsid w:val="00CB6832"/>
    <w:pPr>
      <w:autoSpaceDE w:val="0"/>
      <w:autoSpaceDN w:val="0"/>
      <w:adjustRightInd w:val="0"/>
    </w:pPr>
    <w:rPr>
      <w:rFonts w:ascii="Arial" w:hAnsi="Arial" w:cs="Arial"/>
      <w:color w:val="000000"/>
      <w:sz w:val="24"/>
      <w:szCs w:val="24"/>
      <w:lang w:val="en-US" w:eastAsia="en-US"/>
    </w:rPr>
  </w:style>
  <w:style w:type="paragraph" w:customStyle="1" w:styleId="TableText">
    <w:name w:val="Table Text"/>
    <w:basedOn w:val="BodyText"/>
    <w:rsid w:val="007D1FC0"/>
    <w:pPr>
      <w:spacing w:after="0"/>
    </w:pPr>
    <w:rPr>
      <w:lang w:val="en-CA"/>
    </w:rPr>
  </w:style>
  <w:style w:type="paragraph" w:styleId="BodyTextIndent3">
    <w:name w:val="Body Text Indent 3"/>
    <w:basedOn w:val="Normal"/>
    <w:rsid w:val="000D0C1A"/>
    <w:pPr>
      <w:spacing w:after="120"/>
      <w:ind w:left="283"/>
    </w:pPr>
    <w:rPr>
      <w:sz w:val="16"/>
      <w:szCs w:val="16"/>
      <w:lang w:val="en-US"/>
    </w:rPr>
  </w:style>
  <w:style w:type="paragraph" w:styleId="TOC1">
    <w:name w:val="toc 1"/>
    <w:basedOn w:val="Normal"/>
    <w:next w:val="Normal"/>
    <w:autoRedefine/>
    <w:uiPriority w:val="39"/>
    <w:rsid w:val="00E54DB0"/>
    <w:pPr>
      <w:tabs>
        <w:tab w:val="left" w:pos="284"/>
        <w:tab w:val="left" w:pos="9072"/>
        <w:tab w:val="right" w:leader="dot" w:pos="9214"/>
      </w:tabs>
      <w:ind w:left="1276" w:right="113" w:hanging="1276"/>
    </w:pPr>
  </w:style>
  <w:style w:type="paragraph" w:styleId="TOC2">
    <w:name w:val="toc 2"/>
    <w:basedOn w:val="Normal"/>
    <w:next w:val="Normal"/>
    <w:autoRedefine/>
    <w:uiPriority w:val="39"/>
    <w:rsid w:val="000264D8"/>
    <w:pPr>
      <w:tabs>
        <w:tab w:val="left" w:pos="709"/>
        <w:tab w:val="left" w:pos="8789"/>
        <w:tab w:val="left" w:pos="9072"/>
      </w:tabs>
      <w:ind w:left="709" w:right="113" w:hanging="425"/>
    </w:pPr>
  </w:style>
  <w:style w:type="paragraph" w:styleId="TOC3">
    <w:name w:val="toc 3"/>
    <w:basedOn w:val="Normal"/>
    <w:next w:val="Normal"/>
    <w:autoRedefine/>
    <w:uiPriority w:val="39"/>
    <w:rsid w:val="00E54DB0"/>
    <w:pPr>
      <w:tabs>
        <w:tab w:val="left" w:pos="993"/>
        <w:tab w:val="left" w:pos="8789"/>
        <w:tab w:val="left" w:pos="9072"/>
        <w:tab w:val="right" w:leader="dot" w:pos="9175"/>
      </w:tabs>
      <w:ind w:left="993" w:hanging="593"/>
    </w:pPr>
  </w:style>
  <w:style w:type="character" w:styleId="Hyperlink">
    <w:name w:val="Hyperlink"/>
    <w:basedOn w:val="DefaultParagraphFont"/>
    <w:uiPriority w:val="99"/>
    <w:rsid w:val="007745D6"/>
    <w:rPr>
      <w:color w:val="0000FF"/>
      <w:u w:val="single"/>
    </w:rPr>
  </w:style>
  <w:style w:type="character" w:styleId="PageNumber">
    <w:name w:val="page number"/>
    <w:basedOn w:val="DefaultParagraphFont"/>
    <w:rsid w:val="00336292"/>
  </w:style>
  <w:style w:type="paragraph" w:styleId="EndnoteText">
    <w:name w:val="endnote text"/>
    <w:basedOn w:val="Normal"/>
    <w:semiHidden/>
    <w:rsid w:val="00A80530"/>
    <w:pPr>
      <w:keepLines/>
      <w:spacing w:line="200" w:lineRule="atLeast"/>
      <w:ind w:left="1080"/>
      <w:jc w:val="both"/>
    </w:pPr>
    <w:rPr>
      <w:spacing w:val="-5"/>
      <w:sz w:val="16"/>
    </w:rPr>
  </w:style>
  <w:style w:type="paragraph" w:styleId="Subtitle">
    <w:name w:val="Subtitle"/>
    <w:basedOn w:val="Normal"/>
    <w:qFormat/>
    <w:rsid w:val="00FA452D"/>
    <w:pPr>
      <w:spacing w:line="360" w:lineRule="auto"/>
      <w:jc w:val="center"/>
    </w:pPr>
    <w:rPr>
      <w:b/>
      <w:sz w:val="24"/>
      <w:lang w:val="en-US"/>
    </w:rPr>
  </w:style>
  <w:style w:type="paragraph" w:styleId="BodyTextIndent2">
    <w:name w:val="Body Text Indent 2"/>
    <w:basedOn w:val="Normal"/>
    <w:link w:val="BodyTextIndent2Char"/>
    <w:rsid w:val="00C25925"/>
    <w:pPr>
      <w:spacing w:after="120" w:line="480" w:lineRule="auto"/>
      <w:ind w:left="283"/>
    </w:pPr>
  </w:style>
  <w:style w:type="paragraph" w:styleId="ListContinue">
    <w:name w:val="List Continue"/>
    <w:basedOn w:val="Normal"/>
    <w:rsid w:val="001D712B"/>
    <w:pPr>
      <w:numPr>
        <w:numId w:val="5"/>
      </w:numPr>
      <w:tabs>
        <w:tab w:val="left" w:pos="400"/>
      </w:tabs>
      <w:spacing w:after="240" w:line="230" w:lineRule="atLeast"/>
      <w:jc w:val="both"/>
    </w:pPr>
    <w:rPr>
      <w:rFonts w:eastAsia="MS Mincho"/>
      <w:lang w:eastAsia="ja-JP"/>
    </w:rPr>
  </w:style>
  <w:style w:type="paragraph" w:styleId="ListContinue2">
    <w:name w:val="List Continue 2"/>
    <w:basedOn w:val="ListContinue"/>
    <w:rsid w:val="001D712B"/>
    <w:pPr>
      <w:numPr>
        <w:ilvl w:val="1"/>
      </w:numPr>
      <w:tabs>
        <w:tab w:val="clear" w:pos="400"/>
        <w:tab w:val="left" w:pos="800"/>
      </w:tabs>
    </w:pPr>
  </w:style>
  <w:style w:type="paragraph" w:styleId="ListContinue3">
    <w:name w:val="List Continue 3"/>
    <w:basedOn w:val="ListContinue"/>
    <w:rsid w:val="001D712B"/>
    <w:pPr>
      <w:numPr>
        <w:ilvl w:val="2"/>
      </w:numPr>
      <w:tabs>
        <w:tab w:val="clear" w:pos="400"/>
        <w:tab w:val="left" w:pos="1200"/>
      </w:tabs>
    </w:pPr>
  </w:style>
  <w:style w:type="paragraph" w:styleId="ListContinue4">
    <w:name w:val="List Continue 4"/>
    <w:basedOn w:val="ListContinue"/>
    <w:rsid w:val="001D712B"/>
    <w:pPr>
      <w:numPr>
        <w:ilvl w:val="3"/>
      </w:numPr>
      <w:tabs>
        <w:tab w:val="clear" w:pos="400"/>
        <w:tab w:val="left" w:pos="1600"/>
      </w:tabs>
    </w:pPr>
  </w:style>
  <w:style w:type="paragraph" w:styleId="PlainText">
    <w:name w:val="Plain Text"/>
    <w:basedOn w:val="Normal"/>
    <w:rsid w:val="00C71456"/>
    <w:rPr>
      <w:rFonts w:ascii="Courier New" w:hAnsi="Courier New" w:cs="Courier New"/>
      <w:lang w:val="en-US"/>
    </w:rPr>
  </w:style>
  <w:style w:type="character" w:styleId="FollowedHyperlink">
    <w:name w:val="FollowedHyperlink"/>
    <w:basedOn w:val="DefaultParagraphFont"/>
    <w:rsid w:val="00CF47D1"/>
    <w:rPr>
      <w:color w:val="800080"/>
      <w:u w:val="single"/>
    </w:rPr>
  </w:style>
  <w:style w:type="paragraph" w:customStyle="1" w:styleId="xl24">
    <w:name w:val="xl24"/>
    <w:basedOn w:val="Normal"/>
    <w:rsid w:val="00CF47D1"/>
    <w:pPr>
      <w:pBdr>
        <w:left w:val="single" w:sz="8" w:space="0" w:color="auto"/>
        <w:right w:val="single" w:sz="4" w:space="0" w:color="auto"/>
      </w:pBdr>
      <w:spacing w:before="100" w:beforeAutospacing="1" w:after="100" w:afterAutospacing="1"/>
      <w:jc w:val="right"/>
    </w:pPr>
    <w:rPr>
      <w:sz w:val="24"/>
      <w:szCs w:val="24"/>
      <w:lang w:val="en-US"/>
    </w:rPr>
  </w:style>
  <w:style w:type="paragraph" w:customStyle="1" w:styleId="xl26">
    <w:name w:val="xl26"/>
    <w:basedOn w:val="Normal"/>
    <w:rsid w:val="00CF47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lang w:val="en-US"/>
    </w:rPr>
  </w:style>
  <w:style w:type="paragraph" w:customStyle="1" w:styleId="xl27">
    <w:name w:val="xl27"/>
    <w:basedOn w:val="Normal"/>
    <w:rsid w:val="00CF47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b/>
      <w:bCs/>
      <w:sz w:val="24"/>
      <w:szCs w:val="24"/>
      <w:lang w:val="en-US"/>
    </w:rPr>
  </w:style>
  <w:style w:type="paragraph" w:customStyle="1" w:styleId="xl28">
    <w:name w:val="xl28"/>
    <w:basedOn w:val="Normal"/>
    <w:rsid w:val="00CF47D1"/>
    <w:pPr>
      <w:pBdr>
        <w:top w:val="single" w:sz="8" w:space="0" w:color="auto"/>
        <w:left w:val="single" w:sz="8" w:space="0" w:color="auto"/>
        <w:bottom w:val="single" w:sz="4" w:space="0" w:color="auto"/>
        <w:right w:val="single" w:sz="4" w:space="0" w:color="auto"/>
      </w:pBdr>
      <w:spacing w:before="100" w:beforeAutospacing="1" w:after="100" w:afterAutospacing="1"/>
    </w:pPr>
    <w:rPr>
      <w:rFonts w:cs="Arial"/>
      <w:b/>
      <w:bCs/>
      <w:sz w:val="24"/>
      <w:szCs w:val="24"/>
      <w:lang w:val="en-US"/>
    </w:rPr>
  </w:style>
  <w:style w:type="paragraph" w:customStyle="1" w:styleId="xl29">
    <w:name w:val="xl29"/>
    <w:basedOn w:val="Normal"/>
    <w:rsid w:val="00CF47D1"/>
    <w:pPr>
      <w:pBdr>
        <w:top w:val="single" w:sz="4" w:space="0" w:color="auto"/>
        <w:left w:val="single" w:sz="8" w:space="0" w:color="auto"/>
        <w:bottom w:val="single" w:sz="4" w:space="0" w:color="auto"/>
        <w:right w:val="single" w:sz="4" w:space="0" w:color="auto"/>
      </w:pBdr>
      <w:spacing w:before="100" w:beforeAutospacing="1" w:after="100" w:afterAutospacing="1"/>
    </w:pPr>
    <w:rPr>
      <w:rFonts w:cs="Arial"/>
      <w:b/>
      <w:bCs/>
      <w:sz w:val="24"/>
      <w:szCs w:val="24"/>
      <w:lang w:val="en-US"/>
    </w:rPr>
  </w:style>
  <w:style w:type="paragraph" w:customStyle="1" w:styleId="xl30">
    <w:name w:val="xl30"/>
    <w:basedOn w:val="Normal"/>
    <w:rsid w:val="00CF47D1"/>
    <w:pPr>
      <w:pBdr>
        <w:top w:val="single" w:sz="4" w:space="0" w:color="auto"/>
        <w:left w:val="single" w:sz="8" w:space="0" w:color="auto"/>
        <w:bottom w:val="single" w:sz="4" w:space="0" w:color="auto"/>
        <w:right w:val="single" w:sz="4" w:space="0" w:color="auto"/>
      </w:pBdr>
      <w:spacing w:before="100" w:beforeAutospacing="1" w:after="100" w:afterAutospacing="1"/>
      <w:jc w:val="right"/>
    </w:pPr>
    <w:rPr>
      <w:sz w:val="24"/>
      <w:szCs w:val="24"/>
      <w:lang w:val="en-US"/>
    </w:rPr>
  </w:style>
  <w:style w:type="paragraph" w:customStyle="1" w:styleId="xl31">
    <w:name w:val="xl31"/>
    <w:basedOn w:val="Normal"/>
    <w:rsid w:val="00CF47D1"/>
    <w:pPr>
      <w:pBdr>
        <w:top w:val="single" w:sz="4" w:space="0" w:color="auto"/>
        <w:left w:val="single" w:sz="8" w:space="0" w:color="auto"/>
        <w:bottom w:val="single" w:sz="4" w:space="0" w:color="auto"/>
        <w:right w:val="single" w:sz="4" w:space="0" w:color="auto"/>
      </w:pBdr>
      <w:spacing w:before="100" w:beforeAutospacing="1" w:after="100" w:afterAutospacing="1"/>
      <w:jc w:val="right"/>
    </w:pPr>
    <w:rPr>
      <w:sz w:val="24"/>
      <w:szCs w:val="24"/>
      <w:lang w:val="en-US"/>
    </w:rPr>
  </w:style>
  <w:style w:type="paragraph" w:customStyle="1" w:styleId="xl32">
    <w:name w:val="xl32"/>
    <w:basedOn w:val="Normal"/>
    <w:rsid w:val="00CF47D1"/>
    <w:pPr>
      <w:pBdr>
        <w:top w:val="single" w:sz="4" w:space="0" w:color="auto"/>
        <w:left w:val="single" w:sz="4" w:space="0" w:color="auto"/>
        <w:bottom w:val="single" w:sz="4" w:space="0" w:color="auto"/>
      </w:pBdr>
      <w:spacing w:before="100" w:beforeAutospacing="1" w:after="100" w:afterAutospacing="1"/>
    </w:pPr>
    <w:rPr>
      <w:rFonts w:cs="Arial"/>
      <w:b/>
      <w:bCs/>
      <w:sz w:val="24"/>
      <w:szCs w:val="24"/>
      <w:lang w:val="en-US"/>
    </w:rPr>
  </w:style>
  <w:style w:type="paragraph" w:customStyle="1" w:styleId="xl33">
    <w:name w:val="xl33"/>
    <w:basedOn w:val="Normal"/>
    <w:rsid w:val="00CF47D1"/>
    <w:pPr>
      <w:pBdr>
        <w:top w:val="single" w:sz="4" w:space="0" w:color="auto"/>
        <w:left w:val="single" w:sz="4" w:space="0" w:color="auto"/>
        <w:bottom w:val="single" w:sz="4" w:space="0" w:color="auto"/>
      </w:pBdr>
      <w:spacing w:before="100" w:beforeAutospacing="1" w:after="100" w:afterAutospacing="1"/>
    </w:pPr>
    <w:rPr>
      <w:sz w:val="24"/>
      <w:szCs w:val="24"/>
      <w:lang w:val="en-US"/>
    </w:rPr>
  </w:style>
  <w:style w:type="paragraph" w:customStyle="1" w:styleId="xl34">
    <w:name w:val="xl34"/>
    <w:basedOn w:val="Normal"/>
    <w:rsid w:val="00CF47D1"/>
    <w:pPr>
      <w:pBdr>
        <w:top w:val="single" w:sz="4" w:space="0" w:color="auto"/>
        <w:left w:val="single" w:sz="8" w:space="0" w:color="auto"/>
        <w:bottom w:val="single" w:sz="4" w:space="0" w:color="auto"/>
        <w:right w:val="single" w:sz="8" w:space="0" w:color="auto"/>
      </w:pBdr>
      <w:spacing w:before="100" w:beforeAutospacing="1" w:after="100" w:afterAutospacing="1"/>
      <w:jc w:val="center"/>
    </w:pPr>
    <w:rPr>
      <w:sz w:val="24"/>
      <w:szCs w:val="24"/>
      <w:lang w:val="en-US"/>
    </w:rPr>
  </w:style>
  <w:style w:type="paragraph" w:customStyle="1" w:styleId="xl35">
    <w:name w:val="xl35"/>
    <w:basedOn w:val="Normal"/>
    <w:rsid w:val="00CF47D1"/>
    <w:pPr>
      <w:pBdr>
        <w:top w:val="single" w:sz="4" w:space="0" w:color="auto"/>
        <w:left w:val="single" w:sz="8" w:space="0" w:color="auto"/>
        <w:bottom w:val="single" w:sz="8" w:space="0" w:color="auto"/>
        <w:right w:val="single" w:sz="4" w:space="0" w:color="auto"/>
      </w:pBdr>
      <w:spacing w:before="100" w:beforeAutospacing="1" w:after="100" w:afterAutospacing="1"/>
      <w:jc w:val="right"/>
    </w:pPr>
    <w:rPr>
      <w:sz w:val="24"/>
      <w:szCs w:val="24"/>
      <w:lang w:val="en-US"/>
    </w:rPr>
  </w:style>
  <w:style w:type="paragraph" w:customStyle="1" w:styleId="xl36">
    <w:name w:val="xl36"/>
    <w:basedOn w:val="Normal"/>
    <w:rsid w:val="00CF47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n-US"/>
    </w:rPr>
  </w:style>
  <w:style w:type="paragraph" w:customStyle="1" w:styleId="xl37">
    <w:name w:val="xl37"/>
    <w:basedOn w:val="Normal"/>
    <w:rsid w:val="00CF47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cs="Arial"/>
      <w:b/>
      <w:bCs/>
      <w:sz w:val="24"/>
      <w:szCs w:val="24"/>
      <w:lang w:val="en-US"/>
    </w:rPr>
  </w:style>
  <w:style w:type="paragraph" w:customStyle="1" w:styleId="xl38">
    <w:name w:val="xl38"/>
    <w:basedOn w:val="Normal"/>
    <w:rsid w:val="00CF47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lang w:val="en-US"/>
    </w:rPr>
  </w:style>
  <w:style w:type="paragraph" w:customStyle="1" w:styleId="xl39">
    <w:name w:val="xl39"/>
    <w:basedOn w:val="Normal"/>
    <w:rsid w:val="00CF47D1"/>
    <w:pPr>
      <w:spacing w:before="100" w:beforeAutospacing="1" w:after="100" w:afterAutospacing="1"/>
      <w:jc w:val="center"/>
      <w:textAlignment w:val="center"/>
    </w:pPr>
    <w:rPr>
      <w:sz w:val="24"/>
      <w:szCs w:val="24"/>
      <w:lang w:val="en-US"/>
    </w:rPr>
  </w:style>
  <w:style w:type="paragraph" w:customStyle="1" w:styleId="xl40">
    <w:name w:val="xl40"/>
    <w:basedOn w:val="Normal"/>
    <w:rsid w:val="00CF47D1"/>
    <w:pPr>
      <w:pBdr>
        <w:top w:val="single" w:sz="8" w:space="0" w:color="auto"/>
        <w:left w:val="single" w:sz="8" w:space="0" w:color="auto"/>
        <w:bottom w:val="single" w:sz="4" w:space="0" w:color="auto"/>
        <w:right w:val="single" w:sz="8" w:space="0" w:color="auto"/>
      </w:pBdr>
      <w:spacing w:before="100" w:beforeAutospacing="1" w:after="100" w:afterAutospacing="1"/>
    </w:pPr>
    <w:rPr>
      <w:sz w:val="24"/>
      <w:szCs w:val="24"/>
      <w:lang w:val="en-US"/>
    </w:rPr>
  </w:style>
  <w:style w:type="paragraph" w:customStyle="1" w:styleId="xl41">
    <w:name w:val="xl41"/>
    <w:basedOn w:val="Normal"/>
    <w:rsid w:val="00CF47D1"/>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sz w:val="24"/>
      <w:szCs w:val="24"/>
      <w:lang w:val="en-US"/>
    </w:rPr>
  </w:style>
  <w:style w:type="paragraph" w:customStyle="1" w:styleId="xl42">
    <w:name w:val="xl42"/>
    <w:basedOn w:val="Normal"/>
    <w:rsid w:val="00CF47D1"/>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sz w:val="24"/>
      <w:szCs w:val="24"/>
      <w:lang w:val="en-US"/>
    </w:rPr>
  </w:style>
  <w:style w:type="paragraph" w:customStyle="1" w:styleId="xl43">
    <w:name w:val="xl43"/>
    <w:basedOn w:val="Normal"/>
    <w:rsid w:val="00CF47D1"/>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sz w:val="24"/>
      <w:szCs w:val="24"/>
      <w:lang w:val="en-US"/>
    </w:rPr>
  </w:style>
  <w:style w:type="paragraph" w:customStyle="1" w:styleId="xl44">
    <w:name w:val="xl44"/>
    <w:basedOn w:val="Normal"/>
    <w:rsid w:val="00CF47D1"/>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sz w:val="24"/>
      <w:szCs w:val="24"/>
      <w:lang w:val="en-US"/>
    </w:rPr>
  </w:style>
  <w:style w:type="paragraph" w:customStyle="1" w:styleId="xl45">
    <w:name w:val="xl45"/>
    <w:basedOn w:val="Normal"/>
    <w:rsid w:val="00CF47D1"/>
    <w:pPr>
      <w:pBdr>
        <w:top w:val="single" w:sz="8" w:space="0" w:color="auto"/>
        <w:left w:val="single" w:sz="4" w:space="0" w:color="auto"/>
        <w:bottom w:val="single" w:sz="4" w:space="0" w:color="auto"/>
      </w:pBdr>
      <w:spacing w:before="100" w:beforeAutospacing="1" w:after="100" w:afterAutospacing="1"/>
    </w:pPr>
    <w:rPr>
      <w:rFonts w:cs="Arial"/>
      <w:b/>
      <w:bCs/>
      <w:sz w:val="24"/>
      <w:szCs w:val="24"/>
      <w:lang w:val="en-US"/>
    </w:rPr>
  </w:style>
  <w:style w:type="paragraph" w:customStyle="1" w:styleId="xl46">
    <w:name w:val="xl46"/>
    <w:basedOn w:val="Normal"/>
    <w:rsid w:val="00CF47D1"/>
    <w:pPr>
      <w:pBdr>
        <w:top w:val="single" w:sz="8" w:space="0" w:color="auto"/>
        <w:left w:val="single" w:sz="8" w:space="0" w:color="auto"/>
        <w:right w:val="single" w:sz="4" w:space="0" w:color="auto"/>
      </w:pBdr>
      <w:spacing w:before="100" w:beforeAutospacing="1" w:after="100" w:afterAutospacing="1"/>
    </w:pPr>
    <w:rPr>
      <w:rFonts w:cs="Arial"/>
      <w:b/>
      <w:bCs/>
      <w:sz w:val="24"/>
      <w:szCs w:val="24"/>
      <w:lang w:val="en-US"/>
    </w:rPr>
  </w:style>
  <w:style w:type="paragraph" w:customStyle="1" w:styleId="xl47">
    <w:name w:val="xl47"/>
    <w:basedOn w:val="Normal"/>
    <w:rsid w:val="00CF47D1"/>
    <w:pPr>
      <w:pBdr>
        <w:top w:val="single" w:sz="8" w:space="0" w:color="auto"/>
        <w:left w:val="single" w:sz="4" w:space="0" w:color="auto"/>
        <w:right w:val="single" w:sz="4" w:space="0" w:color="auto"/>
      </w:pBdr>
      <w:spacing w:before="100" w:beforeAutospacing="1" w:after="100" w:afterAutospacing="1"/>
    </w:pPr>
    <w:rPr>
      <w:rFonts w:cs="Arial"/>
      <w:b/>
      <w:bCs/>
      <w:sz w:val="24"/>
      <w:szCs w:val="24"/>
      <w:lang w:val="en-US"/>
    </w:rPr>
  </w:style>
  <w:style w:type="paragraph" w:customStyle="1" w:styleId="xl48">
    <w:name w:val="xl48"/>
    <w:basedOn w:val="Normal"/>
    <w:rsid w:val="00CF47D1"/>
    <w:pPr>
      <w:pBdr>
        <w:top w:val="single" w:sz="8" w:space="0" w:color="auto"/>
        <w:left w:val="single" w:sz="4" w:space="0" w:color="auto"/>
        <w:right w:val="single" w:sz="4" w:space="0" w:color="auto"/>
      </w:pBdr>
      <w:spacing w:before="100" w:beforeAutospacing="1" w:after="100" w:afterAutospacing="1"/>
      <w:jc w:val="center"/>
    </w:pPr>
    <w:rPr>
      <w:sz w:val="24"/>
      <w:szCs w:val="24"/>
      <w:lang w:val="en-US"/>
    </w:rPr>
  </w:style>
  <w:style w:type="paragraph" w:customStyle="1" w:styleId="xl49">
    <w:name w:val="xl49"/>
    <w:basedOn w:val="Normal"/>
    <w:rsid w:val="00CF47D1"/>
    <w:pPr>
      <w:pBdr>
        <w:top w:val="single" w:sz="8" w:space="0" w:color="auto"/>
        <w:left w:val="single" w:sz="4" w:space="0" w:color="auto"/>
        <w:right w:val="single" w:sz="8" w:space="0" w:color="auto"/>
      </w:pBdr>
      <w:spacing w:before="100" w:beforeAutospacing="1" w:after="100" w:afterAutospacing="1"/>
    </w:pPr>
    <w:rPr>
      <w:rFonts w:cs="Arial"/>
      <w:b/>
      <w:bCs/>
      <w:sz w:val="24"/>
      <w:szCs w:val="24"/>
      <w:lang w:val="en-US"/>
    </w:rPr>
  </w:style>
  <w:style w:type="paragraph" w:customStyle="1" w:styleId="xl50">
    <w:name w:val="xl50"/>
    <w:basedOn w:val="Normal"/>
    <w:rsid w:val="00CF47D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sz w:val="24"/>
      <w:szCs w:val="24"/>
      <w:lang w:val="en-US"/>
    </w:rPr>
  </w:style>
  <w:style w:type="paragraph" w:customStyle="1" w:styleId="xl51">
    <w:name w:val="xl51"/>
    <w:basedOn w:val="Normal"/>
    <w:rsid w:val="00CF47D1"/>
    <w:pPr>
      <w:pBdr>
        <w:left w:val="single" w:sz="8" w:space="0" w:color="auto"/>
        <w:right w:val="single" w:sz="4" w:space="0" w:color="auto"/>
      </w:pBdr>
      <w:spacing w:before="100" w:beforeAutospacing="1" w:after="100" w:afterAutospacing="1"/>
      <w:jc w:val="center"/>
    </w:pPr>
    <w:rPr>
      <w:sz w:val="24"/>
      <w:szCs w:val="24"/>
      <w:lang w:val="en-US"/>
    </w:rPr>
  </w:style>
  <w:style w:type="paragraph" w:customStyle="1" w:styleId="xl52">
    <w:name w:val="xl52"/>
    <w:basedOn w:val="Normal"/>
    <w:rsid w:val="00CF47D1"/>
    <w:pPr>
      <w:pBdr>
        <w:left w:val="single" w:sz="4" w:space="0" w:color="auto"/>
        <w:right w:val="single" w:sz="4" w:space="0" w:color="auto"/>
      </w:pBdr>
      <w:spacing w:before="100" w:beforeAutospacing="1" w:after="100" w:afterAutospacing="1"/>
      <w:jc w:val="center"/>
    </w:pPr>
    <w:rPr>
      <w:sz w:val="24"/>
      <w:szCs w:val="24"/>
      <w:lang w:val="en-US"/>
    </w:rPr>
  </w:style>
  <w:style w:type="paragraph" w:customStyle="1" w:styleId="xl53">
    <w:name w:val="xl53"/>
    <w:basedOn w:val="Normal"/>
    <w:rsid w:val="00CF47D1"/>
    <w:pPr>
      <w:pBdr>
        <w:left w:val="single" w:sz="4" w:space="0" w:color="auto"/>
        <w:right w:val="single" w:sz="8" w:space="0" w:color="auto"/>
      </w:pBdr>
      <w:spacing w:before="100" w:beforeAutospacing="1" w:after="100" w:afterAutospacing="1"/>
      <w:jc w:val="center"/>
    </w:pPr>
    <w:rPr>
      <w:sz w:val="24"/>
      <w:szCs w:val="24"/>
      <w:lang w:val="en-US"/>
    </w:rPr>
  </w:style>
  <w:style w:type="paragraph" w:customStyle="1" w:styleId="xl54">
    <w:name w:val="xl54"/>
    <w:basedOn w:val="Normal"/>
    <w:rsid w:val="00CF47D1"/>
    <w:pPr>
      <w:pBdr>
        <w:top w:val="single" w:sz="4" w:space="0" w:color="auto"/>
        <w:left w:val="single" w:sz="8" w:space="0" w:color="auto"/>
        <w:bottom w:val="single" w:sz="4" w:space="0" w:color="auto"/>
        <w:right w:val="single" w:sz="8" w:space="0" w:color="auto"/>
      </w:pBdr>
      <w:spacing w:before="100" w:beforeAutospacing="1" w:after="100" w:afterAutospacing="1"/>
      <w:jc w:val="center"/>
    </w:pPr>
    <w:rPr>
      <w:sz w:val="24"/>
      <w:szCs w:val="24"/>
      <w:lang w:val="en-US"/>
    </w:rPr>
  </w:style>
  <w:style w:type="paragraph" w:customStyle="1" w:styleId="xl55">
    <w:name w:val="xl55"/>
    <w:basedOn w:val="Normal"/>
    <w:rsid w:val="00CF47D1"/>
    <w:pPr>
      <w:pBdr>
        <w:top w:val="single" w:sz="4" w:space="0" w:color="auto"/>
        <w:left w:val="single" w:sz="8" w:space="0" w:color="auto"/>
        <w:bottom w:val="single" w:sz="4" w:space="0" w:color="auto"/>
        <w:right w:val="single" w:sz="4" w:space="0" w:color="auto"/>
      </w:pBdr>
      <w:spacing w:before="100" w:beforeAutospacing="1" w:after="100" w:afterAutospacing="1"/>
      <w:jc w:val="center"/>
    </w:pPr>
    <w:rPr>
      <w:sz w:val="24"/>
      <w:szCs w:val="24"/>
      <w:lang w:val="en-US"/>
    </w:rPr>
  </w:style>
  <w:style w:type="paragraph" w:customStyle="1" w:styleId="xl56">
    <w:name w:val="xl56"/>
    <w:basedOn w:val="Normal"/>
    <w:rsid w:val="00CF47D1"/>
    <w:pPr>
      <w:pBdr>
        <w:top w:val="single" w:sz="4" w:space="0" w:color="auto"/>
        <w:left w:val="single" w:sz="8" w:space="0" w:color="auto"/>
        <w:bottom w:val="single" w:sz="4" w:space="0" w:color="auto"/>
        <w:right w:val="single" w:sz="8" w:space="0" w:color="auto"/>
      </w:pBdr>
      <w:spacing w:before="100" w:beforeAutospacing="1" w:after="100" w:afterAutospacing="1"/>
      <w:jc w:val="center"/>
    </w:pPr>
    <w:rPr>
      <w:sz w:val="24"/>
      <w:szCs w:val="24"/>
      <w:lang w:val="en-US"/>
    </w:rPr>
  </w:style>
  <w:style w:type="paragraph" w:customStyle="1" w:styleId="xl57">
    <w:name w:val="xl57"/>
    <w:basedOn w:val="Normal"/>
    <w:rsid w:val="00CF47D1"/>
    <w:pPr>
      <w:pBdr>
        <w:left w:val="single" w:sz="4" w:space="0" w:color="auto"/>
        <w:right w:val="single" w:sz="8" w:space="0" w:color="auto"/>
      </w:pBdr>
      <w:spacing w:before="100" w:beforeAutospacing="1" w:after="100" w:afterAutospacing="1"/>
      <w:textAlignment w:val="center"/>
    </w:pPr>
    <w:rPr>
      <w:sz w:val="24"/>
      <w:szCs w:val="24"/>
      <w:lang w:val="en-US"/>
    </w:rPr>
  </w:style>
  <w:style w:type="paragraph" w:customStyle="1" w:styleId="xl58">
    <w:name w:val="xl58"/>
    <w:basedOn w:val="Normal"/>
    <w:rsid w:val="00CF47D1"/>
    <w:pPr>
      <w:spacing w:before="100" w:beforeAutospacing="1" w:after="100" w:afterAutospacing="1"/>
      <w:jc w:val="center"/>
    </w:pPr>
    <w:rPr>
      <w:sz w:val="24"/>
      <w:szCs w:val="24"/>
      <w:lang w:val="en-US"/>
    </w:rPr>
  </w:style>
  <w:style w:type="paragraph" w:customStyle="1" w:styleId="xl59">
    <w:name w:val="xl59"/>
    <w:basedOn w:val="Normal"/>
    <w:rsid w:val="00CF47D1"/>
    <w:pPr>
      <w:pBdr>
        <w:left w:val="single" w:sz="8" w:space="0" w:color="auto"/>
        <w:right w:val="single" w:sz="8" w:space="0" w:color="auto"/>
      </w:pBdr>
      <w:spacing w:before="100" w:beforeAutospacing="1" w:after="100" w:afterAutospacing="1"/>
      <w:jc w:val="center"/>
    </w:pPr>
    <w:rPr>
      <w:sz w:val="24"/>
      <w:szCs w:val="24"/>
      <w:lang w:val="en-US"/>
    </w:rPr>
  </w:style>
  <w:style w:type="paragraph" w:customStyle="1" w:styleId="xl60">
    <w:name w:val="xl60"/>
    <w:basedOn w:val="Normal"/>
    <w:rsid w:val="00CF47D1"/>
    <w:pPr>
      <w:pBdr>
        <w:top w:val="single" w:sz="4" w:space="0" w:color="auto"/>
        <w:left w:val="single" w:sz="4" w:space="0" w:color="auto"/>
        <w:bottom w:val="single" w:sz="8" w:space="0" w:color="auto"/>
      </w:pBdr>
      <w:spacing w:before="100" w:beforeAutospacing="1" w:after="100" w:afterAutospacing="1"/>
    </w:pPr>
    <w:rPr>
      <w:sz w:val="24"/>
      <w:szCs w:val="24"/>
      <w:lang w:val="en-US"/>
    </w:rPr>
  </w:style>
  <w:style w:type="paragraph" w:customStyle="1" w:styleId="xl61">
    <w:name w:val="xl61"/>
    <w:basedOn w:val="Normal"/>
    <w:rsid w:val="00CF47D1"/>
    <w:pPr>
      <w:pBdr>
        <w:left w:val="single" w:sz="8" w:space="0" w:color="auto"/>
        <w:bottom w:val="single" w:sz="8" w:space="0" w:color="auto"/>
        <w:right w:val="single" w:sz="4" w:space="0" w:color="auto"/>
      </w:pBdr>
      <w:spacing w:before="100" w:beforeAutospacing="1" w:after="100" w:afterAutospacing="1"/>
      <w:jc w:val="center"/>
    </w:pPr>
    <w:rPr>
      <w:sz w:val="24"/>
      <w:szCs w:val="24"/>
      <w:lang w:val="en-US"/>
    </w:rPr>
  </w:style>
  <w:style w:type="paragraph" w:customStyle="1" w:styleId="xl62">
    <w:name w:val="xl62"/>
    <w:basedOn w:val="Normal"/>
    <w:rsid w:val="00CF47D1"/>
    <w:pPr>
      <w:pBdr>
        <w:left w:val="single" w:sz="4" w:space="0" w:color="auto"/>
        <w:bottom w:val="single" w:sz="8" w:space="0" w:color="auto"/>
        <w:right w:val="single" w:sz="4" w:space="0" w:color="auto"/>
      </w:pBdr>
      <w:spacing w:before="100" w:beforeAutospacing="1" w:after="100" w:afterAutospacing="1"/>
      <w:jc w:val="center"/>
    </w:pPr>
    <w:rPr>
      <w:sz w:val="24"/>
      <w:szCs w:val="24"/>
      <w:lang w:val="en-US"/>
    </w:rPr>
  </w:style>
  <w:style w:type="paragraph" w:customStyle="1" w:styleId="xl63">
    <w:name w:val="xl63"/>
    <w:basedOn w:val="Normal"/>
    <w:rsid w:val="00CF47D1"/>
    <w:pPr>
      <w:pBdr>
        <w:left w:val="single" w:sz="4" w:space="0" w:color="auto"/>
        <w:bottom w:val="single" w:sz="8" w:space="0" w:color="auto"/>
        <w:right w:val="single" w:sz="8" w:space="0" w:color="auto"/>
      </w:pBdr>
      <w:spacing w:before="100" w:beforeAutospacing="1" w:after="100" w:afterAutospacing="1"/>
      <w:jc w:val="center"/>
    </w:pPr>
    <w:rPr>
      <w:sz w:val="24"/>
      <w:szCs w:val="24"/>
      <w:lang w:val="en-US"/>
    </w:rPr>
  </w:style>
  <w:style w:type="paragraph" w:customStyle="1" w:styleId="xl64">
    <w:name w:val="xl64"/>
    <w:basedOn w:val="Normal"/>
    <w:rsid w:val="00CF47D1"/>
    <w:pPr>
      <w:pBdr>
        <w:top w:val="single" w:sz="4" w:space="0" w:color="auto"/>
        <w:left w:val="single" w:sz="8" w:space="0" w:color="auto"/>
        <w:bottom w:val="single" w:sz="8" w:space="0" w:color="auto"/>
        <w:right w:val="single" w:sz="8" w:space="0" w:color="auto"/>
      </w:pBdr>
      <w:spacing w:before="100" w:beforeAutospacing="1" w:after="100" w:afterAutospacing="1"/>
      <w:jc w:val="center"/>
    </w:pPr>
    <w:rPr>
      <w:sz w:val="24"/>
      <w:szCs w:val="24"/>
      <w:lang w:val="en-US"/>
    </w:rPr>
  </w:style>
  <w:style w:type="paragraph" w:customStyle="1" w:styleId="xl65">
    <w:name w:val="xl65"/>
    <w:basedOn w:val="Normal"/>
    <w:rsid w:val="00CF47D1"/>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sz w:val="24"/>
      <w:szCs w:val="24"/>
      <w:lang w:val="en-US"/>
    </w:rPr>
  </w:style>
  <w:style w:type="paragraph" w:customStyle="1" w:styleId="xl66">
    <w:name w:val="xl66"/>
    <w:basedOn w:val="Normal"/>
    <w:rsid w:val="00CF47D1"/>
    <w:pPr>
      <w:pBdr>
        <w:top w:val="single" w:sz="4" w:space="0" w:color="auto"/>
        <w:left w:val="single" w:sz="4" w:space="0" w:color="auto"/>
        <w:bottom w:val="single" w:sz="4" w:space="0" w:color="auto"/>
        <w:right w:val="single" w:sz="4" w:space="0" w:color="auto"/>
      </w:pBdr>
      <w:spacing w:before="100" w:beforeAutospacing="1" w:after="100" w:afterAutospacing="1"/>
    </w:pPr>
    <w:rPr>
      <w:rFonts w:cs="Arial"/>
      <w:b/>
      <w:bCs/>
      <w:sz w:val="24"/>
      <w:szCs w:val="24"/>
      <w:lang w:val="en-US"/>
    </w:rPr>
  </w:style>
  <w:style w:type="paragraph" w:customStyle="1" w:styleId="xl67">
    <w:name w:val="xl67"/>
    <w:basedOn w:val="Normal"/>
    <w:rsid w:val="00CF47D1"/>
    <w:pPr>
      <w:spacing w:before="100" w:beforeAutospacing="1" w:after="100" w:afterAutospacing="1"/>
      <w:textAlignment w:val="center"/>
    </w:pPr>
    <w:rPr>
      <w:sz w:val="24"/>
      <w:szCs w:val="24"/>
      <w:lang w:val="en-US"/>
    </w:rPr>
  </w:style>
  <w:style w:type="paragraph" w:customStyle="1" w:styleId="xl68">
    <w:name w:val="xl68"/>
    <w:basedOn w:val="Normal"/>
    <w:rsid w:val="00CF47D1"/>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4"/>
      <w:szCs w:val="24"/>
      <w:lang w:val="en-US"/>
    </w:rPr>
  </w:style>
  <w:style w:type="paragraph" w:customStyle="1" w:styleId="xl69">
    <w:name w:val="xl69"/>
    <w:basedOn w:val="Normal"/>
    <w:rsid w:val="00CF47D1"/>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4"/>
      <w:szCs w:val="24"/>
      <w:lang w:val="en-US"/>
    </w:rPr>
  </w:style>
  <w:style w:type="paragraph" w:customStyle="1" w:styleId="xl70">
    <w:name w:val="xl70"/>
    <w:basedOn w:val="Normal"/>
    <w:rsid w:val="00CF47D1"/>
    <w:pPr>
      <w:pBdr>
        <w:top w:val="single" w:sz="8" w:space="0" w:color="auto"/>
      </w:pBdr>
      <w:spacing w:before="100" w:beforeAutospacing="1" w:after="100" w:afterAutospacing="1"/>
    </w:pPr>
    <w:rPr>
      <w:sz w:val="24"/>
      <w:szCs w:val="24"/>
      <w:lang w:val="en-US"/>
    </w:rPr>
  </w:style>
  <w:style w:type="paragraph" w:customStyle="1" w:styleId="xl71">
    <w:name w:val="xl71"/>
    <w:basedOn w:val="Normal"/>
    <w:rsid w:val="00CF47D1"/>
    <w:pPr>
      <w:pBdr>
        <w:left w:val="single" w:sz="4" w:space="0" w:color="auto"/>
        <w:right w:val="single" w:sz="4" w:space="0" w:color="auto"/>
      </w:pBdr>
      <w:spacing w:before="100" w:beforeAutospacing="1" w:after="100" w:afterAutospacing="1"/>
      <w:jc w:val="center"/>
      <w:textAlignment w:val="center"/>
    </w:pPr>
    <w:rPr>
      <w:sz w:val="24"/>
      <w:szCs w:val="24"/>
      <w:lang w:val="en-US"/>
    </w:rPr>
  </w:style>
  <w:style w:type="paragraph" w:customStyle="1" w:styleId="xl72">
    <w:name w:val="xl72"/>
    <w:basedOn w:val="Normal"/>
    <w:rsid w:val="00CF47D1"/>
    <w:pPr>
      <w:pBdr>
        <w:top w:val="single" w:sz="8" w:space="0" w:color="auto"/>
        <w:left w:val="single" w:sz="4" w:space="0" w:color="auto"/>
        <w:bottom w:val="single" w:sz="4" w:space="0" w:color="auto"/>
      </w:pBdr>
      <w:spacing w:before="100" w:beforeAutospacing="1" w:after="100" w:afterAutospacing="1"/>
      <w:jc w:val="center"/>
      <w:textAlignment w:val="center"/>
    </w:pPr>
    <w:rPr>
      <w:rFonts w:ascii="Monotype Corsiva" w:hAnsi="Monotype Corsiva"/>
      <w:i/>
      <w:iCs/>
      <w:sz w:val="24"/>
      <w:szCs w:val="24"/>
      <w:lang w:val="en-US"/>
    </w:rPr>
  </w:style>
  <w:style w:type="paragraph" w:customStyle="1" w:styleId="xl73">
    <w:name w:val="xl73"/>
    <w:basedOn w:val="Normal"/>
    <w:rsid w:val="00CF47D1"/>
    <w:pPr>
      <w:pBdr>
        <w:top w:val="single" w:sz="4" w:space="0" w:color="auto"/>
        <w:left w:val="single" w:sz="4" w:space="0" w:color="auto"/>
        <w:bottom w:val="single" w:sz="8" w:space="0" w:color="auto"/>
      </w:pBdr>
      <w:spacing w:before="100" w:beforeAutospacing="1" w:after="100" w:afterAutospacing="1"/>
      <w:jc w:val="center"/>
      <w:textAlignment w:val="center"/>
    </w:pPr>
    <w:rPr>
      <w:sz w:val="24"/>
      <w:szCs w:val="24"/>
      <w:lang w:val="en-US"/>
    </w:rPr>
  </w:style>
  <w:style w:type="paragraph" w:customStyle="1" w:styleId="xl74">
    <w:name w:val="xl74"/>
    <w:basedOn w:val="Normal"/>
    <w:rsid w:val="00CF47D1"/>
    <w:pPr>
      <w:pBdr>
        <w:top w:val="single" w:sz="8" w:space="0" w:color="auto"/>
        <w:left w:val="single" w:sz="8" w:space="0" w:color="auto"/>
      </w:pBdr>
      <w:spacing w:before="100" w:beforeAutospacing="1" w:after="100" w:afterAutospacing="1"/>
      <w:jc w:val="center"/>
      <w:textAlignment w:val="center"/>
    </w:pPr>
    <w:rPr>
      <w:rFonts w:ascii="Monotype Corsiva" w:hAnsi="Monotype Corsiva"/>
      <w:i/>
      <w:iCs/>
      <w:sz w:val="24"/>
      <w:szCs w:val="24"/>
      <w:lang w:val="en-US"/>
    </w:rPr>
  </w:style>
  <w:style w:type="paragraph" w:customStyle="1" w:styleId="xl75">
    <w:name w:val="xl75"/>
    <w:basedOn w:val="Normal"/>
    <w:rsid w:val="00CF47D1"/>
    <w:pPr>
      <w:pBdr>
        <w:top w:val="single" w:sz="8" w:space="0" w:color="auto"/>
      </w:pBdr>
      <w:spacing w:before="100" w:beforeAutospacing="1" w:after="100" w:afterAutospacing="1"/>
      <w:jc w:val="center"/>
      <w:textAlignment w:val="center"/>
    </w:pPr>
    <w:rPr>
      <w:rFonts w:ascii="Monotype Corsiva" w:hAnsi="Monotype Corsiva"/>
      <w:i/>
      <w:iCs/>
      <w:sz w:val="24"/>
      <w:szCs w:val="24"/>
      <w:lang w:val="en-US"/>
    </w:rPr>
  </w:style>
  <w:style w:type="paragraph" w:customStyle="1" w:styleId="xl76">
    <w:name w:val="xl76"/>
    <w:basedOn w:val="Normal"/>
    <w:rsid w:val="00CF47D1"/>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lang w:val="en-US"/>
    </w:rPr>
  </w:style>
  <w:style w:type="paragraph" w:customStyle="1" w:styleId="xl77">
    <w:name w:val="xl77"/>
    <w:basedOn w:val="Normal"/>
    <w:rsid w:val="00CF47D1"/>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lang w:val="en-US"/>
    </w:rPr>
  </w:style>
  <w:style w:type="paragraph" w:customStyle="1" w:styleId="xl78">
    <w:name w:val="xl78"/>
    <w:basedOn w:val="Normal"/>
    <w:rsid w:val="00CF47D1"/>
    <w:pPr>
      <w:pBdr>
        <w:top w:val="single" w:sz="4" w:space="0" w:color="auto"/>
        <w:left w:val="single" w:sz="4" w:space="0" w:color="auto"/>
        <w:bottom w:val="single" w:sz="4" w:space="0" w:color="auto"/>
      </w:pBdr>
      <w:spacing w:before="100" w:beforeAutospacing="1" w:after="100" w:afterAutospacing="1"/>
      <w:jc w:val="center"/>
      <w:textAlignment w:val="center"/>
    </w:pPr>
    <w:rPr>
      <w:rFonts w:cs="Arial"/>
      <w:b/>
      <w:bCs/>
      <w:sz w:val="24"/>
      <w:szCs w:val="24"/>
      <w:lang w:val="en-US"/>
    </w:rPr>
  </w:style>
  <w:style w:type="paragraph" w:customStyle="1" w:styleId="xl79">
    <w:name w:val="xl79"/>
    <w:basedOn w:val="Normal"/>
    <w:rsid w:val="00CF47D1"/>
    <w:pPr>
      <w:pBdr>
        <w:top w:val="single" w:sz="4" w:space="0" w:color="auto"/>
        <w:bottom w:val="single" w:sz="4" w:space="0" w:color="auto"/>
        <w:right w:val="single" w:sz="4" w:space="0" w:color="auto"/>
      </w:pBdr>
      <w:spacing w:before="100" w:beforeAutospacing="1" w:after="100" w:afterAutospacing="1"/>
      <w:jc w:val="center"/>
      <w:textAlignment w:val="center"/>
    </w:pPr>
    <w:rPr>
      <w:rFonts w:cs="Arial"/>
      <w:b/>
      <w:bCs/>
      <w:sz w:val="24"/>
      <w:szCs w:val="24"/>
      <w:lang w:val="en-US"/>
    </w:rPr>
  </w:style>
  <w:style w:type="paragraph" w:customStyle="1" w:styleId="xl80">
    <w:name w:val="xl80"/>
    <w:basedOn w:val="Normal"/>
    <w:rsid w:val="00CF47D1"/>
    <w:pPr>
      <w:pBdr>
        <w:top w:val="single" w:sz="4" w:space="0" w:color="auto"/>
        <w:bottom w:val="single" w:sz="4" w:space="0" w:color="auto"/>
      </w:pBdr>
      <w:spacing w:before="100" w:beforeAutospacing="1" w:after="100" w:afterAutospacing="1"/>
      <w:jc w:val="center"/>
      <w:textAlignment w:val="center"/>
    </w:pPr>
    <w:rPr>
      <w:rFonts w:cs="Arial"/>
      <w:b/>
      <w:bCs/>
      <w:sz w:val="24"/>
      <w:szCs w:val="24"/>
      <w:lang w:val="en-US"/>
    </w:rPr>
  </w:style>
  <w:style w:type="paragraph" w:customStyle="1" w:styleId="xl81">
    <w:name w:val="xl81"/>
    <w:basedOn w:val="Normal"/>
    <w:rsid w:val="00CF47D1"/>
    <w:pPr>
      <w:pBdr>
        <w:top w:val="single" w:sz="4" w:space="0" w:color="auto"/>
        <w:left w:val="single" w:sz="4" w:space="0" w:color="auto"/>
        <w:bottom w:val="single" w:sz="4" w:space="0" w:color="auto"/>
      </w:pBdr>
      <w:spacing w:before="100" w:beforeAutospacing="1" w:after="100" w:afterAutospacing="1"/>
      <w:jc w:val="center"/>
      <w:textAlignment w:val="center"/>
    </w:pPr>
    <w:rPr>
      <w:rFonts w:cs="Arial"/>
      <w:sz w:val="24"/>
      <w:szCs w:val="24"/>
      <w:lang w:val="en-US"/>
    </w:rPr>
  </w:style>
  <w:style w:type="paragraph" w:customStyle="1" w:styleId="xl82">
    <w:name w:val="xl82"/>
    <w:basedOn w:val="Normal"/>
    <w:rsid w:val="00CF47D1"/>
    <w:pPr>
      <w:pBdr>
        <w:top w:val="single" w:sz="4" w:space="0" w:color="auto"/>
        <w:bottom w:val="single" w:sz="4" w:space="0" w:color="auto"/>
      </w:pBdr>
      <w:spacing w:before="100" w:beforeAutospacing="1" w:after="100" w:afterAutospacing="1"/>
      <w:jc w:val="center"/>
      <w:textAlignment w:val="center"/>
    </w:pPr>
    <w:rPr>
      <w:rFonts w:cs="Arial"/>
      <w:sz w:val="24"/>
      <w:szCs w:val="24"/>
      <w:lang w:val="en-US"/>
    </w:rPr>
  </w:style>
  <w:style w:type="paragraph" w:customStyle="1" w:styleId="xl83">
    <w:name w:val="xl83"/>
    <w:basedOn w:val="Normal"/>
    <w:rsid w:val="00CF47D1"/>
    <w:pPr>
      <w:pBdr>
        <w:top w:val="single" w:sz="4" w:space="0" w:color="auto"/>
        <w:bottom w:val="single" w:sz="4" w:space="0" w:color="auto"/>
        <w:right w:val="single" w:sz="4" w:space="0" w:color="auto"/>
      </w:pBdr>
      <w:spacing w:before="100" w:beforeAutospacing="1" w:after="100" w:afterAutospacing="1"/>
      <w:jc w:val="center"/>
      <w:textAlignment w:val="center"/>
    </w:pPr>
    <w:rPr>
      <w:rFonts w:cs="Arial"/>
      <w:sz w:val="24"/>
      <w:szCs w:val="24"/>
      <w:lang w:val="en-US"/>
    </w:rPr>
  </w:style>
  <w:style w:type="paragraph" w:customStyle="1" w:styleId="xl84">
    <w:name w:val="xl84"/>
    <w:basedOn w:val="Normal"/>
    <w:rsid w:val="00CF47D1"/>
    <w:pPr>
      <w:pBdr>
        <w:left w:val="single" w:sz="4"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85">
    <w:name w:val="xl85"/>
    <w:basedOn w:val="Normal"/>
    <w:rsid w:val="00CF47D1"/>
    <w:pPr>
      <w:pBdr>
        <w:top w:val="single" w:sz="8" w:space="0" w:color="auto"/>
        <w:right w:val="single" w:sz="8" w:space="0" w:color="auto"/>
      </w:pBdr>
      <w:spacing w:before="100" w:beforeAutospacing="1" w:after="100" w:afterAutospacing="1"/>
      <w:jc w:val="center"/>
      <w:textAlignment w:val="center"/>
    </w:pPr>
    <w:rPr>
      <w:rFonts w:ascii="Monotype Corsiva" w:hAnsi="Monotype Corsiva"/>
      <w:i/>
      <w:iCs/>
      <w:sz w:val="24"/>
      <w:szCs w:val="24"/>
      <w:lang w:val="en-US"/>
    </w:rPr>
  </w:style>
  <w:style w:type="paragraph" w:customStyle="1" w:styleId="Note">
    <w:name w:val="Note"/>
    <w:basedOn w:val="Normal"/>
    <w:next w:val="Normal"/>
    <w:link w:val="NoteChar"/>
    <w:rsid w:val="0044209A"/>
    <w:pPr>
      <w:tabs>
        <w:tab w:val="left" w:pos="960"/>
      </w:tabs>
      <w:spacing w:after="240" w:line="210" w:lineRule="atLeast"/>
      <w:jc w:val="both"/>
    </w:pPr>
    <w:rPr>
      <w:rFonts w:eastAsia="MS Mincho"/>
      <w:sz w:val="18"/>
      <w:lang w:eastAsia="ja-JP"/>
    </w:rPr>
  </w:style>
  <w:style w:type="character" w:customStyle="1" w:styleId="NoteChar">
    <w:name w:val="Note Char"/>
    <w:basedOn w:val="DefaultParagraphFont"/>
    <w:link w:val="Note"/>
    <w:rsid w:val="0044209A"/>
    <w:rPr>
      <w:rFonts w:ascii="Arial" w:eastAsia="MS Mincho" w:hAnsi="Arial"/>
      <w:sz w:val="18"/>
      <w:lang w:val="en-GB" w:eastAsia="ja-JP" w:bidi="ar-SA"/>
    </w:rPr>
  </w:style>
  <w:style w:type="paragraph" w:customStyle="1" w:styleId="Terms">
    <w:name w:val="Term(s)"/>
    <w:basedOn w:val="Normal"/>
    <w:next w:val="Normal"/>
    <w:rsid w:val="00757D69"/>
    <w:pPr>
      <w:keepNext/>
      <w:suppressAutoHyphens/>
      <w:spacing w:line="230" w:lineRule="atLeast"/>
    </w:pPr>
    <w:rPr>
      <w:rFonts w:eastAsia="MS Mincho"/>
      <w:b/>
      <w:lang w:eastAsia="ja-JP"/>
    </w:rPr>
  </w:style>
  <w:style w:type="paragraph" w:customStyle="1" w:styleId="Style1">
    <w:name w:val="Style1"/>
    <w:basedOn w:val="Normal"/>
    <w:rsid w:val="008B1965"/>
    <w:rPr>
      <w:rFonts w:cs="Arial"/>
      <w:b/>
      <w:bCs/>
      <w:snapToGrid w:val="0"/>
      <w:sz w:val="22"/>
      <w:lang w:val="en-US"/>
    </w:rPr>
  </w:style>
  <w:style w:type="paragraph" w:customStyle="1" w:styleId="a2">
    <w:name w:val="a2"/>
    <w:basedOn w:val="Heading2"/>
    <w:next w:val="Normal"/>
    <w:link w:val="a2Char"/>
    <w:rsid w:val="004B2117"/>
    <w:pPr>
      <w:numPr>
        <w:ilvl w:val="1"/>
        <w:numId w:val="6"/>
      </w:numPr>
      <w:tabs>
        <w:tab w:val="left" w:pos="500"/>
        <w:tab w:val="left" w:pos="720"/>
      </w:tabs>
      <w:suppressAutoHyphens/>
      <w:spacing w:before="270" w:after="240" w:line="270" w:lineRule="exact"/>
    </w:pPr>
    <w:rPr>
      <w:rFonts w:eastAsia="MS Mincho"/>
      <w:lang w:eastAsia="ja-JP"/>
    </w:rPr>
  </w:style>
  <w:style w:type="paragraph" w:customStyle="1" w:styleId="a3">
    <w:name w:val="a3"/>
    <w:basedOn w:val="Heading3"/>
    <w:next w:val="Normal"/>
    <w:link w:val="a3Char"/>
    <w:rsid w:val="004B2117"/>
    <w:pPr>
      <w:numPr>
        <w:ilvl w:val="2"/>
        <w:numId w:val="6"/>
      </w:numPr>
      <w:tabs>
        <w:tab w:val="clear" w:pos="0"/>
        <w:tab w:val="left" w:pos="640"/>
        <w:tab w:val="left" w:pos="880"/>
      </w:tabs>
      <w:suppressAutoHyphens/>
      <w:spacing w:before="60" w:after="240" w:line="250" w:lineRule="exact"/>
      <w:jc w:val="left"/>
    </w:pPr>
    <w:rPr>
      <w:rFonts w:eastAsia="MS Mincho"/>
      <w:lang w:eastAsia="ja-JP"/>
    </w:rPr>
  </w:style>
  <w:style w:type="character" w:customStyle="1" w:styleId="a3Char">
    <w:name w:val="a3 Char"/>
    <w:basedOn w:val="Heading3Char"/>
    <w:link w:val="a3"/>
    <w:rsid w:val="004B2117"/>
    <w:rPr>
      <w:rFonts w:ascii="Arial" w:eastAsia="MS Mincho" w:hAnsi="Arial"/>
      <w:b/>
      <w:bCs/>
      <w:sz w:val="22"/>
      <w:lang w:eastAsia="ja-JP"/>
    </w:rPr>
  </w:style>
  <w:style w:type="paragraph" w:customStyle="1" w:styleId="a4">
    <w:name w:val="a4"/>
    <w:basedOn w:val="Heading4"/>
    <w:next w:val="Normal"/>
    <w:rsid w:val="004B2117"/>
    <w:pPr>
      <w:tabs>
        <w:tab w:val="clear" w:pos="0"/>
        <w:tab w:val="left" w:pos="880"/>
        <w:tab w:val="num" w:pos="1931"/>
      </w:tabs>
      <w:suppressAutoHyphens/>
      <w:spacing w:before="60" w:after="240" w:line="230" w:lineRule="exact"/>
      <w:ind w:left="851" w:firstLine="0"/>
      <w:jc w:val="left"/>
    </w:pPr>
    <w:rPr>
      <w:rFonts w:eastAsia="MS Mincho"/>
      <w:lang w:eastAsia="ja-JP"/>
    </w:rPr>
  </w:style>
  <w:style w:type="paragraph" w:customStyle="1" w:styleId="a5">
    <w:name w:val="a5"/>
    <w:basedOn w:val="Heading5"/>
    <w:next w:val="Normal"/>
    <w:rsid w:val="004B2117"/>
    <w:pPr>
      <w:numPr>
        <w:numId w:val="28"/>
      </w:numPr>
      <w:tabs>
        <w:tab w:val="num" w:pos="1080"/>
        <w:tab w:val="left" w:pos="1140"/>
        <w:tab w:val="left" w:pos="1360"/>
      </w:tabs>
      <w:suppressAutoHyphens/>
      <w:spacing w:before="60" w:after="240" w:line="230" w:lineRule="exact"/>
      <w:ind w:left="0" w:firstLine="0"/>
      <w:jc w:val="left"/>
    </w:pPr>
    <w:rPr>
      <w:rFonts w:eastAsia="MS Mincho"/>
      <w:sz w:val="20"/>
      <w:lang w:eastAsia="ja-JP"/>
    </w:rPr>
  </w:style>
  <w:style w:type="paragraph" w:customStyle="1" w:styleId="a6">
    <w:name w:val="a6"/>
    <w:basedOn w:val="Heading6"/>
    <w:next w:val="Normal"/>
    <w:rsid w:val="004B2117"/>
    <w:pPr>
      <w:numPr>
        <w:numId w:val="28"/>
      </w:numPr>
      <w:tabs>
        <w:tab w:val="left" w:pos="1140"/>
        <w:tab w:val="left" w:pos="1360"/>
        <w:tab w:val="num" w:pos="1440"/>
      </w:tabs>
      <w:suppressAutoHyphens/>
      <w:spacing w:before="60" w:after="240" w:line="230" w:lineRule="exact"/>
      <w:ind w:left="0" w:firstLine="0"/>
      <w:jc w:val="left"/>
    </w:pPr>
    <w:rPr>
      <w:rFonts w:eastAsia="MS Mincho"/>
      <w:sz w:val="20"/>
      <w:lang w:eastAsia="ja-JP"/>
    </w:rPr>
  </w:style>
  <w:style w:type="paragraph" w:customStyle="1" w:styleId="ANNEX">
    <w:name w:val="ANNEX"/>
    <w:basedOn w:val="Normal"/>
    <w:next w:val="Normal"/>
    <w:rsid w:val="004B2117"/>
    <w:pPr>
      <w:keepNext/>
      <w:pageBreakBefore/>
      <w:spacing w:after="760" w:line="310" w:lineRule="exact"/>
      <w:ind w:left="4820"/>
      <w:jc w:val="center"/>
      <w:outlineLvl w:val="0"/>
    </w:pPr>
    <w:rPr>
      <w:rFonts w:eastAsia="MS Mincho"/>
      <w:b/>
      <w:sz w:val="28"/>
      <w:lang w:eastAsia="ja-JP"/>
    </w:rPr>
  </w:style>
  <w:style w:type="paragraph" w:customStyle="1" w:styleId="Tabletext9">
    <w:name w:val="Table text (9)"/>
    <w:basedOn w:val="Normal"/>
    <w:rsid w:val="005C0B8F"/>
    <w:pPr>
      <w:spacing w:before="60" w:after="60" w:line="210" w:lineRule="atLeast"/>
      <w:jc w:val="both"/>
    </w:pPr>
    <w:rPr>
      <w:rFonts w:eastAsia="MS Mincho"/>
      <w:sz w:val="18"/>
      <w:lang w:eastAsia="ja-JP"/>
    </w:rPr>
  </w:style>
  <w:style w:type="paragraph" w:customStyle="1" w:styleId="DefaultText">
    <w:name w:val="Default Text"/>
    <w:rsid w:val="001068ED"/>
    <w:rPr>
      <w:color w:val="000000"/>
      <w:sz w:val="24"/>
      <w:lang w:val="en-US" w:eastAsia="en-US"/>
    </w:rPr>
  </w:style>
  <w:style w:type="paragraph" w:customStyle="1" w:styleId="JHeading1">
    <w:name w:val="J Heading 1"/>
    <w:basedOn w:val="Heading1"/>
    <w:rsid w:val="001068ED"/>
    <w:pPr>
      <w:numPr>
        <w:numId w:val="0"/>
      </w:numPr>
      <w:tabs>
        <w:tab w:val="num" w:pos="540"/>
      </w:tabs>
      <w:spacing w:before="240" w:after="240"/>
      <w:ind w:left="540" w:hanging="540"/>
    </w:pPr>
    <w:rPr>
      <w:rFonts w:cs="Times New Roman"/>
      <w:bCs w:val="0"/>
      <w:caps/>
      <w:kern w:val="0"/>
      <w:sz w:val="22"/>
      <w:szCs w:val="20"/>
      <w:u w:val="single"/>
    </w:rPr>
  </w:style>
  <w:style w:type="paragraph" w:customStyle="1" w:styleId="JHeading2">
    <w:name w:val="J Heading 2"/>
    <w:basedOn w:val="Heading2"/>
    <w:rsid w:val="001068ED"/>
    <w:pPr>
      <w:tabs>
        <w:tab w:val="num" w:pos="936"/>
      </w:tabs>
      <w:spacing w:before="120" w:after="240"/>
      <w:ind w:left="936" w:hanging="504"/>
    </w:pPr>
    <w:rPr>
      <w:b w:val="0"/>
      <w:sz w:val="20"/>
    </w:rPr>
  </w:style>
  <w:style w:type="paragraph" w:customStyle="1" w:styleId="JHeading3">
    <w:name w:val="J Heading 3"/>
    <w:basedOn w:val="Heading3"/>
    <w:rsid w:val="001068ED"/>
    <w:pPr>
      <w:keepNext w:val="0"/>
      <w:keepLines/>
      <w:tabs>
        <w:tab w:val="clear" w:pos="0"/>
        <w:tab w:val="num" w:pos="1620"/>
      </w:tabs>
      <w:spacing w:before="120" w:after="120"/>
      <w:ind w:left="1627" w:hanging="691"/>
      <w:jc w:val="left"/>
    </w:pPr>
    <w:rPr>
      <w:b w:val="0"/>
    </w:rPr>
  </w:style>
  <w:style w:type="paragraph" w:styleId="Index2">
    <w:name w:val="index 2"/>
    <w:basedOn w:val="Normal"/>
    <w:next w:val="Normal"/>
    <w:autoRedefine/>
    <w:semiHidden/>
    <w:rsid w:val="001068ED"/>
    <w:pPr>
      <w:widowControl w:val="0"/>
      <w:tabs>
        <w:tab w:val="num" w:pos="720"/>
        <w:tab w:val="right" w:leader="dot" w:pos="9360"/>
      </w:tabs>
      <w:suppressAutoHyphens/>
      <w:ind w:left="720" w:right="720" w:hanging="720"/>
    </w:pPr>
    <w:rPr>
      <w:snapToGrid w:val="0"/>
    </w:rPr>
  </w:style>
  <w:style w:type="paragraph" w:styleId="Title">
    <w:name w:val="Title"/>
    <w:basedOn w:val="Normal"/>
    <w:qFormat/>
    <w:rsid w:val="001068ED"/>
    <w:pPr>
      <w:widowControl w:val="0"/>
      <w:jc w:val="center"/>
    </w:pPr>
    <w:rPr>
      <w:b/>
      <w:snapToGrid w:val="0"/>
      <w:spacing w:val="-2"/>
      <w:u w:val="single"/>
    </w:rPr>
  </w:style>
  <w:style w:type="paragraph" w:customStyle="1" w:styleId="7-Foreword">
    <w:name w:val="7 - Foreword"/>
    <w:rsid w:val="001068ED"/>
    <w:pPr>
      <w:widowControl w:val="0"/>
      <w:tabs>
        <w:tab w:val="center" w:pos="4680"/>
      </w:tabs>
      <w:suppressAutoHyphens/>
    </w:pPr>
    <w:rPr>
      <w:rFonts w:ascii="Courier New" w:hAnsi="Courier New"/>
      <w:snapToGrid w:val="0"/>
      <w:lang w:val="en-US" w:eastAsia="en-US"/>
    </w:rPr>
  </w:style>
  <w:style w:type="paragraph" w:customStyle="1" w:styleId="TableTitle1">
    <w:name w:val="TableTitle1"/>
    <w:basedOn w:val="Normal"/>
    <w:rsid w:val="001068ED"/>
    <w:pPr>
      <w:tabs>
        <w:tab w:val="left" w:pos="792"/>
        <w:tab w:val="left" w:pos="1224"/>
        <w:tab w:val="left" w:pos="1656"/>
        <w:tab w:val="left" w:pos="2088"/>
        <w:tab w:val="left" w:pos="2520"/>
        <w:tab w:val="left" w:pos="2952"/>
        <w:tab w:val="left" w:pos="3384"/>
        <w:tab w:val="left" w:pos="3816"/>
        <w:tab w:val="left" w:pos="4248"/>
        <w:tab w:val="left" w:pos="4680"/>
      </w:tabs>
      <w:spacing w:after="60"/>
      <w:jc w:val="center"/>
    </w:pPr>
    <w:rPr>
      <w:b/>
      <w:color w:val="000000"/>
    </w:rPr>
  </w:style>
  <w:style w:type="paragraph" w:customStyle="1" w:styleId="TableText0">
    <w:name w:val="TableText"/>
    <w:basedOn w:val="Normal"/>
    <w:rsid w:val="001068ED"/>
    <w:pPr>
      <w:tabs>
        <w:tab w:val="left" w:pos="792"/>
        <w:tab w:val="left" w:pos="1224"/>
        <w:tab w:val="left" w:pos="1656"/>
        <w:tab w:val="left" w:pos="2088"/>
        <w:tab w:val="left" w:pos="2520"/>
        <w:tab w:val="left" w:pos="2952"/>
        <w:tab w:val="left" w:pos="3384"/>
        <w:tab w:val="left" w:pos="3816"/>
        <w:tab w:val="left" w:pos="4248"/>
        <w:tab w:val="left" w:pos="4680"/>
      </w:tabs>
      <w:spacing w:before="40"/>
      <w:ind w:left="43" w:hanging="43"/>
    </w:pPr>
    <w:rPr>
      <w:color w:val="000000"/>
      <w:sz w:val="16"/>
    </w:rPr>
  </w:style>
  <w:style w:type="paragraph" w:customStyle="1" w:styleId="CkBox">
    <w:name w:val="CkBox"/>
    <w:basedOn w:val="TableText0"/>
    <w:rsid w:val="001068ED"/>
    <w:pPr>
      <w:tabs>
        <w:tab w:val="clear" w:pos="792"/>
        <w:tab w:val="clear" w:pos="1224"/>
        <w:tab w:val="clear" w:pos="1656"/>
        <w:tab w:val="clear" w:pos="2088"/>
        <w:tab w:val="clear" w:pos="2520"/>
        <w:tab w:val="clear" w:pos="2952"/>
        <w:tab w:val="clear" w:pos="3384"/>
        <w:tab w:val="clear" w:pos="3816"/>
        <w:tab w:val="clear" w:pos="4248"/>
        <w:tab w:val="clear" w:pos="4680"/>
        <w:tab w:val="left" w:pos="259"/>
      </w:tabs>
      <w:spacing w:after="240"/>
    </w:pPr>
  </w:style>
  <w:style w:type="paragraph" w:customStyle="1" w:styleId="Arial8Pt">
    <w:name w:val="Arial 8Pt"/>
    <w:rsid w:val="001068ED"/>
    <w:pPr>
      <w:spacing w:line="288" w:lineRule="atLeast"/>
      <w:jc w:val="both"/>
    </w:pPr>
    <w:rPr>
      <w:rFonts w:ascii="Arial" w:hAnsi="Arial"/>
      <w:b/>
      <w:color w:val="000000"/>
      <w:sz w:val="22"/>
      <w:lang w:val="en-US" w:eastAsia="en-US"/>
    </w:rPr>
  </w:style>
  <w:style w:type="paragraph" w:styleId="TOAHeading">
    <w:name w:val="toa heading"/>
    <w:basedOn w:val="Normal"/>
    <w:next w:val="Normal"/>
    <w:semiHidden/>
    <w:rsid w:val="001068ED"/>
    <w:pPr>
      <w:widowControl w:val="0"/>
      <w:tabs>
        <w:tab w:val="right" w:pos="9360"/>
      </w:tabs>
      <w:suppressAutoHyphens/>
    </w:pPr>
    <w:rPr>
      <w:rFonts w:ascii="Courier New" w:hAnsi="Courier New"/>
      <w:snapToGrid w:val="0"/>
    </w:rPr>
  </w:style>
  <w:style w:type="paragraph" w:customStyle="1" w:styleId="TableSmall">
    <w:name w:val="TableSmall"/>
    <w:rsid w:val="001068ED"/>
    <w:pPr>
      <w:jc w:val="both"/>
    </w:pPr>
    <w:rPr>
      <w:rFonts w:ascii="Arial" w:hAnsi="Arial"/>
      <w:caps/>
      <w:color w:val="000000"/>
      <w:sz w:val="12"/>
      <w:lang w:val="en-US" w:eastAsia="en-US"/>
    </w:rPr>
  </w:style>
  <w:style w:type="paragraph" w:customStyle="1" w:styleId="BodyTextIn10">
    <w:name w:val="BodyTextIn10"/>
    <w:basedOn w:val="Normal"/>
    <w:rsid w:val="001068ED"/>
    <w:pPr>
      <w:spacing w:after="240"/>
      <w:ind w:firstLine="619"/>
    </w:pPr>
    <w:rPr>
      <w:kern w:val="22"/>
    </w:rPr>
  </w:style>
  <w:style w:type="paragraph" w:customStyle="1" w:styleId="BodyText10">
    <w:name w:val="BodyText10"/>
    <w:basedOn w:val="Normal"/>
    <w:rsid w:val="001068ED"/>
    <w:pPr>
      <w:spacing w:after="240"/>
    </w:pPr>
    <w:rPr>
      <w:kern w:val="22"/>
    </w:rPr>
  </w:style>
  <w:style w:type="paragraph" w:customStyle="1" w:styleId="BodyText08">
    <w:name w:val="BodyText08"/>
    <w:basedOn w:val="Normal"/>
    <w:rsid w:val="001068ED"/>
    <w:pPr>
      <w:spacing w:after="120"/>
    </w:pPr>
    <w:rPr>
      <w:kern w:val="22"/>
      <w:sz w:val="16"/>
    </w:rPr>
  </w:style>
  <w:style w:type="paragraph" w:customStyle="1" w:styleId="Tbsml9pt">
    <w:name w:val="Tbsml9pt"/>
    <w:rsid w:val="001068ED"/>
    <w:pPr>
      <w:spacing w:before="140"/>
      <w:ind w:left="43"/>
      <w:jc w:val="both"/>
    </w:pPr>
    <w:rPr>
      <w:rFonts w:ascii="Arial" w:hAnsi="Arial"/>
      <w:color w:val="000000"/>
      <w:sz w:val="18"/>
      <w:lang w:val="en-US" w:eastAsia="en-US"/>
    </w:rPr>
  </w:style>
  <w:style w:type="paragraph" w:customStyle="1" w:styleId="HangingInden">
    <w:name w:val="Hanging Inden"/>
    <w:rsid w:val="001068ED"/>
    <w:pPr>
      <w:ind w:left="763" w:hanging="720"/>
    </w:pPr>
    <w:rPr>
      <w:rFonts w:ascii="Arial" w:hAnsi="Arial"/>
      <w:color w:val="000000"/>
      <w:sz w:val="18"/>
      <w:lang w:val="en-US" w:eastAsia="en-US"/>
    </w:rPr>
  </w:style>
  <w:style w:type="paragraph" w:customStyle="1" w:styleId="FieldStyle">
    <w:name w:val="FieldStyle"/>
    <w:rsid w:val="001068ED"/>
    <w:pPr>
      <w:spacing w:before="60"/>
    </w:pPr>
    <w:rPr>
      <w:rFonts w:ascii="Arial" w:hAnsi="Arial"/>
      <w:noProof/>
      <w:lang w:val="en-US" w:eastAsia="en-US"/>
    </w:rPr>
  </w:style>
  <w:style w:type="paragraph" w:customStyle="1" w:styleId="WhiteFont">
    <w:name w:val="White Font"/>
    <w:rsid w:val="001068ED"/>
    <w:pPr>
      <w:shd w:val="solid" w:color="auto" w:fill="auto"/>
      <w:jc w:val="center"/>
    </w:pPr>
    <w:rPr>
      <w:rFonts w:ascii="Arial" w:hAnsi="Arial"/>
      <w:b/>
      <w:caps/>
      <w:color w:val="FFFFFF"/>
      <w:lang w:val="en-US" w:eastAsia="en-US"/>
    </w:rPr>
  </w:style>
  <w:style w:type="paragraph" w:customStyle="1" w:styleId="FieldStyle1">
    <w:name w:val="FieldStyle1"/>
    <w:rsid w:val="001068ED"/>
    <w:pPr>
      <w:spacing w:before="60"/>
    </w:pPr>
    <w:rPr>
      <w:rFonts w:ascii="Arial" w:hAnsi="Arial"/>
      <w:noProof/>
      <w:lang w:val="en-US" w:eastAsia="en-US"/>
    </w:rPr>
  </w:style>
  <w:style w:type="paragraph" w:customStyle="1" w:styleId="tblsml8ptbold">
    <w:name w:val="tblsml8ptbold"/>
    <w:rsid w:val="001068ED"/>
    <w:pPr>
      <w:ind w:firstLine="28"/>
      <w:jc w:val="both"/>
    </w:pPr>
    <w:rPr>
      <w:rFonts w:ascii="Arial" w:hAnsi="Arial"/>
      <w:b/>
      <w:color w:val="000000"/>
      <w:sz w:val="16"/>
      <w:lang w:val="en-US" w:eastAsia="en-US"/>
    </w:rPr>
  </w:style>
  <w:style w:type="paragraph" w:customStyle="1" w:styleId="Tblsml8pt">
    <w:name w:val="Tblsml8pt"/>
    <w:rsid w:val="001068ED"/>
    <w:pPr>
      <w:ind w:firstLine="28"/>
      <w:jc w:val="both"/>
    </w:pPr>
    <w:rPr>
      <w:rFonts w:ascii="Arial" w:hAnsi="Arial"/>
      <w:color w:val="000000"/>
      <w:sz w:val="16"/>
      <w:lang w:val="en-US" w:eastAsia="en-US"/>
    </w:rPr>
  </w:style>
  <w:style w:type="paragraph" w:customStyle="1" w:styleId="ALTBullet3">
    <w:name w:val="ALT  Bullet 3"/>
    <w:basedOn w:val="Normal"/>
    <w:rsid w:val="001068ED"/>
    <w:pPr>
      <w:numPr>
        <w:numId w:val="7"/>
      </w:numPr>
      <w:tabs>
        <w:tab w:val="clear" w:pos="2520"/>
      </w:tabs>
      <w:spacing w:after="240"/>
      <w:ind w:left="2160"/>
    </w:pPr>
    <w:rPr>
      <w:kern w:val="1"/>
      <w:sz w:val="22"/>
    </w:rPr>
  </w:style>
  <w:style w:type="paragraph" w:styleId="CommentSubject">
    <w:name w:val="annotation subject"/>
    <w:basedOn w:val="CommentText"/>
    <w:next w:val="CommentText"/>
    <w:semiHidden/>
    <w:rsid w:val="00D57957"/>
    <w:pPr>
      <w:spacing w:before="0" w:after="0"/>
      <w:jc w:val="left"/>
    </w:pPr>
    <w:rPr>
      <w:b/>
      <w:bCs/>
      <w:lang w:val="en-GB"/>
    </w:rPr>
  </w:style>
  <w:style w:type="character" w:styleId="Emphasis">
    <w:name w:val="Emphasis"/>
    <w:basedOn w:val="DefaultParagraphFont"/>
    <w:qFormat/>
    <w:rsid w:val="00473188"/>
    <w:rPr>
      <w:b/>
      <w:bCs/>
      <w:i w:val="0"/>
      <w:iCs w:val="0"/>
    </w:rPr>
  </w:style>
  <w:style w:type="paragraph" w:customStyle="1" w:styleId="Tabletitle">
    <w:name w:val="Table title"/>
    <w:basedOn w:val="Normal"/>
    <w:next w:val="Normal"/>
    <w:rsid w:val="00CE72BC"/>
    <w:pPr>
      <w:keepNext/>
      <w:suppressAutoHyphens/>
      <w:spacing w:before="120" w:after="120" w:line="230" w:lineRule="exact"/>
      <w:jc w:val="center"/>
    </w:pPr>
    <w:rPr>
      <w:rFonts w:eastAsia="MS Mincho"/>
      <w:b/>
      <w:lang w:eastAsia="ja-JP"/>
    </w:rPr>
  </w:style>
  <w:style w:type="paragraph" w:styleId="ListParagraph">
    <w:name w:val="List Paragraph"/>
    <w:basedOn w:val="Normal"/>
    <w:link w:val="ListParagraphChar"/>
    <w:uiPriority w:val="34"/>
    <w:qFormat/>
    <w:rsid w:val="00083EA0"/>
    <w:pPr>
      <w:ind w:left="720"/>
      <w:contextualSpacing/>
    </w:pPr>
  </w:style>
  <w:style w:type="paragraph" w:customStyle="1" w:styleId="Foreword">
    <w:name w:val="Foreword"/>
    <w:basedOn w:val="Normal"/>
    <w:next w:val="Normal"/>
    <w:rsid w:val="00A3436C"/>
    <w:pPr>
      <w:spacing w:after="240" w:line="230" w:lineRule="atLeast"/>
      <w:jc w:val="both"/>
    </w:pPr>
    <w:rPr>
      <w:rFonts w:eastAsia="MS Mincho"/>
      <w:color w:val="0000FF"/>
      <w:lang w:eastAsia="ja-JP"/>
    </w:rPr>
  </w:style>
  <w:style w:type="paragraph" w:customStyle="1" w:styleId="Definition">
    <w:name w:val="Definition"/>
    <w:basedOn w:val="Normal"/>
    <w:next w:val="Normal"/>
    <w:link w:val="DefinitionTegn"/>
    <w:rsid w:val="00AB34C0"/>
    <w:pPr>
      <w:spacing w:after="240" w:line="230" w:lineRule="atLeast"/>
      <w:jc w:val="both"/>
    </w:pPr>
    <w:rPr>
      <w:rFonts w:eastAsia="MS Mincho"/>
      <w:lang w:eastAsia="ja-JP"/>
    </w:rPr>
  </w:style>
  <w:style w:type="character" w:customStyle="1" w:styleId="DefinitionTegn">
    <w:name w:val="Definition Tegn"/>
    <w:basedOn w:val="DefaultParagraphFont"/>
    <w:link w:val="Definition"/>
    <w:rsid w:val="00AB34C0"/>
    <w:rPr>
      <w:rFonts w:ascii="Arial" w:eastAsia="MS Mincho" w:hAnsi="Arial"/>
      <w:lang w:val="en-GB" w:eastAsia="ja-JP"/>
    </w:rPr>
  </w:style>
  <w:style w:type="paragraph" w:styleId="ListNumber">
    <w:name w:val="List Number"/>
    <w:basedOn w:val="Normal"/>
    <w:rsid w:val="0085292D"/>
    <w:pPr>
      <w:numPr>
        <w:numId w:val="8"/>
      </w:numPr>
      <w:contextualSpacing/>
    </w:pPr>
  </w:style>
  <w:style w:type="paragraph" w:styleId="Caption">
    <w:name w:val="caption"/>
    <w:basedOn w:val="Normal"/>
    <w:next w:val="Normal"/>
    <w:link w:val="CaptionChar"/>
    <w:uiPriority w:val="99"/>
    <w:qFormat/>
    <w:rsid w:val="00F97326"/>
    <w:pPr>
      <w:spacing w:line="240" w:lineRule="atLeast"/>
    </w:pPr>
    <w:rPr>
      <w:rFonts w:eastAsia="Arial"/>
      <w:b/>
      <w:bCs/>
      <w:color w:val="000000"/>
      <w:sz w:val="18"/>
      <w:szCs w:val="18"/>
    </w:rPr>
  </w:style>
  <w:style w:type="character" w:customStyle="1" w:styleId="CaptionChar">
    <w:name w:val="Caption Char"/>
    <w:basedOn w:val="DefaultParagraphFont"/>
    <w:link w:val="Caption"/>
    <w:uiPriority w:val="99"/>
    <w:locked/>
    <w:rsid w:val="00F97326"/>
    <w:rPr>
      <w:rFonts w:ascii="Arial" w:eastAsia="Arial" w:hAnsi="Arial"/>
      <w:b/>
      <w:bCs/>
      <w:color w:val="000000"/>
      <w:sz w:val="18"/>
      <w:szCs w:val="18"/>
      <w:lang w:val="en-GB" w:eastAsia="en-US"/>
    </w:rPr>
  </w:style>
  <w:style w:type="character" w:customStyle="1" w:styleId="HeaderChar">
    <w:name w:val="Header Char"/>
    <w:basedOn w:val="DefaultParagraphFont"/>
    <w:link w:val="Header"/>
    <w:uiPriority w:val="99"/>
    <w:locked/>
    <w:rsid w:val="00A95AB0"/>
    <w:rPr>
      <w:rFonts w:ascii="Arial" w:hAnsi="Arial"/>
      <w:lang w:val="en-GB" w:eastAsia="en-US"/>
    </w:rPr>
  </w:style>
  <w:style w:type="character" w:customStyle="1" w:styleId="FooterChar">
    <w:name w:val="Footer Char"/>
    <w:basedOn w:val="DefaultParagraphFont"/>
    <w:link w:val="Footer"/>
    <w:uiPriority w:val="99"/>
    <w:locked/>
    <w:rsid w:val="00A95AB0"/>
    <w:rPr>
      <w:rFonts w:ascii="Arial" w:hAnsi="Arial"/>
      <w:lang w:val="en-GB" w:eastAsia="en-US"/>
    </w:rPr>
  </w:style>
  <w:style w:type="paragraph" w:styleId="TOC4">
    <w:name w:val="toc 4"/>
    <w:basedOn w:val="Normal"/>
    <w:next w:val="Normal"/>
    <w:autoRedefine/>
    <w:uiPriority w:val="39"/>
    <w:unhideWhenUsed/>
    <w:rsid w:val="001B3062"/>
    <w:pPr>
      <w:spacing w:after="100" w:line="276" w:lineRule="auto"/>
      <w:ind w:left="660"/>
    </w:pPr>
    <w:rPr>
      <w:rFonts w:asciiTheme="minorHAnsi" w:eastAsiaTheme="minorEastAsia" w:hAnsiTheme="minorHAnsi" w:cstheme="minorBidi"/>
      <w:sz w:val="22"/>
      <w:szCs w:val="22"/>
      <w:lang w:val="en-ZA" w:eastAsia="en-ZA"/>
    </w:rPr>
  </w:style>
  <w:style w:type="paragraph" w:styleId="TOC5">
    <w:name w:val="toc 5"/>
    <w:basedOn w:val="Normal"/>
    <w:next w:val="Normal"/>
    <w:autoRedefine/>
    <w:uiPriority w:val="39"/>
    <w:unhideWhenUsed/>
    <w:rsid w:val="001B3062"/>
    <w:pPr>
      <w:spacing w:after="100" w:line="276" w:lineRule="auto"/>
      <w:ind w:left="880"/>
    </w:pPr>
    <w:rPr>
      <w:rFonts w:asciiTheme="minorHAnsi" w:eastAsiaTheme="minorEastAsia" w:hAnsiTheme="minorHAnsi" w:cstheme="minorBidi"/>
      <w:sz w:val="22"/>
      <w:szCs w:val="22"/>
      <w:lang w:val="en-ZA" w:eastAsia="en-ZA"/>
    </w:rPr>
  </w:style>
  <w:style w:type="paragraph" w:styleId="TOC6">
    <w:name w:val="toc 6"/>
    <w:basedOn w:val="Normal"/>
    <w:next w:val="Normal"/>
    <w:autoRedefine/>
    <w:uiPriority w:val="39"/>
    <w:unhideWhenUsed/>
    <w:rsid w:val="001B3062"/>
    <w:pPr>
      <w:spacing w:after="100" w:line="276" w:lineRule="auto"/>
      <w:ind w:left="1100"/>
    </w:pPr>
    <w:rPr>
      <w:rFonts w:asciiTheme="minorHAnsi" w:eastAsiaTheme="minorEastAsia" w:hAnsiTheme="minorHAnsi" w:cstheme="minorBidi"/>
      <w:sz w:val="22"/>
      <w:szCs w:val="22"/>
      <w:lang w:val="en-ZA" w:eastAsia="en-ZA"/>
    </w:rPr>
  </w:style>
  <w:style w:type="paragraph" w:styleId="TOC7">
    <w:name w:val="toc 7"/>
    <w:basedOn w:val="Normal"/>
    <w:next w:val="Normal"/>
    <w:autoRedefine/>
    <w:uiPriority w:val="39"/>
    <w:unhideWhenUsed/>
    <w:rsid w:val="001B3062"/>
    <w:pPr>
      <w:spacing w:after="100" w:line="276" w:lineRule="auto"/>
      <w:ind w:left="1320"/>
    </w:pPr>
    <w:rPr>
      <w:rFonts w:asciiTheme="minorHAnsi" w:eastAsiaTheme="minorEastAsia" w:hAnsiTheme="minorHAnsi" w:cstheme="minorBidi"/>
      <w:sz w:val="22"/>
      <w:szCs w:val="22"/>
      <w:lang w:val="en-ZA" w:eastAsia="en-ZA"/>
    </w:rPr>
  </w:style>
  <w:style w:type="paragraph" w:styleId="TOC8">
    <w:name w:val="toc 8"/>
    <w:basedOn w:val="Normal"/>
    <w:next w:val="Normal"/>
    <w:autoRedefine/>
    <w:uiPriority w:val="39"/>
    <w:unhideWhenUsed/>
    <w:rsid w:val="001B3062"/>
    <w:pPr>
      <w:spacing w:after="100" w:line="276" w:lineRule="auto"/>
      <w:ind w:left="1540"/>
    </w:pPr>
    <w:rPr>
      <w:rFonts w:asciiTheme="minorHAnsi" w:eastAsiaTheme="minorEastAsia" w:hAnsiTheme="minorHAnsi" w:cstheme="minorBidi"/>
      <w:sz w:val="22"/>
      <w:szCs w:val="22"/>
      <w:lang w:val="en-ZA" w:eastAsia="en-ZA"/>
    </w:rPr>
  </w:style>
  <w:style w:type="paragraph" w:styleId="TOC9">
    <w:name w:val="toc 9"/>
    <w:basedOn w:val="Normal"/>
    <w:next w:val="Normal"/>
    <w:autoRedefine/>
    <w:uiPriority w:val="39"/>
    <w:unhideWhenUsed/>
    <w:rsid w:val="001B3062"/>
    <w:pPr>
      <w:spacing w:after="100" w:line="276" w:lineRule="auto"/>
      <w:ind w:left="1760"/>
    </w:pPr>
    <w:rPr>
      <w:rFonts w:asciiTheme="minorHAnsi" w:eastAsiaTheme="minorEastAsia" w:hAnsiTheme="minorHAnsi" w:cstheme="minorBidi"/>
      <w:sz w:val="22"/>
      <w:szCs w:val="22"/>
      <w:lang w:val="en-ZA" w:eastAsia="en-ZA"/>
    </w:rPr>
  </w:style>
  <w:style w:type="paragraph" w:styleId="TOCHeading">
    <w:name w:val="TOC Heading"/>
    <w:basedOn w:val="Heading1"/>
    <w:next w:val="Normal"/>
    <w:uiPriority w:val="39"/>
    <w:unhideWhenUsed/>
    <w:qFormat/>
    <w:rsid w:val="00667092"/>
    <w:pPr>
      <w:keepLines/>
      <w:numPr>
        <w:numId w:val="0"/>
      </w:numPr>
      <w:spacing w:before="480" w:line="276" w:lineRule="auto"/>
      <w:jc w:val="left"/>
      <w:outlineLvl w:val="9"/>
    </w:pPr>
    <w:rPr>
      <w:rFonts w:asciiTheme="majorHAnsi" w:eastAsiaTheme="majorEastAsia" w:hAnsiTheme="majorHAnsi" w:cstheme="majorBidi"/>
      <w:color w:val="365F91" w:themeColor="accent1" w:themeShade="BF"/>
      <w:kern w:val="0"/>
      <w:szCs w:val="28"/>
      <w:lang w:val="en-US"/>
    </w:rPr>
  </w:style>
  <w:style w:type="paragraph" w:customStyle="1" w:styleId="Char13">
    <w:name w:val="Char13"/>
    <w:basedOn w:val="Normal"/>
    <w:next w:val="Normal"/>
    <w:autoRedefine/>
    <w:semiHidden/>
    <w:rsid w:val="009D6C3B"/>
    <w:pPr>
      <w:spacing w:after="160" w:line="240" w:lineRule="exact"/>
    </w:pPr>
    <w:rPr>
      <w:rFonts w:ascii="Tahoma" w:eastAsia="MS Mincho" w:hAnsi="Tahoma"/>
      <w:sz w:val="18"/>
      <w:lang w:val="en-AU" w:eastAsia="ja-JP"/>
    </w:rPr>
  </w:style>
  <w:style w:type="character" w:customStyle="1" w:styleId="BodyTextChar">
    <w:name w:val="Body Text Char"/>
    <w:basedOn w:val="DefaultParagraphFont"/>
    <w:link w:val="BodyText"/>
    <w:uiPriority w:val="99"/>
    <w:locked/>
    <w:rsid w:val="00CE07C1"/>
    <w:rPr>
      <w:rFonts w:ascii="Arial" w:hAnsi="Arial"/>
      <w:lang w:val="en-GB" w:eastAsia="en-US"/>
    </w:rPr>
  </w:style>
  <w:style w:type="character" w:customStyle="1" w:styleId="BodyText3Char">
    <w:name w:val="Body Text 3 Char"/>
    <w:basedOn w:val="DefaultParagraphFont"/>
    <w:link w:val="BodyText3"/>
    <w:rsid w:val="00C33557"/>
    <w:rPr>
      <w:rFonts w:ascii="Arial" w:hAnsi="Arial"/>
      <w:sz w:val="16"/>
      <w:szCs w:val="16"/>
      <w:lang w:val="en-GB" w:eastAsia="en-US"/>
    </w:rPr>
  </w:style>
  <w:style w:type="character" w:customStyle="1" w:styleId="BodyTextIndent2Char">
    <w:name w:val="Body Text Indent 2 Char"/>
    <w:basedOn w:val="DefaultParagraphFont"/>
    <w:link w:val="BodyTextIndent2"/>
    <w:rsid w:val="00C33557"/>
    <w:rPr>
      <w:rFonts w:ascii="Arial" w:hAnsi="Arial"/>
      <w:lang w:val="en-GB" w:eastAsia="en-US"/>
    </w:rPr>
  </w:style>
  <w:style w:type="paragraph" w:customStyle="1" w:styleId="Char12">
    <w:name w:val="Char12"/>
    <w:basedOn w:val="Normal"/>
    <w:next w:val="Normal"/>
    <w:autoRedefine/>
    <w:semiHidden/>
    <w:rsid w:val="00720F1B"/>
    <w:pPr>
      <w:spacing w:after="160" w:line="240" w:lineRule="exact"/>
    </w:pPr>
    <w:rPr>
      <w:rFonts w:ascii="Tahoma" w:eastAsia="MS Mincho" w:hAnsi="Tahoma"/>
      <w:sz w:val="18"/>
      <w:lang w:val="en-AU" w:eastAsia="ja-JP"/>
    </w:rPr>
  </w:style>
  <w:style w:type="paragraph" w:customStyle="1" w:styleId="Char11">
    <w:name w:val="Char11"/>
    <w:basedOn w:val="Normal"/>
    <w:next w:val="Normal"/>
    <w:autoRedefine/>
    <w:semiHidden/>
    <w:rsid w:val="0038642E"/>
    <w:pPr>
      <w:spacing w:after="160" w:line="240" w:lineRule="exact"/>
    </w:pPr>
    <w:rPr>
      <w:rFonts w:ascii="Tahoma" w:eastAsia="MS Mincho" w:hAnsi="Tahoma"/>
      <w:sz w:val="18"/>
      <w:lang w:val="en-AU" w:eastAsia="ja-JP"/>
    </w:rPr>
  </w:style>
  <w:style w:type="paragraph" w:styleId="ListNumber2">
    <w:name w:val="List Number 2"/>
    <w:basedOn w:val="Normal"/>
    <w:rsid w:val="00786A56"/>
    <w:pPr>
      <w:numPr>
        <w:numId w:val="9"/>
      </w:numPr>
      <w:contextualSpacing/>
    </w:pPr>
  </w:style>
  <w:style w:type="character" w:customStyle="1" w:styleId="a2Char">
    <w:name w:val="a2 Char"/>
    <w:basedOn w:val="DefaultParagraphFont"/>
    <w:link w:val="a2"/>
    <w:rsid w:val="00786A56"/>
    <w:rPr>
      <w:rFonts w:ascii="Arial" w:eastAsia="MS Mincho" w:hAnsi="Arial" w:cs="Arial"/>
      <w:b/>
      <w:bCs/>
      <w:color w:val="000000"/>
      <w:sz w:val="24"/>
      <w:szCs w:val="22"/>
      <w:lang w:val="en-US" w:eastAsia="ja-JP"/>
    </w:rPr>
  </w:style>
  <w:style w:type="character" w:customStyle="1" w:styleId="CommentTextChar">
    <w:name w:val="Comment Text Char"/>
    <w:basedOn w:val="DefaultParagraphFont"/>
    <w:link w:val="CommentText"/>
    <w:semiHidden/>
    <w:rsid w:val="00E54731"/>
    <w:rPr>
      <w:rFonts w:ascii="Arial" w:hAnsi="Arial"/>
      <w:lang w:val="en-CA" w:eastAsia="en-US"/>
    </w:rPr>
  </w:style>
  <w:style w:type="character" w:customStyle="1" w:styleId="st">
    <w:name w:val="st"/>
    <w:basedOn w:val="DefaultParagraphFont"/>
    <w:rsid w:val="00A91947"/>
  </w:style>
  <w:style w:type="character" w:customStyle="1" w:styleId="ListParagraphChar">
    <w:name w:val="List Paragraph Char"/>
    <w:link w:val="ListParagraph"/>
    <w:uiPriority w:val="34"/>
    <w:locked/>
    <w:rsid w:val="004E41CE"/>
    <w:rPr>
      <w:rFonts w:ascii="Arial" w:hAnsi="Arial"/>
      <w:lang w:val="en-GB" w:eastAsia="en-US"/>
    </w:rPr>
  </w:style>
  <w:style w:type="character" w:styleId="PlaceholderText">
    <w:name w:val="Placeholder Text"/>
    <w:basedOn w:val="DefaultParagraphFont"/>
    <w:uiPriority w:val="99"/>
    <w:semiHidden/>
    <w:rsid w:val="00715A0D"/>
    <w:rPr>
      <w:color w:val="808080"/>
    </w:rPr>
  </w:style>
  <w:style w:type="paragraph" w:styleId="Revision">
    <w:name w:val="Revision"/>
    <w:hidden/>
    <w:uiPriority w:val="99"/>
    <w:semiHidden/>
    <w:rsid w:val="00EA4ED4"/>
    <w:rPr>
      <w:rFonts w:ascii="Arial" w:hAnsi="Arial"/>
      <w:lang w:val="en-GB" w:eastAsia="en-US"/>
    </w:rPr>
  </w:style>
  <w:style w:type="paragraph" w:customStyle="1" w:styleId="listparagraph0">
    <w:name w:val="listparagraph"/>
    <w:basedOn w:val="Normal"/>
    <w:uiPriority w:val="99"/>
    <w:rsid w:val="0058017D"/>
    <w:pPr>
      <w:spacing w:before="100" w:beforeAutospacing="1" w:after="100" w:afterAutospacing="1"/>
    </w:pPr>
    <w:rPr>
      <w:rFonts w:ascii="Times New Roman" w:hAnsi="Times New Roman"/>
      <w:sz w:val="24"/>
      <w:szCs w:val="24"/>
      <w:lang w:val="en-ZA" w:eastAsia="en-ZA"/>
    </w:rPr>
  </w:style>
  <w:style w:type="paragraph" w:customStyle="1" w:styleId="Char14">
    <w:name w:val="Char14"/>
    <w:basedOn w:val="Normal"/>
    <w:next w:val="Normal"/>
    <w:autoRedefine/>
    <w:semiHidden/>
    <w:rsid w:val="00583416"/>
    <w:pPr>
      <w:spacing w:after="160" w:line="240" w:lineRule="exact"/>
    </w:pPr>
    <w:rPr>
      <w:rFonts w:ascii="Tahoma" w:eastAsia="MS Mincho" w:hAnsi="Tahoma"/>
      <w:sz w:val="18"/>
      <w:lang w:val="en-AU" w:eastAsia="ja-JP"/>
    </w:rPr>
  </w:style>
  <w:style w:type="character" w:customStyle="1" w:styleId="tgc">
    <w:name w:val="_tgc"/>
    <w:basedOn w:val="DefaultParagraphFont"/>
    <w:rsid w:val="00354088"/>
  </w:style>
  <w:style w:type="paragraph" w:customStyle="1" w:styleId="Sublist">
    <w:name w:val="Sublist"/>
    <w:basedOn w:val="Normal"/>
    <w:uiPriority w:val="99"/>
    <w:rsid w:val="001212E4"/>
    <w:pPr>
      <w:tabs>
        <w:tab w:val="left" w:pos="1276"/>
      </w:tabs>
      <w:spacing w:after="40" w:line="260" w:lineRule="atLeast"/>
      <w:ind w:left="1276" w:hanging="425"/>
      <w:jc w:val="both"/>
    </w:pPr>
    <w:rPr>
      <w:rFonts w:ascii="Times New Roman" w:hAnsi="Times New Roman"/>
      <w:sz w:val="22"/>
    </w:rPr>
  </w:style>
  <w:style w:type="character" w:styleId="EndnoteReference">
    <w:name w:val="endnote reference"/>
    <w:basedOn w:val="DefaultParagraphFont"/>
    <w:semiHidden/>
    <w:unhideWhenUsed/>
    <w:rsid w:val="000F5194"/>
    <w:rPr>
      <w:vertAlign w:val="superscript"/>
    </w:rPr>
  </w:style>
  <w:style w:type="paragraph" w:customStyle="1" w:styleId="LG-vatsch-ihanging">
    <w:name w:val="LG-vatsch-(i)hanging"/>
    <w:basedOn w:val="Normal"/>
    <w:rsid w:val="00DB7F9C"/>
    <w:pPr>
      <w:tabs>
        <w:tab w:val="right" w:pos="1531"/>
        <w:tab w:val="left" w:pos="1871"/>
      </w:tabs>
      <w:spacing w:before="80" w:line="280" w:lineRule="exact"/>
      <w:jc w:val="both"/>
    </w:pPr>
    <w:rPr>
      <w:rFonts w:ascii="Times New Roman" w:hAnsi="Times New Roman"/>
      <w:sz w:val="24"/>
      <w:lang w:val="en-ZA"/>
    </w:rPr>
  </w:style>
  <w:style w:type="character" w:customStyle="1" w:styleId="font481">
    <w:name w:val="font481"/>
    <w:basedOn w:val="DefaultParagraphFont"/>
    <w:rsid w:val="00951474"/>
    <w:rPr>
      <w:rFonts w:ascii="Arial" w:hAnsi="Arial" w:cs="Arial" w:hint="default"/>
      <w:b w:val="0"/>
      <w:bCs w:val="0"/>
      <w:i w:val="0"/>
      <w:iCs w:val="0"/>
      <w:strike w:val="0"/>
      <w:dstrike w:val="0"/>
      <w:color w:val="FF0000"/>
      <w:sz w:val="20"/>
      <w:szCs w:val="20"/>
      <w:u w:val="none"/>
      <w:effect w:val="none"/>
    </w:rPr>
  </w:style>
  <w:style w:type="character" w:customStyle="1" w:styleId="font471">
    <w:name w:val="font471"/>
    <w:basedOn w:val="DefaultParagraphFont"/>
    <w:rsid w:val="00951474"/>
    <w:rPr>
      <w:rFonts w:ascii="Arial" w:hAnsi="Arial" w:cs="Arial" w:hint="default"/>
      <w:b w:val="0"/>
      <w:bCs w:val="0"/>
      <w:i w:val="0"/>
      <w:iCs w:val="0"/>
      <w:strike w:val="0"/>
      <w:dstrike w:val="0"/>
      <w:color w:val="000000"/>
      <w:sz w:val="20"/>
      <w:szCs w:val="20"/>
      <w:u w:val="none"/>
      <w:effect w:val="none"/>
    </w:rPr>
  </w:style>
  <w:style w:type="character" w:customStyle="1" w:styleId="font491">
    <w:name w:val="font491"/>
    <w:basedOn w:val="DefaultParagraphFont"/>
    <w:rsid w:val="00951474"/>
    <w:rPr>
      <w:rFonts w:ascii="Arial" w:hAnsi="Arial" w:cs="Arial" w:hint="default"/>
      <w:b w:val="0"/>
      <w:bCs w:val="0"/>
      <w:i/>
      <w:iCs/>
      <w:strike w:val="0"/>
      <w:dstrike w:val="0"/>
      <w:color w:val="000000"/>
      <w:sz w:val="20"/>
      <w:szCs w:val="20"/>
      <w:u w:val="none"/>
      <w:effect w:val="none"/>
    </w:rPr>
  </w:style>
  <w:style w:type="character" w:customStyle="1" w:styleId="font501">
    <w:name w:val="font501"/>
    <w:basedOn w:val="DefaultParagraphFont"/>
    <w:rsid w:val="00951474"/>
    <w:rPr>
      <w:rFonts w:ascii="Arial" w:hAnsi="Arial" w:cs="Arial" w:hint="default"/>
      <w:b/>
      <w:bCs/>
      <w:i w:val="0"/>
      <w:iCs w:val="0"/>
      <w:strike w:val="0"/>
      <w:dstrike w:val="0"/>
      <w:color w:val="FF0000"/>
      <w:sz w:val="20"/>
      <w:szCs w:val="20"/>
      <w:u w:val="none"/>
      <w:effect w:val="none"/>
    </w:rPr>
  </w:style>
  <w:style w:type="character" w:customStyle="1" w:styleId="UnresolvedMention1">
    <w:name w:val="Unresolved Mention1"/>
    <w:basedOn w:val="DefaultParagraphFont"/>
    <w:uiPriority w:val="99"/>
    <w:semiHidden/>
    <w:unhideWhenUsed/>
    <w:rsid w:val="00F33038"/>
    <w:rPr>
      <w:color w:val="808080"/>
      <w:shd w:val="clear" w:color="auto" w:fill="E6E6E6"/>
    </w:rPr>
  </w:style>
  <w:style w:type="character" w:styleId="SubtleReference">
    <w:name w:val="Subtle Reference"/>
    <w:basedOn w:val="DefaultParagraphFont"/>
    <w:uiPriority w:val="31"/>
    <w:qFormat/>
    <w:rsid w:val="00B513D4"/>
    <w:rPr>
      <w:smallCaps/>
      <w:color w:val="5A5A5A" w:themeColor="text1" w:themeTint="A5"/>
    </w:rPr>
  </w:style>
  <w:style w:type="character" w:customStyle="1" w:styleId="Heading2Char">
    <w:name w:val="Heading 2 Char"/>
    <w:aliases w:val="h2 Char,. (1.1) Char,- 2nd Order Heading Char"/>
    <w:basedOn w:val="DefaultParagraphFont"/>
    <w:link w:val="Heading2"/>
    <w:rsid w:val="00935BF7"/>
    <w:rPr>
      <w:rFonts w:ascii="Arial" w:hAnsi="Arial" w:cs="Arial"/>
      <w:b/>
      <w:bCs/>
      <w:color w:val="000000"/>
      <w:sz w:val="24"/>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45808">
      <w:bodyDiv w:val="1"/>
      <w:marLeft w:val="0"/>
      <w:marRight w:val="0"/>
      <w:marTop w:val="0"/>
      <w:marBottom w:val="0"/>
      <w:divBdr>
        <w:top w:val="none" w:sz="0" w:space="0" w:color="auto"/>
        <w:left w:val="none" w:sz="0" w:space="0" w:color="auto"/>
        <w:bottom w:val="none" w:sz="0" w:space="0" w:color="auto"/>
        <w:right w:val="none" w:sz="0" w:space="0" w:color="auto"/>
      </w:divBdr>
      <w:divsChild>
        <w:div w:id="833689231">
          <w:marLeft w:val="547"/>
          <w:marRight w:val="0"/>
          <w:marTop w:val="0"/>
          <w:marBottom w:val="0"/>
          <w:divBdr>
            <w:top w:val="none" w:sz="0" w:space="0" w:color="auto"/>
            <w:left w:val="none" w:sz="0" w:space="0" w:color="auto"/>
            <w:bottom w:val="none" w:sz="0" w:space="0" w:color="auto"/>
            <w:right w:val="none" w:sz="0" w:space="0" w:color="auto"/>
          </w:divBdr>
        </w:div>
        <w:div w:id="881743928">
          <w:marLeft w:val="547"/>
          <w:marRight w:val="0"/>
          <w:marTop w:val="0"/>
          <w:marBottom w:val="0"/>
          <w:divBdr>
            <w:top w:val="none" w:sz="0" w:space="0" w:color="auto"/>
            <w:left w:val="none" w:sz="0" w:space="0" w:color="auto"/>
            <w:bottom w:val="none" w:sz="0" w:space="0" w:color="auto"/>
            <w:right w:val="none" w:sz="0" w:space="0" w:color="auto"/>
          </w:divBdr>
        </w:div>
        <w:div w:id="1715471037">
          <w:marLeft w:val="547"/>
          <w:marRight w:val="0"/>
          <w:marTop w:val="0"/>
          <w:marBottom w:val="0"/>
          <w:divBdr>
            <w:top w:val="none" w:sz="0" w:space="0" w:color="auto"/>
            <w:left w:val="none" w:sz="0" w:space="0" w:color="auto"/>
            <w:bottom w:val="none" w:sz="0" w:space="0" w:color="auto"/>
            <w:right w:val="none" w:sz="0" w:space="0" w:color="auto"/>
          </w:divBdr>
        </w:div>
        <w:div w:id="2121997009">
          <w:marLeft w:val="547"/>
          <w:marRight w:val="0"/>
          <w:marTop w:val="0"/>
          <w:marBottom w:val="0"/>
          <w:divBdr>
            <w:top w:val="none" w:sz="0" w:space="0" w:color="auto"/>
            <w:left w:val="none" w:sz="0" w:space="0" w:color="auto"/>
            <w:bottom w:val="none" w:sz="0" w:space="0" w:color="auto"/>
            <w:right w:val="none" w:sz="0" w:space="0" w:color="auto"/>
          </w:divBdr>
        </w:div>
      </w:divsChild>
    </w:div>
    <w:div w:id="31544529">
      <w:bodyDiv w:val="1"/>
      <w:marLeft w:val="0"/>
      <w:marRight w:val="0"/>
      <w:marTop w:val="0"/>
      <w:marBottom w:val="0"/>
      <w:divBdr>
        <w:top w:val="none" w:sz="0" w:space="0" w:color="auto"/>
        <w:left w:val="none" w:sz="0" w:space="0" w:color="auto"/>
        <w:bottom w:val="none" w:sz="0" w:space="0" w:color="auto"/>
        <w:right w:val="none" w:sz="0" w:space="0" w:color="auto"/>
      </w:divBdr>
    </w:div>
    <w:div w:id="142431580">
      <w:bodyDiv w:val="1"/>
      <w:marLeft w:val="0"/>
      <w:marRight w:val="0"/>
      <w:marTop w:val="0"/>
      <w:marBottom w:val="0"/>
      <w:divBdr>
        <w:top w:val="none" w:sz="0" w:space="0" w:color="auto"/>
        <w:left w:val="none" w:sz="0" w:space="0" w:color="auto"/>
        <w:bottom w:val="none" w:sz="0" w:space="0" w:color="auto"/>
        <w:right w:val="none" w:sz="0" w:space="0" w:color="auto"/>
      </w:divBdr>
    </w:div>
    <w:div w:id="150368097">
      <w:bodyDiv w:val="1"/>
      <w:marLeft w:val="0"/>
      <w:marRight w:val="0"/>
      <w:marTop w:val="0"/>
      <w:marBottom w:val="0"/>
      <w:divBdr>
        <w:top w:val="none" w:sz="0" w:space="0" w:color="auto"/>
        <w:left w:val="none" w:sz="0" w:space="0" w:color="auto"/>
        <w:bottom w:val="none" w:sz="0" w:space="0" w:color="auto"/>
        <w:right w:val="none" w:sz="0" w:space="0" w:color="auto"/>
      </w:divBdr>
    </w:div>
    <w:div w:id="176576150">
      <w:bodyDiv w:val="1"/>
      <w:marLeft w:val="0"/>
      <w:marRight w:val="0"/>
      <w:marTop w:val="0"/>
      <w:marBottom w:val="0"/>
      <w:divBdr>
        <w:top w:val="none" w:sz="0" w:space="0" w:color="auto"/>
        <w:left w:val="none" w:sz="0" w:space="0" w:color="auto"/>
        <w:bottom w:val="none" w:sz="0" w:space="0" w:color="auto"/>
        <w:right w:val="none" w:sz="0" w:space="0" w:color="auto"/>
      </w:divBdr>
    </w:div>
    <w:div w:id="177894199">
      <w:bodyDiv w:val="1"/>
      <w:marLeft w:val="0"/>
      <w:marRight w:val="0"/>
      <w:marTop w:val="0"/>
      <w:marBottom w:val="0"/>
      <w:divBdr>
        <w:top w:val="none" w:sz="0" w:space="0" w:color="auto"/>
        <w:left w:val="none" w:sz="0" w:space="0" w:color="auto"/>
        <w:bottom w:val="none" w:sz="0" w:space="0" w:color="auto"/>
        <w:right w:val="none" w:sz="0" w:space="0" w:color="auto"/>
      </w:divBdr>
    </w:div>
    <w:div w:id="186216905">
      <w:bodyDiv w:val="1"/>
      <w:marLeft w:val="0"/>
      <w:marRight w:val="0"/>
      <w:marTop w:val="0"/>
      <w:marBottom w:val="0"/>
      <w:divBdr>
        <w:top w:val="none" w:sz="0" w:space="0" w:color="auto"/>
        <w:left w:val="none" w:sz="0" w:space="0" w:color="auto"/>
        <w:bottom w:val="none" w:sz="0" w:space="0" w:color="auto"/>
        <w:right w:val="none" w:sz="0" w:space="0" w:color="auto"/>
      </w:divBdr>
    </w:div>
    <w:div w:id="190191321">
      <w:bodyDiv w:val="1"/>
      <w:marLeft w:val="0"/>
      <w:marRight w:val="0"/>
      <w:marTop w:val="0"/>
      <w:marBottom w:val="0"/>
      <w:divBdr>
        <w:top w:val="none" w:sz="0" w:space="0" w:color="auto"/>
        <w:left w:val="none" w:sz="0" w:space="0" w:color="auto"/>
        <w:bottom w:val="none" w:sz="0" w:space="0" w:color="auto"/>
        <w:right w:val="none" w:sz="0" w:space="0" w:color="auto"/>
      </w:divBdr>
    </w:div>
    <w:div w:id="222757862">
      <w:bodyDiv w:val="1"/>
      <w:marLeft w:val="0"/>
      <w:marRight w:val="0"/>
      <w:marTop w:val="0"/>
      <w:marBottom w:val="0"/>
      <w:divBdr>
        <w:top w:val="none" w:sz="0" w:space="0" w:color="auto"/>
        <w:left w:val="none" w:sz="0" w:space="0" w:color="auto"/>
        <w:bottom w:val="none" w:sz="0" w:space="0" w:color="auto"/>
        <w:right w:val="none" w:sz="0" w:space="0" w:color="auto"/>
      </w:divBdr>
    </w:div>
    <w:div w:id="273483655">
      <w:bodyDiv w:val="1"/>
      <w:marLeft w:val="0"/>
      <w:marRight w:val="0"/>
      <w:marTop w:val="0"/>
      <w:marBottom w:val="0"/>
      <w:divBdr>
        <w:top w:val="none" w:sz="0" w:space="0" w:color="auto"/>
        <w:left w:val="none" w:sz="0" w:space="0" w:color="auto"/>
        <w:bottom w:val="none" w:sz="0" w:space="0" w:color="auto"/>
        <w:right w:val="none" w:sz="0" w:space="0" w:color="auto"/>
      </w:divBdr>
      <w:divsChild>
        <w:div w:id="252201316">
          <w:marLeft w:val="0"/>
          <w:marRight w:val="0"/>
          <w:marTop w:val="0"/>
          <w:marBottom w:val="0"/>
          <w:divBdr>
            <w:top w:val="none" w:sz="0" w:space="0" w:color="auto"/>
            <w:left w:val="none" w:sz="0" w:space="0" w:color="auto"/>
            <w:bottom w:val="none" w:sz="0" w:space="0" w:color="auto"/>
            <w:right w:val="none" w:sz="0" w:space="0" w:color="auto"/>
          </w:divBdr>
          <w:divsChild>
            <w:div w:id="1389837270">
              <w:marLeft w:val="0"/>
              <w:marRight w:val="0"/>
              <w:marTop w:val="0"/>
              <w:marBottom w:val="0"/>
              <w:divBdr>
                <w:top w:val="none" w:sz="0" w:space="0" w:color="auto"/>
                <w:left w:val="none" w:sz="0" w:space="0" w:color="auto"/>
                <w:bottom w:val="none" w:sz="0" w:space="0" w:color="auto"/>
                <w:right w:val="none" w:sz="0" w:space="0" w:color="auto"/>
              </w:divBdr>
              <w:divsChild>
                <w:div w:id="1935703054">
                  <w:marLeft w:val="0"/>
                  <w:marRight w:val="0"/>
                  <w:marTop w:val="0"/>
                  <w:marBottom w:val="0"/>
                  <w:divBdr>
                    <w:top w:val="none" w:sz="0" w:space="0" w:color="auto"/>
                    <w:left w:val="none" w:sz="0" w:space="0" w:color="auto"/>
                    <w:bottom w:val="none" w:sz="0" w:space="0" w:color="auto"/>
                    <w:right w:val="none" w:sz="0" w:space="0" w:color="auto"/>
                  </w:divBdr>
                  <w:divsChild>
                    <w:div w:id="1470593716">
                      <w:marLeft w:val="0"/>
                      <w:marRight w:val="0"/>
                      <w:marTop w:val="0"/>
                      <w:marBottom w:val="0"/>
                      <w:divBdr>
                        <w:top w:val="none" w:sz="0" w:space="0" w:color="auto"/>
                        <w:left w:val="none" w:sz="0" w:space="0" w:color="auto"/>
                        <w:bottom w:val="none" w:sz="0" w:space="0" w:color="auto"/>
                        <w:right w:val="none" w:sz="0" w:space="0" w:color="auto"/>
                      </w:divBdr>
                      <w:divsChild>
                        <w:div w:id="1717319172">
                          <w:marLeft w:val="0"/>
                          <w:marRight w:val="0"/>
                          <w:marTop w:val="0"/>
                          <w:marBottom w:val="0"/>
                          <w:divBdr>
                            <w:top w:val="none" w:sz="0" w:space="0" w:color="auto"/>
                            <w:left w:val="none" w:sz="0" w:space="0" w:color="auto"/>
                            <w:bottom w:val="none" w:sz="0" w:space="0" w:color="auto"/>
                            <w:right w:val="none" w:sz="0" w:space="0" w:color="auto"/>
                          </w:divBdr>
                          <w:divsChild>
                            <w:div w:id="1621229737">
                              <w:marLeft w:val="0"/>
                              <w:marRight w:val="0"/>
                              <w:marTop w:val="0"/>
                              <w:marBottom w:val="0"/>
                              <w:divBdr>
                                <w:top w:val="none" w:sz="0" w:space="0" w:color="auto"/>
                                <w:left w:val="none" w:sz="0" w:space="0" w:color="auto"/>
                                <w:bottom w:val="none" w:sz="0" w:space="0" w:color="auto"/>
                                <w:right w:val="none" w:sz="0" w:space="0" w:color="auto"/>
                              </w:divBdr>
                              <w:divsChild>
                                <w:div w:id="2072264234">
                                  <w:marLeft w:val="0"/>
                                  <w:marRight w:val="0"/>
                                  <w:marTop w:val="0"/>
                                  <w:marBottom w:val="0"/>
                                  <w:divBdr>
                                    <w:top w:val="none" w:sz="0" w:space="0" w:color="auto"/>
                                    <w:left w:val="none" w:sz="0" w:space="0" w:color="auto"/>
                                    <w:bottom w:val="none" w:sz="0" w:space="0" w:color="auto"/>
                                    <w:right w:val="none" w:sz="0" w:space="0" w:color="auto"/>
                                  </w:divBdr>
                                  <w:divsChild>
                                    <w:div w:id="1294797771">
                                      <w:marLeft w:val="0"/>
                                      <w:marRight w:val="0"/>
                                      <w:marTop w:val="0"/>
                                      <w:marBottom w:val="0"/>
                                      <w:divBdr>
                                        <w:top w:val="none" w:sz="0" w:space="0" w:color="auto"/>
                                        <w:left w:val="none" w:sz="0" w:space="0" w:color="auto"/>
                                        <w:bottom w:val="none" w:sz="0" w:space="0" w:color="auto"/>
                                        <w:right w:val="none" w:sz="0" w:space="0" w:color="auto"/>
                                      </w:divBdr>
                                      <w:divsChild>
                                        <w:div w:id="1690372262">
                                          <w:marLeft w:val="0"/>
                                          <w:marRight w:val="0"/>
                                          <w:marTop w:val="0"/>
                                          <w:marBottom w:val="0"/>
                                          <w:divBdr>
                                            <w:top w:val="none" w:sz="0" w:space="0" w:color="auto"/>
                                            <w:left w:val="none" w:sz="0" w:space="0" w:color="auto"/>
                                            <w:bottom w:val="none" w:sz="0" w:space="0" w:color="auto"/>
                                            <w:right w:val="none" w:sz="0" w:space="0" w:color="auto"/>
                                          </w:divBdr>
                                          <w:divsChild>
                                            <w:div w:id="1670713941">
                                              <w:marLeft w:val="0"/>
                                              <w:marRight w:val="0"/>
                                              <w:marTop w:val="0"/>
                                              <w:marBottom w:val="0"/>
                                              <w:divBdr>
                                                <w:top w:val="none" w:sz="0" w:space="0" w:color="auto"/>
                                                <w:left w:val="none" w:sz="0" w:space="0" w:color="auto"/>
                                                <w:bottom w:val="none" w:sz="0" w:space="0" w:color="auto"/>
                                                <w:right w:val="none" w:sz="0" w:space="0" w:color="auto"/>
                                              </w:divBdr>
                                              <w:divsChild>
                                                <w:div w:id="772674330">
                                                  <w:marLeft w:val="0"/>
                                                  <w:marRight w:val="0"/>
                                                  <w:marTop w:val="0"/>
                                                  <w:marBottom w:val="0"/>
                                                  <w:divBdr>
                                                    <w:top w:val="none" w:sz="0" w:space="0" w:color="auto"/>
                                                    <w:left w:val="none" w:sz="0" w:space="0" w:color="auto"/>
                                                    <w:bottom w:val="none" w:sz="0" w:space="0" w:color="auto"/>
                                                    <w:right w:val="none" w:sz="0" w:space="0" w:color="auto"/>
                                                  </w:divBdr>
                                                  <w:divsChild>
                                                    <w:div w:id="1259024679">
                                                      <w:marLeft w:val="0"/>
                                                      <w:marRight w:val="0"/>
                                                      <w:marTop w:val="0"/>
                                                      <w:marBottom w:val="0"/>
                                                      <w:divBdr>
                                                        <w:top w:val="none" w:sz="0" w:space="0" w:color="auto"/>
                                                        <w:left w:val="none" w:sz="0" w:space="0" w:color="auto"/>
                                                        <w:bottom w:val="none" w:sz="0" w:space="0" w:color="auto"/>
                                                        <w:right w:val="none" w:sz="0" w:space="0" w:color="auto"/>
                                                      </w:divBdr>
                                                      <w:divsChild>
                                                        <w:div w:id="255945334">
                                                          <w:marLeft w:val="0"/>
                                                          <w:marRight w:val="0"/>
                                                          <w:marTop w:val="0"/>
                                                          <w:marBottom w:val="0"/>
                                                          <w:divBdr>
                                                            <w:top w:val="none" w:sz="0" w:space="0" w:color="auto"/>
                                                            <w:left w:val="none" w:sz="0" w:space="0" w:color="auto"/>
                                                            <w:bottom w:val="none" w:sz="0" w:space="0" w:color="auto"/>
                                                            <w:right w:val="none" w:sz="0" w:space="0" w:color="auto"/>
                                                          </w:divBdr>
                                                          <w:divsChild>
                                                            <w:div w:id="1006593965">
                                                              <w:marLeft w:val="0"/>
                                                              <w:marRight w:val="0"/>
                                                              <w:marTop w:val="0"/>
                                                              <w:marBottom w:val="0"/>
                                                              <w:divBdr>
                                                                <w:top w:val="none" w:sz="0" w:space="0" w:color="auto"/>
                                                                <w:left w:val="none" w:sz="0" w:space="0" w:color="auto"/>
                                                                <w:bottom w:val="none" w:sz="0" w:space="0" w:color="auto"/>
                                                                <w:right w:val="none" w:sz="0" w:space="0" w:color="auto"/>
                                                              </w:divBdr>
                                                              <w:divsChild>
                                                                <w:div w:id="1916082393">
                                                                  <w:marLeft w:val="0"/>
                                                                  <w:marRight w:val="0"/>
                                                                  <w:marTop w:val="0"/>
                                                                  <w:marBottom w:val="0"/>
                                                                  <w:divBdr>
                                                                    <w:top w:val="none" w:sz="0" w:space="0" w:color="auto"/>
                                                                    <w:left w:val="none" w:sz="0" w:space="0" w:color="auto"/>
                                                                    <w:bottom w:val="none" w:sz="0" w:space="0" w:color="auto"/>
                                                                    <w:right w:val="none" w:sz="0" w:space="0" w:color="auto"/>
                                                                  </w:divBdr>
                                                                  <w:divsChild>
                                                                    <w:div w:id="770005969">
                                                                      <w:marLeft w:val="0"/>
                                                                      <w:marRight w:val="0"/>
                                                                      <w:marTop w:val="0"/>
                                                                      <w:marBottom w:val="0"/>
                                                                      <w:divBdr>
                                                                        <w:top w:val="none" w:sz="0" w:space="0" w:color="auto"/>
                                                                        <w:left w:val="none" w:sz="0" w:space="0" w:color="auto"/>
                                                                        <w:bottom w:val="none" w:sz="0" w:space="0" w:color="auto"/>
                                                                        <w:right w:val="none" w:sz="0" w:space="0" w:color="auto"/>
                                                                      </w:divBdr>
                                                                      <w:divsChild>
                                                                        <w:div w:id="1138379255">
                                                                          <w:marLeft w:val="0"/>
                                                                          <w:marRight w:val="0"/>
                                                                          <w:marTop w:val="0"/>
                                                                          <w:marBottom w:val="0"/>
                                                                          <w:divBdr>
                                                                            <w:top w:val="none" w:sz="0" w:space="0" w:color="auto"/>
                                                                            <w:left w:val="none" w:sz="0" w:space="0" w:color="auto"/>
                                                                            <w:bottom w:val="none" w:sz="0" w:space="0" w:color="auto"/>
                                                                            <w:right w:val="none" w:sz="0" w:space="0" w:color="auto"/>
                                                                          </w:divBdr>
                                                                          <w:divsChild>
                                                                            <w:div w:id="328557640">
                                                                              <w:marLeft w:val="0"/>
                                                                              <w:marRight w:val="0"/>
                                                                              <w:marTop w:val="0"/>
                                                                              <w:marBottom w:val="0"/>
                                                                              <w:divBdr>
                                                                                <w:top w:val="none" w:sz="0" w:space="0" w:color="auto"/>
                                                                                <w:left w:val="none" w:sz="0" w:space="0" w:color="auto"/>
                                                                                <w:bottom w:val="none" w:sz="0" w:space="0" w:color="auto"/>
                                                                                <w:right w:val="none" w:sz="0" w:space="0" w:color="auto"/>
                                                                              </w:divBdr>
                                                                              <w:divsChild>
                                                                                <w:div w:id="1588225632">
                                                                                  <w:marLeft w:val="0"/>
                                                                                  <w:marRight w:val="0"/>
                                                                                  <w:marTop w:val="0"/>
                                                                                  <w:marBottom w:val="0"/>
                                                                                  <w:divBdr>
                                                                                    <w:top w:val="none" w:sz="0" w:space="0" w:color="auto"/>
                                                                                    <w:left w:val="none" w:sz="0" w:space="0" w:color="auto"/>
                                                                                    <w:bottom w:val="none" w:sz="0" w:space="0" w:color="auto"/>
                                                                                    <w:right w:val="none" w:sz="0" w:space="0" w:color="auto"/>
                                                                                  </w:divBdr>
                                                                                  <w:divsChild>
                                                                                    <w:div w:id="2015762196">
                                                                                      <w:marLeft w:val="0"/>
                                                                                      <w:marRight w:val="0"/>
                                                                                      <w:marTop w:val="0"/>
                                                                                      <w:marBottom w:val="0"/>
                                                                                      <w:divBdr>
                                                                                        <w:top w:val="none" w:sz="0" w:space="0" w:color="auto"/>
                                                                                        <w:left w:val="none" w:sz="0" w:space="0" w:color="auto"/>
                                                                                        <w:bottom w:val="none" w:sz="0" w:space="0" w:color="auto"/>
                                                                                        <w:right w:val="none" w:sz="0" w:space="0" w:color="auto"/>
                                                                                      </w:divBdr>
                                                                                      <w:divsChild>
                                                                                        <w:div w:id="2096512888">
                                                                                          <w:marLeft w:val="0"/>
                                                                                          <w:marRight w:val="0"/>
                                                                                          <w:marTop w:val="0"/>
                                                                                          <w:marBottom w:val="0"/>
                                                                                          <w:divBdr>
                                                                                            <w:top w:val="none" w:sz="0" w:space="0" w:color="auto"/>
                                                                                            <w:left w:val="none" w:sz="0" w:space="0" w:color="auto"/>
                                                                                            <w:bottom w:val="none" w:sz="0" w:space="0" w:color="auto"/>
                                                                                            <w:right w:val="none" w:sz="0" w:space="0" w:color="auto"/>
                                                                                          </w:divBdr>
                                                                                          <w:divsChild>
                                                                                            <w:div w:id="1034577517">
                                                                                              <w:marLeft w:val="0"/>
                                                                                              <w:marRight w:val="0"/>
                                                                                              <w:marTop w:val="0"/>
                                                                                              <w:marBottom w:val="0"/>
                                                                                              <w:divBdr>
                                                                                                <w:top w:val="none" w:sz="0" w:space="0" w:color="auto"/>
                                                                                                <w:left w:val="none" w:sz="0" w:space="0" w:color="auto"/>
                                                                                                <w:bottom w:val="none" w:sz="0" w:space="0" w:color="auto"/>
                                                                                                <w:right w:val="none" w:sz="0" w:space="0" w:color="auto"/>
                                                                                              </w:divBdr>
                                                                                              <w:divsChild>
                                                                                                <w:div w:id="941842217">
                                                                                                  <w:marLeft w:val="0"/>
                                                                                                  <w:marRight w:val="0"/>
                                                                                                  <w:marTop w:val="0"/>
                                                                                                  <w:marBottom w:val="0"/>
                                                                                                  <w:divBdr>
                                                                                                    <w:top w:val="none" w:sz="0" w:space="0" w:color="auto"/>
                                                                                                    <w:left w:val="none" w:sz="0" w:space="0" w:color="auto"/>
                                                                                                    <w:bottom w:val="none" w:sz="0" w:space="0" w:color="auto"/>
                                                                                                    <w:right w:val="none" w:sz="0" w:space="0" w:color="auto"/>
                                                                                                  </w:divBdr>
                                                                                                  <w:divsChild>
                                                                                                    <w:div w:id="392775269">
                                                                                                      <w:marLeft w:val="0"/>
                                                                                                      <w:marRight w:val="0"/>
                                                                                                      <w:marTop w:val="0"/>
                                                                                                      <w:marBottom w:val="0"/>
                                                                                                      <w:divBdr>
                                                                                                        <w:top w:val="none" w:sz="0" w:space="0" w:color="auto"/>
                                                                                                        <w:left w:val="none" w:sz="0" w:space="0" w:color="auto"/>
                                                                                                        <w:bottom w:val="none" w:sz="0" w:space="0" w:color="auto"/>
                                                                                                        <w:right w:val="none" w:sz="0" w:space="0" w:color="auto"/>
                                                                                                      </w:divBdr>
                                                                                                      <w:divsChild>
                                                                                                        <w:div w:id="101268016">
                                                                                                          <w:marLeft w:val="0"/>
                                                                                                          <w:marRight w:val="0"/>
                                                                                                          <w:marTop w:val="0"/>
                                                                                                          <w:marBottom w:val="0"/>
                                                                                                          <w:divBdr>
                                                                                                            <w:top w:val="none" w:sz="0" w:space="0" w:color="auto"/>
                                                                                                            <w:left w:val="none" w:sz="0" w:space="0" w:color="auto"/>
                                                                                                            <w:bottom w:val="none" w:sz="0" w:space="0" w:color="auto"/>
                                                                                                            <w:right w:val="none" w:sz="0" w:space="0" w:color="auto"/>
                                                                                                          </w:divBdr>
                                                                                                        </w:div>
                                                                                                        <w:div w:id="1799646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79322839">
      <w:bodyDiv w:val="1"/>
      <w:marLeft w:val="0"/>
      <w:marRight w:val="0"/>
      <w:marTop w:val="0"/>
      <w:marBottom w:val="0"/>
      <w:divBdr>
        <w:top w:val="none" w:sz="0" w:space="0" w:color="auto"/>
        <w:left w:val="none" w:sz="0" w:space="0" w:color="auto"/>
        <w:bottom w:val="none" w:sz="0" w:space="0" w:color="auto"/>
        <w:right w:val="none" w:sz="0" w:space="0" w:color="auto"/>
      </w:divBdr>
    </w:div>
    <w:div w:id="397676682">
      <w:bodyDiv w:val="1"/>
      <w:marLeft w:val="0"/>
      <w:marRight w:val="0"/>
      <w:marTop w:val="0"/>
      <w:marBottom w:val="0"/>
      <w:divBdr>
        <w:top w:val="none" w:sz="0" w:space="0" w:color="auto"/>
        <w:left w:val="none" w:sz="0" w:space="0" w:color="auto"/>
        <w:bottom w:val="none" w:sz="0" w:space="0" w:color="auto"/>
        <w:right w:val="none" w:sz="0" w:space="0" w:color="auto"/>
      </w:divBdr>
    </w:div>
    <w:div w:id="414667706">
      <w:bodyDiv w:val="1"/>
      <w:marLeft w:val="0"/>
      <w:marRight w:val="0"/>
      <w:marTop w:val="0"/>
      <w:marBottom w:val="0"/>
      <w:divBdr>
        <w:top w:val="none" w:sz="0" w:space="0" w:color="auto"/>
        <w:left w:val="none" w:sz="0" w:space="0" w:color="auto"/>
        <w:bottom w:val="none" w:sz="0" w:space="0" w:color="auto"/>
        <w:right w:val="none" w:sz="0" w:space="0" w:color="auto"/>
      </w:divBdr>
    </w:div>
    <w:div w:id="429931894">
      <w:bodyDiv w:val="1"/>
      <w:marLeft w:val="0"/>
      <w:marRight w:val="0"/>
      <w:marTop w:val="0"/>
      <w:marBottom w:val="0"/>
      <w:divBdr>
        <w:top w:val="none" w:sz="0" w:space="0" w:color="auto"/>
        <w:left w:val="none" w:sz="0" w:space="0" w:color="auto"/>
        <w:bottom w:val="none" w:sz="0" w:space="0" w:color="auto"/>
        <w:right w:val="none" w:sz="0" w:space="0" w:color="auto"/>
      </w:divBdr>
    </w:div>
    <w:div w:id="456458535">
      <w:bodyDiv w:val="1"/>
      <w:marLeft w:val="0"/>
      <w:marRight w:val="0"/>
      <w:marTop w:val="0"/>
      <w:marBottom w:val="0"/>
      <w:divBdr>
        <w:top w:val="none" w:sz="0" w:space="0" w:color="auto"/>
        <w:left w:val="none" w:sz="0" w:space="0" w:color="auto"/>
        <w:bottom w:val="none" w:sz="0" w:space="0" w:color="auto"/>
        <w:right w:val="none" w:sz="0" w:space="0" w:color="auto"/>
      </w:divBdr>
    </w:div>
    <w:div w:id="520317335">
      <w:bodyDiv w:val="1"/>
      <w:marLeft w:val="0"/>
      <w:marRight w:val="0"/>
      <w:marTop w:val="0"/>
      <w:marBottom w:val="0"/>
      <w:divBdr>
        <w:top w:val="none" w:sz="0" w:space="0" w:color="auto"/>
        <w:left w:val="none" w:sz="0" w:space="0" w:color="auto"/>
        <w:bottom w:val="none" w:sz="0" w:space="0" w:color="auto"/>
        <w:right w:val="none" w:sz="0" w:space="0" w:color="auto"/>
      </w:divBdr>
    </w:div>
    <w:div w:id="541749836">
      <w:bodyDiv w:val="1"/>
      <w:marLeft w:val="0"/>
      <w:marRight w:val="0"/>
      <w:marTop w:val="0"/>
      <w:marBottom w:val="0"/>
      <w:divBdr>
        <w:top w:val="none" w:sz="0" w:space="0" w:color="auto"/>
        <w:left w:val="none" w:sz="0" w:space="0" w:color="auto"/>
        <w:bottom w:val="none" w:sz="0" w:space="0" w:color="auto"/>
        <w:right w:val="none" w:sz="0" w:space="0" w:color="auto"/>
      </w:divBdr>
    </w:div>
    <w:div w:id="726882860">
      <w:bodyDiv w:val="1"/>
      <w:marLeft w:val="0"/>
      <w:marRight w:val="0"/>
      <w:marTop w:val="0"/>
      <w:marBottom w:val="0"/>
      <w:divBdr>
        <w:top w:val="none" w:sz="0" w:space="0" w:color="auto"/>
        <w:left w:val="none" w:sz="0" w:space="0" w:color="auto"/>
        <w:bottom w:val="none" w:sz="0" w:space="0" w:color="auto"/>
        <w:right w:val="none" w:sz="0" w:space="0" w:color="auto"/>
      </w:divBdr>
    </w:div>
    <w:div w:id="827477615">
      <w:bodyDiv w:val="1"/>
      <w:marLeft w:val="0"/>
      <w:marRight w:val="0"/>
      <w:marTop w:val="0"/>
      <w:marBottom w:val="0"/>
      <w:divBdr>
        <w:top w:val="none" w:sz="0" w:space="0" w:color="auto"/>
        <w:left w:val="none" w:sz="0" w:space="0" w:color="auto"/>
        <w:bottom w:val="none" w:sz="0" w:space="0" w:color="auto"/>
        <w:right w:val="none" w:sz="0" w:space="0" w:color="auto"/>
      </w:divBdr>
    </w:div>
    <w:div w:id="834611877">
      <w:bodyDiv w:val="1"/>
      <w:marLeft w:val="0"/>
      <w:marRight w:val="0"/>
      <w:marTop w:val="0"/>
      <w:marBottom w:val="0"/>
      <w:divBdr>
        <w:top w:val="none" w:sz="0" w:space="0" w:color="auto"/>
        <w:left w:val="none" w:sz="0" w:space="0" w:color="auto"/>
        <w:bottom w:val="none" w:sz="0" w:space="0" w:color="auto"/>
        <w:right w:val="none" w:sz="0" w:space="0" w:color="auto"/>
      </w:divBdr>
    </w:div>
    <w:div w:id="855459659">
      <w:bodyDiv w:val="1"/>
      <w:marLeft w:val="0"/>
      <w:marRight w:val="0"/>
      <w:marTop w:val="0"/>
      <w:marBottom w:val="0"/>
      <w:divBdr>
        <w:top w:val="none" w:sz="0" w:space="0" w:color="auto"/>
        <w:left w:val="none" w:sz="0" w:space="0" w:color="auto"/>
        <w:bottom w:val="none" w:sz="0" w:space="0" w:color="auto"/>
        <w:right w:val="none" w:sz="0" w:space="0" w:color="auto"/>
      </w:divBdr>
    </w:div>
    <w:div w:id="875780189">
      <w:bodyDiv w:val="1"/>
      <w:marLeft w:val="0"/>
      <w:marRight w:val="0"/>
      <w:marTop w:val="0"/>
      <w:marBottom w:val="0"/>
      <w:divBdr>
        <w:top w:val="none" w:sz="0" w:space="0" w:color="auto"/>
        <w:left w:val="none" w:sz="0" w:space="0" w:color="auto"/>
        <w:bottom w:val="none" w:sz="0" w:space="0" w:color="auto"/>
        <w:right w:val="none" w:sz="0" w:space="0" w:color="auto"/>
      </w:divBdr>
    </w:div>
    <w:div w:id="909466437">
      <w:bodyDiv w:val="1"/>
      <w:marLeft w:val="0"/>
      <w:marRight w:val="0"/>
      <w:marTop w:val="0"/>
      <w:marBottom w:val="0"/>
      <w:divBdr>
        <w:top w:val="none" w:sz="0" w:space="0" w:color="auto"/>
        <w:left w:val="none" w:sz="0" w:space="0" w:color="auto"/>
        <w:bottom w:val="none" w:sz="0" w:space="0" w:color="auto"/>
        <w:right w:val="none" w:sz="0" w:space="0" w:color="auto"/>
      </w:divBdr>
    </w:div>
    <w:div w:id="912616634">
      <w:bodyDiv w:val="1"/>
      <w:marLeft w:val="0"/>
      <w:marRight w:val="0"/>
      <w:marTop w:val="0"/>
      <w:marBottom w:val="0"/>
      <w:divBdr>
        <w:top w:val="none" w:sz="0" w:space="0" w:color="auto"/>
        <w:left w:val="none" w:sz="0" w:space="0" w:color="auto"/>
        <w:bottom w:val="none" w:sz="0" w:space="0" w:color="auto"/>
        <w:right w:val="none" w:sz="0" w:space="0" w:color="auto"/>
      </w:divBdr>
      <w:divsChild>
        <w:div w:id="1491824996">
          <w:marLeft w:val="1440"/>
          <w:marRight w:val="0"/>
          <w:marTop w:val="0"/>
          <w:marBottom w:val="0"/>
          <w:divBdr>
            <w:top w:val="none" w:sz="0" w:space="0" w:color="auto"/>
            <w:left w:val="none" w:sz="0" w:space="0" w:color="auto"/>
            <w:bottom w:val="none" w:sz="0" w:space="0" w:color="auto"/>
            <w:right w:val="none" w:sz="0" w:space="0" w:color="auto"/>
          </w:divBdr>
        </w:div>
        <w:div w:id="1952973072">
          <w:marLeft w:val="1440"/>
          <w:marRight w:val="0"/>
          <w:marTop w:val="0"/>
          <w:marBottom w:val="0"/>
          <w:divBdr>
            <w:top w:val="none" w:sz="0" w:space="0" w:color="auto"/>
            <w:left w:val="none" w:sz="0" w:space="0" w:color="auto"/>
            <w:bottom w:val="none" w:sz="0" w:space="0" w:color="auto"/>
            <w:right w:val="none" w:sz="0" w:space="0" w:color="auto"/>
          </w:divBdr>
        </w:div>
      </w:divsChild>
    </w:div>
    <w:div w:id="946892008">
      <w:bodyDiv w:val="1"/>
      <w:marLeft w:val="0"/>
      <w:marRight w:val="0"/>
      <w:marTop w:val="0"/>
      <w:marBottom w:val="0"/>
      <w:divBdr>
        <w:top w:val="none" w:sz="0" w:space="0" w:color="auto"/>
        <w:left w:val="none" w:sz="0" w:space="0" w:color="auto"/>
        <w:bottom w:val="none" w:sz="0" w:space="0" w:color="auto"/>
        <w:right w:val="none" w:sz="0" w:space="0" w:color="auto"/>
      </w:divBdr>
    </w:div>
    <w:div w:id="953436464">
      <w:bodyDiv w:val="1"/>
      <w:marLeft w:val="0"/>
      <w:marRight w:val="0"/>
      <w:marTop w:val="0"/>
      <w:marBottom w:val="0"/>
      <w:divBdr>
        <w:top w:val="none" w:sz="0" w:space="0" w:color="auto"/>
        <w:left w:val="none" w:sz="0" w:space="0" w:color="auto"/>
        <w:bottom w:val="none" w:sz="0" w:space="0" w:color="auto"/>
        <w:right w:val="none" w:sz="0" w:space="0" w:color="auto"/>
      </w:divBdr>
      <w:divsChild>
        <w:div w:id="1217666919">
          <w:marLeft w:val="720"/>
          <w:marRight w:val="0"/>
          <w:marTop w:val="0"/>
          <w:marBottom w:val="0"/>
          <w:divBdr>
            <w:top w:val="none" w:sz="0" w:space="0" w:color="auto"/>
            <w:left w:val="none" w:sz="0" w:space="0" w:color="auto"/>
            <w:bottom w:val="none" w:sz="0" w:space="0" w:color="auto"/>
            <w:right w:val="none" w:sz="0" w:space="0" w:color="auto"/>
          </w:divBdr>
        </w:div>
      </w:divsChild>
    </w:div>
    <w:div w:id="963191334">
      <w:bodyDiv w:val="1"/>
      <w:marLeft w:val="0"/>
      <w:marRight w:val="0"/>
      <w:marTop w:val="0"/>
      <w:marBottom w:val="0"/>
      <w:divBdr>
        <w:top w:val="none" w:sz="0" w:space="0" w:color="auto"/>
        <w:left w:val="none" w:sz="0" w:space="0" w:color="auto"/>
        <w:bottom w:val="none" w:sz="0" w:space="0" w:color="auto"/>
        <w:right w:val="none" w:sz="0" w:space="0" w:color="auto"/>
      </w:divBdr>
    </w:div>
    <w:div w:id="999970207">
      <w:bodyDiv w:val="1"/>
      <w:marLeft w:val="0"/>
      <w:marRight w:val="0"/>
      <w:marTop w:val="0"/>
      <w:marBottom w:val="0"/>
      <w:divBdr>
        <w:top w:val="none" w:sz="0" w:space="0" w:color="auto"/>
        <w:left w:val="none" w:sz="0" w:space="0" w:color="auto"/>
        <w:bottom w:val="none" w:sz="0" w:space="0" w:color="auto"/>
        <w:right w:val="none" w:sz="0" w:space="0" w:color="auto"/>
      </w:divBdr>
    </w:div>
    <w:div w:id="1176119433">
      <w:bodyDiv w:val="1"/>
      <w:marLeft w:val="0"/>
      <w:marRight w:val="0"/>
      <w:marTop w:val="0"/>
      <w:marBottom w:val="0"/>
      <w:divBdr>
        <w:top w:val="none" w:sz="0" w:space="0" w:color="auto"/>
        <w:left w:val="none" w:sz="0" w:space="0" w:color="auto"/>
        <w:bottom w:val="none" w:sz="0" w:space="0" w:color="auto"/>
        <w:right w:val="none" w:sz="0" w:space="0" w:color="auto"/>
      </w:divBdr>
    </w:div>
    <w:div w:id="1179468814">
      <w:bodyDiv w:val="1"/>
      <w:marLeft w:val="0"/>
      <w:marRight w:val="0"/>
      <w:marTop w:val="0"/>
      <w:marBottom w:val="0"/>
      <w:divBdr>
        <w:top w:val="none" w:sz="0" w:space="0" w:color="auto"/>
        <w:left w:val="none" w:sz="0" w:space="0" w:color="auto"/>
        <w:bottom w:val="none" w:sz="0" w:space="0" w:color="auto"/>
        <w:right w:val="none" w:sz="0" w:space="0" w:color="auto"/>
      </w:divBdr>
    </w:div>
    <w:div w:id="1181621037">
      <w:bodyDiv w:val="1"/>
      <w:marLeft w:val="0"/>
      <w:marRight w:val="0"/>
      <w:marTop w:val="0"/>
      <w:marBottom w:val="0"/>
      <w:divBdr>
        <w:top w:val="none" w:sz="0" w:space="0" w:color="auto"/>
        <w:left w:val="none" w:sz="0" w:space="0" w:color="auto"/>
        <w:bottom w:val="none" w:sz="0" w:space="0" w:color="auto"/>
        <w:right w:val="none" w:sz="0" w:space="0" w:color="auto"/>
      </w:divBdr>
      <w:divsChild>
        <w:div w:id="857813395">
          <w:marLeft w:val="547"/>
          <w:marRight w:val="0"/>
          <w:marTop w:val="0"/>
          <w:marBottom w:val="0"/>
          <w:divBdr>
            <w:top w:val="none" w:sz="0" w:space="0" w:color="auto"/>
            <w:left w:val="none" w:sz="0" w:space="0" w:color="auto"/>
            <w:bottom w:val="none" w:sz="0" w:space="0" w:color="auto"/>
            <w:right w:val="none" w:sz="0" w:space="0" w:color="auto"/>
          </w:divBdr>
        </w:div>
        <w:div w:id="1791239209">
          <w:marLeft w:val="547"/>
          <w:marRight w:val="0"/>
          <w:marTop w:val="0"/>
          <w:marBottom w:val="0"/>
          <w:divBdr>
            <w:top w:val="none" w:sz="0" w:space="0" w:color="auto"/>
            <w:left w:val="none" w:sz="0" w:space="0" w:color="auto"/>
            <w:bottom w:val="none" w:sz="0" w:space="0" w:color="auto"/>
            <w:right w:val="none" w:sz="0" w:space="0" w:color="auto"/>
          </w:divBdr>
        </w:div>
      </w:divsChild>
    </w:div>
    <w:div w:id="1187478249">
      <w:bodyDiv w:val="1"/>
      <w:marLeft w:val="0"/>
      <w:marRight w:val="0"/>
      <w:marTop w:val="0"/>
      <w:marBottom w:val="0"/>
      <w:divBdr>
        <w:top w:val="none" w:sz="0" w:space="0" w:color="auto"/>
        <w:left w:val="none" w:sz="0" w:space="0" w:color="auto"/>
        <w:bottom w:val="none" w:sz="0" w:space="0" w:color="auto"/>
        <w:right w:val="none" w:sz="0" w:space="0" w:color="auto"/>
      </w:divBdr>
    </w:div>
    <w:div w:id="1236358500">
      <w:bodyDiv w:val="1"/>
      <w:marLeft w:val="0"/>
      <w:marRight w:val="0"/>
      <w:marTop w:val="0"/>
      <w:marBottom w:val="0"/>
      <w:divBdr>
        <w:top w:val="none" w:sz="0" w:space="0" w:color="auto"/>
        <w:left w:val="none" w:sz="0" w:space="0" w:color="auto"/>
        <w:bottom w:val="none" w:sz="0" w:space="0" w:color="auto"/>
        <w:right w:val="none" w:sz="0" w:space="0" w:color="auto"/>
      </w:divBdr>
    </w:div>
    <w:div w:id="1311595879">
      <w:bodyDiv w:val="1"/>
      <w:marLeft w:val="0"/>
      <w:marRight w:val="0"/>
      <w:marTop w:val="0"/>
      <w:marBottom w:val="0"/>
      <w:divBdr>
        <w:top w:val="none" w:sz="0" w:space="0" w:color="auto"/>
        <w:left w:val="none" w:sz="0" w:space="0" w:color="auto"/>
        <w:bottom w:val="none" w:sz="0" w:space="0" w:color="auto"/>
        <w:right w:val="none" w:sz="0" w:space="0" w:color="auto"/>
      </w:divBdr>
    </w:div>
    <w:div w:id="1324746246">
      <w:bodyDiv w:val="1"/>
      <w:marLeft w:val="0"/>
      <w:marRight w:val="0"/>
      <w:marTop w:val="0"/>
      <w:marBottom w:val="0"/>
      <w:divBdr>
        <w:top w:val="none" w:sz="0" w:space="0" w:color="auto"/>
        <w:left w:val="none" w:sz="0" w:space="0" w:color="auto"/>
        <w:bottom w:val="none" w:sz="0" w:space="0" w:color="auto"/>
        <w:right w:val="none" w:sz="0" w:space="0" w:color="auto"/>
      </w:divBdr>
    </w:div>
    <w:div w:id="1374378582">
      <w:bodyDiv w:val="1"/>
      <w:marLeft w:val="0"/>
      <w:marRight w:val="0"/>
      <w:marTop w:val="0"/>
      <w:marBottom w:val="0"/>
      <w:divBdr>
        <w:top w:val="none" w:sz="0" w:space="0" w:color="auto"/>
        <w:left w:val="none" w:sz="0" w:space="0" w:color="auto"/>
        <w:bottom w:val="none" w:sz="0" w:space="0" w:color="auto"/>
        <w:right w:val="none" w:sz="0" w:space="0" w:color="auto"/>
      </w:divBdr>
    </w:div>
    <w:div w:id="1385252004">
      <w:bodyDiv w:val="1"/>
      <w:marLeft w:val="0"/>
      <w:marRight w:val="0"/>
      <w:marTop w:val="0"/>
      <w:marBottom w:val="0"/>
      <w:divBdr>
        <w:top w:val="none" w:sz="0" w:space="0" w:color="auto"/>
        <w:left w:val="none" w:sz="0" w:space="0" w:color="auto"/>
        <w:bottom w:val="none" w:sz="0" w:space="0" w:color="auto"/>
        <w:right w:val="none" w:sz="0" w:space="0" w:color="auto"/>
      </w:divBdr>
    </w:div>
    <w:div w:id="1385838194">
      <w:bodyDiv w:val="1"/>
      <w:marLeft w:val="0"/>
      <w:marRight w:val="0"/>
      <w:marTop w:val="0"/>
      <w:marBottom w:val="0"/>
      <w:divBdr>
        <w:top w:val="none" w:sz="0" w:space="0" w:color="auto"/>
        <w:left w:val="none" w:sz="0" w:space="0" w:color="auto"/>
        <w:bottom w:val="none" w:sz="0" w:space="0" w:color="auto"/>
        <w:right w:val="none" w:sz="0" w:space="0" w:color="auto"/>
      </w:divBdr>
    </w:div>
    <w:div w:id="1396273908">
      <w:bodyDiv w:val="1"/>
      <w:marLeft w:val="0"/>
      <w:marRight w:val="0"/>
      <w:marTop w:val="0"/>
      <w:marBottom w:val="0"/>
      <w:divBdr>
        <w:top w:val="none" w:sz="0" w:space="0" w:color="auto"/>
        <w:left w:val="none" w:sz="0" w:space="0" w:color="auto"/>
        <w:bottom w:val="none" w:sz="0" w:space="0" w:color="auto"/>
        <w:right w:val="none" w:sz="0" w:space="0" w:color="auto"/>
      </w:divBdr>
    </w:div>
    <w:div w:id="1465663370">
      <w:bodyDiv w:val="1"/>
      <w:marLeft w:val="0"/>
      <w:marRight w:val="0"/>
      <w:marTop w:val="0"/>
      <w:marBottom w:val="0"/>
      <w:divBdr>
        <w:top w:val="none" w:sz="0" w:space="0" w:color="auto"/>
        <w:left w:val="none" w:sz="0" w:space="0" w:color="auto"/>
        <w:bottom w:val="none" w:sz="0" w:space="0" w:color="auto"/>
        <w:right w:val="none" w:sz="0" w:space="0" w:color="auto"/>
      </w:divBdr>
    </w:div>
    <w:div w:id="1492789312">
      <w:bodyDiv w:val="1"/>
      <w:marLeft w:val="0"/>
      <w:marRight w:val="0"/>
      <w:marTop w:val="0"/>
      <w:marBottom w:val="0"/>
      <w:divBdr>
        <w:top w:val="none" w:sz="0" w:space="0" w:color="auto"/>
        <w:left w:val="none" w:sz="0" w:space="0" w:color="auto"/>
        <w:bottom w:val="none" w:sz="0" w:space="0" w:color="auto"/>
        <w:right w:val="none" w:sz="0" w:space="0" w:color="auto"/>
      </w:divBdr>
    </w:div>
    <w:div w:id="1508717891">
      <w:bodyDiv w:val="1"/>
      <w:marLeft w:val="0"/>
      <w:marRight w:val="0"/>
      <w:marTop w:val="0"/>
      <w:marBottom w:val="0"/>
      <w:divBdr>
        <w:top w:val="none" w:sz="0" w:space="0" w:color="auto"/>
        <w:left w:val="none" w:sz="0" w:space="0" w:color="auto"/>
        <w:bottom w:val="none" w:sz="0" w:space="0" w:color="auto"/>
        <w:right w:val="none" w:sz="0" w:space="0" w:color="auto"/>
      </w:divBdr>
    </w:div>
    <w:div w:id="1521894643">
      <w:bodyDiv w:val="1"/>
      <w:marLeft w:val="0"/>
      <w:marRight w:val="0"/>
      <w:marTop w:val="0"/>
      <w:marBottom w:val="0"/>
      <w:divBdr>
        <w:top w:val="none" w:sz="0" w:space="0" w:color="auto"/>
        <w:left w:val="none" w:sz="0" w:space="0" w:color="auto"/>
        <w:bottom w:val="none" w:sz="0" w:space="0" w:color="auto"/>
        <w:right w:val="none" w:sz="0" w:space="0" w:color="auto"/>
      </w:divBdr>
    </w:div>
    <w:div w:id="1592472583">
      <w:bodyDiv w:val="1"/>
      <w:marLeft w:val="0"/>
      <w:marRight w:val="0"/>
      <w:marTop w:val="0"/>
      <w:marBottom w:val="0"/>
      <w:divBdr>
        <w:top w:val="none" w:sz="0" w:space="0" w:color="auto"/>
        <w:left w:val="none" w:sz="0" w:space="0" w:color="auto"/>
        <w:bottom w:val="none" w:sz="0" w:space="0" w:color="auto"/>
        <w:right w:val="none" w:sz="0" w:space="0" w:color="auto"/>
      </w:divBdr>
    </w:div>
    <w:div w:id="1655327887">
      <w:bodyDiv w:val="1"/>
      <w:marLeft w:val="0"/>
      <w:marRight w:val="0"/>
      <w:marTop w:val="0"/>
      <w:marBottom w:val="0"/>
      <w:divBdr>
        <w:top w:val="none" w:sz="0" w:space="0" w:color="auto"/>
        <w:left w:val="none" w:sz="0" w:space="0" w:color="auto"/>
        <w:bottom w:val="none" w:sz="0" w:space="0" w:color="auto"/>
        <w:right w:val="none" w:sz="0" w:space="0" w:color="auto"/>
      </w:divBdr>
    </w:div>
    <w:div w:id="1805267387">
      <w:bodyDiv w:val="1"/>
      <w:marLeft w:val="0"/>
      <w:marRight w:val="0"/>
      <w:marTop w:val="0"/>
      <w:marBottom w:val="0"/>
      <w:divBdr>
        <w:top w:val="none" w:sz="0" w:space="0" w:color="auto"/>
        <w:left w:val="none" w:sz="0" w:space="0" w:color="auto"/>
        <w:bottom w:val="none" w:sz="0" w:space="0" w:color="auto"/>
        <w:right w:val="none" w:sz="0" w:space="0" w:color="auto"/>
      </w:divBdr>
    </w:div>
    <w:div w:id="1888375583">
      <w:bodyDiv w:val="1"/>
      <w:marLeft w:val="0"/>
      <w:marRight w:val="0"/>
      <w:marTop w:val="0"/>
      <w:marBottom w:val="0"/>
      <w:divBdr>
        <w:top w:val="none" w:sz="0" w:space="0" w:color="auto"/>
        <w:left w:val="none" w:sz="0" w:space="0" w:color="auto"/>
        <w:bottom w:val="none" w:sz="0" w:space="0" w:color="auto"/>
        <w:right w:val="none" w:sz="0" w:space="0" w:color="auto"/>
      </w:divBdr>
    </w:div>
    <w:div w:id="1959218402">
      <w:bodyDiv w:val="1"/>
      <w:marLeft w:val="0"/>
      <w:marRight w:val="0"/>
      <w:marTop w:val="0"/>
      <w:marBottom w:val="0"/>
      <w:divBdr>
        <w:top w:val="none" w:sz="0" w:space="0" w:color="auto"/>
        <w:left w:val="none" w:sz="0" w:space="0" w:color="auto"/>
        <w:bottom w:val="none" w:sz="0" w:space="0" w:color="auto"/>
        <w:right w:val="none" w:sz="0" w:space="0" w:color="auto"/>
      </w:divBdr>
    </w:div>
    <w:div w:id="2082561446">
      <w:bodyDiv w:val="1"/>
      <w:marLeft w:val="0"/>
      <w:marRight w:val="0"/>
      <w:marTop w:val="0"/>
      <w:marBottom w:val="0"/>
      <w:divBdr>
        <w:top w:val="none" w:sz="0" w:space="0" w:color="auto"/>
        <w:left w:val="none" w:sz="0" w:space="0" w:color="auto"/>
        <w:bottom w:val="none" w:sz="0" w:space="0" w:color="auto"/>
        <w:right w:val="none" w:sz="0" w:space="0" w:color="auto"/>
      </w:divBdr>
    </w:div>
    <w:div w:id="2088530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eader" Target="header9.xml"/><Relationship Id="rId3" Type="http://schemas.openxmlformats.org/officeDocument/2006/relationships/styles" Target="style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6.xml"/><Relationship Id="rId25" Type="http://schemas.openxmlformats.org/officeDocument/2006/relationships/footer" Target="footer8.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header" Target="header7.xml"/><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2.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B2D64A-A02B-4BB1-9BD2-42F63B1BB4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9836</Words>
  <Characters>56066</Characters>
  <Application>Microsoft Office Word</Application>
  <DocSecurity>0</DocSecurity>
  <Lines>467</Lines>
  <Paragraphs>131</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65771</CharactersWithSpaces>
  <SharedDoc>false</SharedDoc>
  <HLinks>
    <vt:vector size="468" baseType="variant">
      <vt:variant>
        <vt:i4>327749</vt:i4>
      </vt:variant>
      <vt:variant>
        <vt:i4>459</vt:i4>
      </vt:variant>
      <vt:variant>
        <vt:i4>0</vt:i4>
      </vt:variant>
      <vt:variant>
        <vt:i4>5</vt:i4>
      </vt:variant>
      <vt:variant>
        <vt:lpwstr>http://en.wikipedia.org/wiki/Impartiality</vt:lpwstr>
      </vt:variant>
      <vt:variant>
        <vt:lpwstr/>
      </vt:variant>
      <vt:variant>
        <vt:i4>983104</vt:i4>
      </vt:variant>
      <vt:variant>
        <vt:i4>456</vt:i4>
      </vt:variant>
      <vt:variant>
        <vt:i4>0</vt:i4>
      </vt:variant>
      <vt:variant>
        <vt:i4>5</vt:i4>
      </vt:variant>
      <vt:variant>
        <vt:lpwstr>http://en.wikipedia.org/wiki/Duty</vt:lpwstr>
      </vt:variant>
      <vt:variant>
        <vt:lpwstr/>
      </vt:variant>
      <vt:variant>
        <vt:i4>4128809</vt:i4>
      </vt:variant>
      <vt:variant>
        <vt:i4>453</vt:i4>
      </vt:variant>
      <vt:variant>
        <vt:i4>0</vt:i4>
      </vt:variant>
      <vt:variant>
        <vt:i4>5</vt:i4>
      </vt:variant>
      <vt:variant>
        <vt:lpwstr>http://www.cidb.org.za/</vt:lpwstr>
      </vt:variant>
      <vt:variant>
        <vt:lpwstr/>
      </vt:variant>
      <vt:variant>
        <vt:i4>983052</vt:i4>
      </vt:variant>
      <vt:variant>
        <vt:i4>450</vt:i4>
      </vt:variant>
      <vt:variant>
        <vt:i4>0</vt:i4>
      </vt:variant>
      <vt:variant>
        <vt:i4>5</vt:i4>
      </vt:variant>
      <vt:variant>
        <vt:lpwstr>http://www.cidb.org.za/CIDB_Toolbox_Website/Docs/Legislation/a38-CIDB.pdf</vt:lpwstr>
      </vt:variant>
      <vt:variant>
        <vt:lpwstr/>
      </vt:variant>
      <vt:variant>
        <vt:i4>1572916</vt:i4>
      </vt:variant>
      <vt:variant>
        <vt:i4>443</vt:i4>
      </vt:variant>
      <vt:variant>
        <vt:i4>0</vt:i4>
      </vt:variant>
      <vt:variant>
        <vt:i4>5</vt:i4>
      </vt:variant>
      <vt:variant>
        <vt:lpwstr/>
      </vt:variant>
      <vt:variant>
        <vt:lpwstr>_Toc214922059</vt:lpwstr>
      </vt:variant>
      <vt:variant>
        <vt:i4>1572916</vt:i4>
      </vt:variant>
      <vt:variant>
        <vt:i4>437</vt:i4>
      </vt:variant>
      <vt:variant>
        <vt:i4>0</vt:i4>
      </vt:variant>
      <vt:variant>
        <vt:i4>5</vt:i4>
      </vt:variant>
      <vt:variant>
        <vt:lpwstr/>
      </vt:variant>
      <vt:variant>
        <vt:lpwstr>_Toc214922057</vt:lpwstr>
      </vt:variant>
      <vt:variant>
        <vt:i4>1572916</vt:i4>
      </vt:variant>
      <vt:variant>
        <vt:i4>431</vt:i4>
      </vt:variant>
      <vt:variant>
        <vt:i4>0</vt:i4>
      </vt:variant>
      <vt:variant>
        <vt:i4>5</vt:i4>
      </vt:variant>
      <vt:variant>
        <vt:lpwstr/>
      </vt:variant>
      <vt:variant>
        <vt:lpwstr>_Toc214922056</vt:lpwstr>
      </vt:variant>
      <vt:variant>
        <vt:i4>1572916</vt:i4>
      </vt:variant>
      <vt:variant>
        <vt:i4>425</vt:i4>
      </vt:variant>
      <vt:variant>
        <vt:i4>0</vt:i4>
      </vt:variant>
      <vt:variant>
        <vt:i4>5</vt:i4>
      </vt:variant>
      <vt:variant>
        <vt:lpwstr/>
      </vt:variant>
      <vt:variant>
        <vt:lpwstr>_Toc214922055</vt:lpwstr>
      </vt:variant>
      <vt:variant>
        <vt:i4>1572916</vt:i4>
      </vt:variant>
      <vt:variant>
        <vt:i4>419</vt:i4>
      </vt:variant>
      <vt:variant>
        <vt:i4>0</vt:i4>
      </vt:variant>
      <vt:variant>
        <vt:i4>5</vt:i4>
      </vt:variant>
      <vt:variant>
        <vt:lpwstr/>
      </vt:variant>
      <vt:variant>
        <vt:lpwstr>_Toc214922054</vt:lpwstr>
      </vt:variant>
      <vt:variant>
        <vt:i4>1572916</vt:i4>
      </vt:variant>
      <vt:variant>
        <vt:i4>413</vt:i4>
      </vt:variant>
      <vt:variant>
        <vt:i4>0</vt:i4>
      </vt:variant>
      <vt:variant>
        <vt:i4>5</vt:i4>
      </vt:variant>
      <vt:variant>
        <vt:lpwstr/>
      </vt:variant>
      <vt:variant>
        <vt:lpwstr>_Toc214922053</vt:lpwstr>
      </vt:variant>
      <vt:variant>
        <vt:i4>1572916</vt:i4>
      </vt:variant>
      <vt:variant>
        <vt:i4>407</vt:i4>
      </vt:variant>
      <vt:variant>
        <vt:i4>0</vt:i4>
      </vt:variant>
      <vt:variant>
        <vt:i4>5</vt:i4>
      </vt:variant>
      <vt:variant>
        <vt:lpwstr/>
      </vt:variant>
      <vt:variant>
        <vt:lpwstr>_Toc214922052</vt:lpwstr>
      </vt:variant>
      <vt:variant>
        <vt:i4>1572916</vt:i4>
      </vt:variant>
      <vt:variant>
        <vt:i4>401</vt:i4>
      </vt:variant>
      <vt:variant>
        <vt:i4>0</vt:i4>
      </vt:variant>
      <vt:variant>
        <vt:i4>5</vt:i4>
      </vt:variant>
      <vt:variant>
        <vt:lpwstr/>
      </vt:variant>
      <vt:variant>
        <vt:lpwstr>_Toc214922051</vt:lpwstr>
      </vt:variant>
      <vt:variant>
        <vt:i4>1572916</vt:i4>
      </vt:variant>
      <vt:variant>
        <vt:i4>395</vt:i4>
      </vt:variant>
      <vt:variant>
        <vt:i4>0</vt:i4>
      </vt:variant>
      <vt:variant>
        <vt:i4>5</vt:i4>
      </vt:variant>
      <vt:variant>
        <vt:lpwstr/>
      </vt:variant>
      <vt:variant>
        <vt:lpwstr>_Toc214922050</vt:lpwstr>
      </vt:variant>
      <vt:variant>
        <vt:i4>1638452</vt:i4>
      </vt:variant>
      <vt:variant>
        <vt:i4>389</vt:i4>
      </vt:variant>
      <vt:variant>
        <vt:i4>0</vt:i4>
      </vt:variant>
      <vt:variant>
        <vt:i4>5</vt:i4>
      </vt:variant>
      <vt:variant>
        <vt:lpwstr/>
      </vt:variant>
      <vt:variant>
        <vt:lpwstr>_Toc214922049</vt:lpwstr>
      </vt:variant>
      <vt:variant>
        <vt:i4>1638452</vt:i4>
      </vt:variant>
      <vt:variant>
        <vt:i4>383</vt:i4>
      </vt:variant>
      <vt:variant>
        <vt:i4>0</vt:i4>
      </vt:variant>
      <vt:variant>
        <vt:i4>5</vt:i4>
      </vt:variant>
      <vt:variant>
        <vt:lpwstr/>
      </vt:variant>
      <vt:variant>
        <vt:lpwstr>_Toc214922048</vt:lpwstr>
      </vt:variant>
      <vt:variant>
        <vt:i4>1638452</vt:i4>
      </vt:variant>
      <vt:variant>
        <vt:i4>377</vt:i4>
      </vt:variant>
      <vt:variant>
        <vt:i4>0</vt:i4>
      </vt:variant>
      <vt:variant>
        <vt:i4>5</vt:i4>
      </vt:variant>
      <vt:variant>
        <vt:lpwstr/>
      </vt:variant>
      <vt:variant>
        <vt:lpwstr>_Toc214922047</vt:lpwstr>
      </vt:variant>
      <vt:variant>
        <vt:i4>1638452</vt:i4>
      </vt:variant>
      <vt:variant>
        <vt:i4>371</vt:i4>
      </vt:variant>
      <vt:variant>
        <vt:i4>0</vt:i4>
      </vt:variant>
      <vt:variant>
        <vt:i4>5</vt:i4>
      </vt:variant>
      <vt:variant>
        <vt:lpwstr/>
      </vt:variant>
      <vt:variant>
        <vt:lpwstr>_Toc214922046</vt:lpwstr>
      </vt:variant>
      <vt:variant>
        <vt:i4>1638452</vt:i4>
      </vt:variant>
      <vt:variant>
        <vt:i4>365</vt:i4>
      </vt:variant>
      <vt:variant>
        <vt:i4>0</vt:i4>
      </vt:variant>
      <vt:variant>
        <vt:i4>5</vt:i4>
      </vt:variant>
      <vt:variant>
        <vt:lpwstr/>
      </vt:variant>
      <vt:variant>
        <vt:lpwstr>_Toc214922045</vt:lpwstr>
      </vt:variant>
      <vt:variant>
        <vt:i4>1638452</vt:i4>
      </vt:variant>
      <vt:variant>
        <vt:i4>359</vt:i4>
      </vt:variant>
      <vt:variant>
        <vt:i4>0</vt:i4>
      </vt:variant>
      <vt:variant>
        <vt:i4>5</vt:i4>
      </vt:variant>
      <vt:variant>
        <vt:lpwstr/>
      </vt:variant>
      <vt:variant>
        <vt:lpwstr>_Toc214922044</vt:lpwstr>
      </vt:variant>
      <vt:variant>
        <vt:i4>1638452</vt:i4>
      </vt:variant>
      <vt:variant>
        <vt:i4>353</vt:i4>
      </vt:variant>
      <vt:variant>
        <vt:i4>0</vt:i4>
      </vt:variant>
      <vt:variant>
        <vt:i4>5</vt:i4>
      </vt:variant>
      <vt:variant>
        <vt:lpwstr/>
      </vt:variant>
      <vt:variant>
        <vt:lpwstr>_Toc214922043</vt:lpwstr>
      </vt:variant>
      <vt:variant>
        <vt:i4>1638452</vt:i4>
      </vt:variant>
      <vt:variant>
        <vt:i4>347</vt:i4>
      </vt:variant>
      <vt:variant>
        <vt:i4>0</vt:i4>
      </vt:variant>
      <vt:variant>
        <vt:i4>5</vt:i4>
      </vt:variant>
      <vt:variant>
        <vt:lpwstr/>
      </vt:variant>
      <vt:variant>
        <vt:lpwstr>_Toc214922042</vt:lpwstr>
      </vt:variant>
      <vt:variant>
        <vt:i4>1638452</vt:i4>
      </vt:variant>
      <vt:variant>
        <vt:i4>341</vt:i4>
      </vt:variant>
      <vt:variant>
        <vt:i4>0</vt:i4>
      </vt:variant>
      <vt:variant>
        <vt:i4>5</vt:i4>
      </vt:variant>
      <vt:variant>
        <vt:lpwstr/>
      </vt:variant>
      <vt:variant>
        <vt:lpwstr>_Toc214922041</vt:lpwstr>
      </vt:variant>
      <vt:variant>
        <vt:i4>1638452</vt:i4>
      </vt:variant>
      <vt:variant>
        <vt:i4>335</vt:i4>
      </vt:variant>
      <vt:variant>
        <vt:i4>0</vt:i4>
      </vt:variant>
      <vt:variant>
        <vt:i4>5</vt:i4>
      </vt:variant>
      <vt:variant>
        <vt:lpwstr/>
      </vt:variant>
      <vt:variant>
        <vt:lpwstr>_Toc214922040</vt:lpwstr>
      </vt:variant>
      <vt:variant>
        <vt:i4>1966132</vt:i4>
      </vt:variant>
      <vt:variant>
        <vt:i4>329</vt:i4>
      </vt:variant>
      <vt:variant>
        <vt:i4>0</vt:i4>
      </vt:variant>
      <vt:variant>
        <vt:i4>5</vt:i4>
      </vt:variant>
      <vt:variant>
        <vt:lpwstr/>
      </vt:variant>
      <vt:variant>
        <vt:lpwstr>_Toc214922039</vt:lpwstr>
      </vt:variant>
      <vt:variant>
        <vt:i4>1966132</vt:i4>
      </vt:variant>
      <vt:variant>
        <vt:i4>323</vt:i4>
      </vt:variant>
      <vt:variant>
        <vt:i4>0</vt:i4>
      </vt:variant>
      <vt:variant>
        <vt:i4>5</vt:i4>
      </vt:variant>
      <vt:variant>
        <vt:lpwstr/>
      </vt:variant>
      <vt:variant>
        <vt:lpwstr>_Toc214922038</vt:lpwstr>
      </vt:variant>
      <vt:variant>
        <vt:i4>1966132</vt:i4>
      </vt:variant>
      <vt:variant>
        <vt:i4>317</vt:i4>
      </vt:variant>
      <vt:variant>
        <vt:i4>0</vt:i4>
      </vt:variant>
      <vt:variant>
        <vt:i4>5</vt:i4>
      </vt:variant>
      <vt:variant>
        <vt:lpwstr/>
      </vt:variant>
      <vt:variant>
        <vt:lpwstr>_Toc214922037</vt:lpwstr>
      </vt:variant>
      <vt:variant>
        <vt:i4>1966132</vt:i4>
      </vt:variant>
      <vt:variant>
        <vt:i4>311</vt:i4>
      </vt:variant>
      <vt:variant>
        <vt:i4>0</vt:i4>
      </vt:variant>
      <vt:variant>
        <vt:i4>5</vt:i4>
      </vt:variant>
      <vt:variant>
        <vt:lpwstr/>
      </vt:variant>
      <vt:variant>
        <vt:lpwstr>_Toc214922036</vt:lpwstr>
      </vt:variant>
      <vt:variant>
        <vt:i4>1966132</vt:i4>
      </vt:variant>
      <vt:variant>
        <vt:i4>305</vt:i4>
      </vt:variant>
      <vt:variant>
        <vt:i4>0</vt:i4>
      </vt:variant>
      <vt:variant>
        <vt:i4>5</vt:i4>
      </vt:variant>
      <vt:variant>
        <vt:lpwstr/>
      </vt:variant>
      <vt:variant>
        <vt:lpwstr>_Toc214922035</vt:lpwstr>
      </vt:variant>
      <vt:variant>
        <vt:i4>1966132</vt:i4>
      </vt:variant>
      <vt:variant>
        <vt:i4>299</vt:i4>
      </vt:variant>
      <vt:variant>
        <vt:i4>0</vt:i4>
      </vt:variant>
      <vt:variant>
        <vt:i4>5</vt:i4>
      </vt:variant>
      <vt:variant>
        <vt:lpwstr/>
      </vt:variant>
      <vt:variant>
        <vt:lpwstr>_Toc214922034</vt:lpwstr>
      </vt:variant>
      <vt:variant>
        <vt:i4>1966132</vt:i4>
      </vt:variant>
      <vt:variant>
        <vt:i4>293</vt:i4>
      </vt:variant>
      <vt:variant>
        <vt:i4>0</vt:i4>
      </vt:variant>
      <vt:variant>
        <vt:i4>5</vt:i4>
      </vt:variant>
      <vt:variant>
        <vt:lpwstr/>
      </vt:variant>
      <vt:variant>
        <vt:lpwstr>_Toc214922033</vt:lpwstr>
      </vt:variant>
      <vt:variant>
        <vt:i4>1966132</vt:i4>
      </vt:variant>
      <vt:variant>
        <vt:i4>287</vt:i4>
      </vt:variant>
      <vt:variant>
        <vt:i4>0</vt:i4>
      </vt:variant>
      <vt:variant>
        <vt:i4>5</vt:i4>
      </vt:variant>
      <vt:variant>
        <vt:lpwstr/>
      </vt:variant>
      <vt:variant>
        <vt:lpwstr>_Toc214922032</vt:lpwstr>
      </vt:variant>
      <vt:variant>
        <vt:i4>1966132</vt:i4>
      </vt:variant>
      <vt:variant>
        <vt:i4>281</vt:i4>
      </vt:variant>
      <vt:variant>
        <vt:i4>0</vt:i4>
      </vt:variant>
      <vt:variant>
        <vt:i4>5</vt:i4>
      </vt:variant>
      <vt:variant>
        <vt:lpwstr/>
      </vt:variant>
      <vt:variant>
        <vt:lpwstr>_Toc214922031</vt:lpwstr>
      </vt:variant>
      <vt:variant>
        <vt:i4>1966132</vt:i4>
      </vt:variant>
      <vt:variant>
        <vt:i4>275</vt:i4>
      </vt:variant>
      <vt:variant>
        <vt:i4>0</vt:i4>
      </vt:variant>
      <vt:variant>
        <vt:i4>5</vt:i4>
      </vt:variant>
      <vt:variant>
        <vt:lpwstr/>
      </vt:variant>
      <vt:variant>
        <vt:lpwstr>_Toc214922030</vt:lpwstr>
      </vt:variant>
      <vt:variant>
        <vt:i4>2031668</vt:i4>
      </vt:variant>
      <vt:variant>
        <vt:i4>269</vt:i4>
      </vt:variant>
      <vt:variant>
        <vt:i4>0</vt:i4>
      </vt:variant>
      <vt:variant>
        <vt:i4>5</vt:i4>
      </vt:variant>
      <vt:variant>
        <vt:lpwstr/>
      </vt:variant>
      <vt:variant>
        <vt:lpwstr>_Toc214922029</vt:lpwstr>
      </vt:variant>
      <vt:variant>
        <vt:i4>2031668</vt:i4>
      </vt:variant>
      <vt:variant>
        <vt:i4>263</vt:i4>
      </vt:variant>
      <vt:variant>
        <vt:i4>0</vt:i4>
      </vt:variant>
      <vt:variant>
        <vt:i4>5</vt:i4>
      </vt:variant>
      <vt:variant>
        <vt:lpwstr/>
      </vt:variant>
      <vt:variant>
        <vt:lpwstr>_Toc214922028</vt:lpwstr>
      </vt:variant>
      <vt:variant>
        <vt:i4>2031668</vt:i4>
      </vt:variant>
      <vt:variant>
        <vt:i4>257</vt:i4>
      </vt:variant>
      <vt:variant>
        <vt:i4>0</vt:i4>
      </vt:variant>
      <vt:variant>
        <vt:i4>5</vt:i4>
      </vt:variant>
      <vt:variant>
        <vt:lpwstr/>
      </vt:variant>
      <vt:variant>
        <vt:lpwstr>_Toc214922027</vt:lpwstr>
      </vt:variant>
      <vt:variant>
        <vt:i4>2031668</vt:i4>
      </vt:variant>
      <vt:variant>
        <vt:i4>251</vt:i4>
      </vt:variant>
      <vt:variant>
        <vt:i4>0</vt:i4>
      </vt:variant>
      <vt:variant>
        <vt:i4>5</vt:i4>
      </vt:variant>
      <vt:variant>
        <vt:lpwstr/>
      </vt:variant>
      <vt:variant>
        <vt:lpwstr>_Toc214922026</vt:lpwstr>
      </vt:variant>
      <vt:variant>
        <vt:i4>2031668</vt:i4>
      </vt:variant>
      <vt:variant>
        <vt:i4>245</vt:i4>
      </vt:variant>
      <vt:variant>
        <vt:i4>0</vt:i4>
      </vt:variant>
      <vt:variant>
        <vt:i4>5</vt:i4>
      </vt:variant>
      <vt:variant>
        <vt:lpwstr/>
      </vt:variant>
      <vt:variant>
        <vt:lpwstr>_Toc214922025</vt:lpwstr>
      </vt:variant>
      <vt:variant>
        <vt:i4>2031668</vt:i4>
      </vt:variant>
      <vt:variant>
        <vt:i4>239</vt:i4>
      </vt:variant>
      <vt:variant>
        <vt:i4>0</vt:i4>
      </vt:variant>
      <vt:variant>
        <vt:i4>5</vt:i4>
      </vt:variant>
      <vt:variant>
        <vt:lpwstr/>
      </vt:variant>
      <vt:variant>
        <vt:lpwstr>_Toc214922024</vt:lpwstr>
      </vt:variant>
      <vt:variant>
        <vt:i4>2031668</vt:i4>
      </vt:variant>
      <vt:variant>
        <vt:i4>233</vt:i4>
      </vt:variant>
      <vt:variant>
        <vt:i4>0</vt:i4>
      </vt:variant>
      <vt:variant>
        <vt:i4>5</vt:i4>
      </vt:variant>
      <vt:variant>
        <vt:lpwstr/>
      </vt:variant>
      <vt:variant>
        <vt:lpwstr>_Toc214922023</vt:lpwstr>
      </vt:variant>
      <vt:variant>
        <vt:i4>2031668</vt:i4>
      </vt:variant>
      <vt:variant>
        <vt:i4>227</vt:i4>
      </vt:variant>
      <vt:variant>
        <vt:i4>0</vt:i4>
      </vt:variant>
      <vt:variant>
        <vt:i4>5</vt:i4>
      </vt:variant>
      <vt:variant>
        <vt:lpwstr/>
      </vt:variant>
      <vt:variant>
        <vt:lpwstr>_Toc214922022</vt:lpwstr>
      </vt:variant>
      <vt:variant>
        <vt:i4>2031668</vt:i4>
      </vt:variant>
      <vt:variant>
        <vt:i4>221</vt:i4>
      </vt:variant>
      <vt:variant>
        <vt:i4>0</vt:i4>
      </vt:variant>
      <vt:variant>
        <vt:i4>5</vt:i4>
      </vt:variant>
      <vt:variant>
        <vt:lpwstr/>
      </vt:variant>
      <vt:variant>
        <vt:lpwstr>_Toc214922021</vt:lpwstr>
      </vt:variant>
      <vt:variant>
        <vt:i4>2031668</vt:i4>
      </vt:variant>
      <vt:variant>
        <vt:i4>215</vt:i4>
      </vt:variant>
      <vt:variant>
        <vt:i4>0</vt:i4>
      </vt:variant>
      <vt:variant>
        <vt:i4>5</vt:i4>
      </vt:variant>
      <vt:variant>
        <vt:lpwstr/>
      </vt:variant>
      <vt:variant>
        <vt:lpwstr>_Toc214922020</vt:lpwstr>
      </vt:variant>
      <vt:variant>
        <vt:i4>1835060</vt:i4>
      </vt:variant>
      <vt:variant>
        <vt:i4>209</vt:i4>
      </vt:variant>
      <vt:variant>
        <vt:i4>0</vt:i4>
      </vt:variant>
      <vt:variant>
        <vt:i4>5</vt:i4>
      </vt:variant>
      <vt:variant>
        <vt:lpwstr/>
      </vt:variant>
      <vt:variant>
        <vt:lpwstr>_Toc214922019</vt:lpwstr>
      </vt:variant>
      <vt:variant>
        <vt:i4>1835060</vt:i4>
      </vt:variant>
      <vt:variant>
        <vt:i4>203</vt:i4>
      </vt:variant>
      <vt:variant>
        <vt:i4>0</vt:i4>
      </vt:variant>
      <vt:variant>
        <vt:i4>5</vt:i4>
      </vt:variant>
      <vt:variant>
        <vt:lpwstr/>
      </vt:variant>
      <vt:variant>
        <vt:lpwstr>_Toc214922018</vt:lpwstr>
      </vt:variant>
      <vt:variant>
        <vt:i4>1835060</vt:i4>
      </vt:variant>
      <vt:variant>
        <vt:i4>197</vt:i4>
      </vt:variant>
      <vt:variant>
        <vt:i4>0</vt:i4>
      </vt:variant>
      <vt:variant>
        <vt:i4>5</vt:i4>
      </vt:variant>
      <vt:variant>
        <vt:lpwstr/>
      </vt:variant>
      <vt:variant>
        <vt:lpwstr>_Toc214922017</vt:lpwstr>
      </vt:variant>
      <vt:variant>
        <vt:i4>1835060</vt:i4>
      </vt:variant>
      <vt:variant>
        <vt:i4>191</vt:i4>
      </vt:variant>
      <vt:variant>
        <vt:i4>0</vt:i4>
      </vt:variant>
      <vt:variant>
        <vt:i4>5</vt:i4>
      </vt:variant>
      <vt:variant>
        <vt:lpwstr/>
      </vt:variant>
      <vt:variant>
        <vt:lpwstr>_Toc214922016</vt:lpwstr>
      </vt:variant>
      <vt:variant>
        <vt:i4>1835060</vt:i4>
      </vt:variant>
      <vt:variant>
        <vt:i4>185</vt:i4>
      </vt:variant>
      <vt:variant>
        <vt:i4>0</vt:i4>
      </vt:variant>
      <vt:variant>
        <vt:i4>5</vt:i4>
      </vt:variant>
      <vt:variant>
        <vt:lpwstr/>
      </vt:variant>
      <vt:variant>
        <vt:lpwstr>_Toc214922015</vt:lpwstr>
      </vt:variant>
      <vt:variant>
        <vt:i4>1835060</vt:i4>
      </vt:variant>
      <vt:variant>
        <vt:i4>179</vt:i4>
      </vt:variant>
      <vt:variant>
        <vt:i4>0</vt:i4>
      </vt:variant>
      <vt:variant>
        <vt:i4>5</vt:i4>
      </vt:variant>
      <vt:variant>
        <vt:lpwstr/>
      </vt:variant>
      <vt:variant>
        <vt:lpwstr>_Toc214922014</vt:lpwstr>
      </vt:variant>
      <vt:variant>
        <vt:i4>1835060</vt:i4>
      </vt:variant>
      <vt:variant>
        <vt:i4>173</vt:i4>
      </vt:variant>
      <vt:variant>
        <vt:i4>0</vt:i4>
      </vt:variant>
      <vt:variant>
        <vt:i4>5</vt:i4>
      </vt:variant>
      <vt:variant>
        <vt:lpwstr/>
      </vt:variant>
      <vt:variant>
        <vt:lpwstr>_Toc214922013</vt:lpwstr>
      </vt:variant>
      <vt:variant>
        <vt:i4>1835060</vt:i4>
      </vt:variant>
      <vt:variant>
        <vt:i4>167</vt:i4>
      </vt:variant>
      <vt:variant>
        <vt:i4>0</vt:i4>
      </vt:variant>
      <vt:variant>
        <vt:i4>5</vt:i4>
      </vt:variant>
      <vt:variant>
        <vt:lpwstr/>
      </vt:variant>
      <vt:variant>
        <vt:lpwstr>_Toc214922012</vt:lpwstr>
      </vt:variant>
      <vt:variant>
        <vt:i4>1835060</vt:i4>
      </vt:variant>
      <vt:variant>
        <vt:i4>161</vt:i4>
      </vt:variant>
      <vt:variant>
        <vt:i4>0</vt:i4>
      </vt:variant>
      <vt:variant>
        <vt:i4>5</vt:i4>
      </vt:variant>
      <vt:variant>
        <vt:lpwstr/>
      </vt:variant>
      <vt:variant>
        <vt:lpwstr>_Toc214922011</vt:lpwstr>
      </vt:variant>
      <vt:variant>
        <vt:i4>1835060</vt:i4>
      </vt:variant>
      <vt:variant>
        <vt:i4>155</vt:i4>
      </vt:variant>
      <vt:variant>
        <vt:i4>0</vt:i4>
      </vt:variant>
      <vt:variant>
        <vt:i4>5</vt:i4>
      </vt:variant>
      <vt:variant>
        <vt:lpwstr/>
      </vt:variant>
      <vt:variant>
        <vt:lpwstr>_Toc214922010</vt:lpwstr>
      </vt:variant>
      <vt:variant>
        <vt:i4>1900596</vt:i4>
      </vt:variant>
      <vt:variant>
        <vt:i4>149</vt:i4>
      </vt:variant>
      <vt:variant>
        <vt:i4>0</vt:i4>
      </vt:variant>
      <vt:variant>
        <vt:i4>5</vt:i4>
      </vt:variant>
      <vt:variant>
        <vt:lpwstr/>
      </vt:variant>
      <vt:variant>
        <vt:lpwstr>_Toc214922009</vt:lpwstr>
      </vt:variant>
      <vt:variant>
        <vt:i4>1900596</vt:i4>
      </vt:variant>
      <vt:variant>
        <vt:i4>143</vt:i4>
      </vt:variant>
      <vt:variant>
        <vt:i4>0</vt:i4>
      </vt:variant>
      <vt:variant>
        <vt:i4>5</vt:i4>
      </vt:variant>
      <vt:variant>
        <vt:lpwstr/>
      </vt:variant>
      <vt:variant>
        <vt:lpwstr>_Toc214922008</vt:lpwstr>
      </vt:variant>
      <vt:variant>
        <vt:i4>1900596</vt:i4>
      </vt:variant>
      <vt:variant>
        <vt:i4>137</vt:i4>
      </vt:variant>
      <vt:variant>
        <vt:i4>0</vt:i4>
      </vt:variant>
      <vt:variant>
        <vt:i4>5</vt:i4>
      </vt:variant>
      <vt:variant>
        <vt:lpwstr/>
      </vt:variant>
      <vt:variant>
        <vt:lpwstr>_Toc214922007</vt:lpwstr>
      </vt:variant>
      <vt:variant>
        <vt:i4>1900596</vt:i4>
      </vt:variant>
      <vt:variant>
        <vt:i4>131</vt:i4>
      </vt:variant>
      <vt:variant>
        <vt:i4>0</vt:i4>
      </vt:variant>
      <vt:variant>
        <vt:i4>5</vt:i4>
      </vt:variant>
      <vt:variant>
        <vt:lpwstr/>
      </vt:variant>
      <vt:variant>
        <vt:lpwstr>_Toc214922005</vt:lpwstr>
      </vt:variant>
      <vt:variant>
        <vt:i4>1900596</vt:i4>
      </vt:variant>
      <vt:variant>
        <vt:i4>125</vt:i4>
      </vt:variant>
      <vt:variant>
        <vt:i4>0</vt:i4>
      </vt:variant>
      <vt:variant>
        <vt:i4>5</vt:i4>
      </vt:variant>
      <vt:variant>
        <vt:lpwstr/>
      </vt:variant>
      <vt:variant>
        <vt:lpwstr>_Toc214922004</vt:lpwstr>
      </vt:variant>
      <vt:variant>
        <vt:i4>1900596</vt:i4>
      </vt:variant>
      <vt:variant>
        <vt:i4>119</vt:i4>
      </vt:variant>
      <vt:variant>
        <vt:i4>0</vt:i4>
      </vt:variant>
      <vt:variant>
        <vt:i4>5</vt:i4>
      </vt:variant>
      <vt:variant>
        <vt:lpwstr/>
      </vt:variant>
      <vt:variant>
        <vt:lpwstr>_Toc214922003</vt:lpwstr>
      </vt:variant>
      <vt:variant>
        <vt:i4>1900596</vt:i4>
      </vt:variant>
      <vt:variant>
        <vt:i4>113</vt:i4>
      </vt:variant>
      <vt:variant>
        <vt:i4>0</vt:i4>
      </vt:variant>
      <vt:variant>
        <vt:i4>5</vt:i4>
      </vt:variant>
      <vt:variant>
        <vt:lpwstr/>
      </vt:variant>
      <vt:variant>
        <vt:lpwstr>_Toc214922002</vt:lpwstr>
      </vt:variant>
      <vt:variant>
        <vt:i4>1900596</vt:i4>
      </vt:variant>
      <vt:variant>
        <vt:i4>107</vt:i4>
      </vt:variant>
      <vt:variant>
        <vt:i4>0</vt:i4>
      </vt:variant>
      <vt:variant>
        <vt:i4>5</vt:i4>
      </vt:variant>
      <vt:variant>
        <vt:lpwstr/>
      </vt:variant>
      <vt:variant>
        <vt:lpwstr>_Toc214922001</vt:lpwstr>
      </vt:variant>
      <vt:variant>
        <vt:i4>1900596</vt:i4>
      </vt:variant>
      <vt:variant>
        <vt:i4>101</vt:i4>
      </vt:variant>
      <vt:variant>
        <vt:i4>0</vt:i4>
      </vt:variant>
      <vt:variant>
        <vt:i4>5</vt:i4>
      </vt:variant>
      <vt:variant>
        <vt:lpwstr/>
      </vt:variant>
      <vt:variant>
        <vt:lpwstr>_Toc214922000</vt:lpwstr>
      </vt:variant>
      <vt:variant>
        <vt:i4>1507389</vt:i4>
      </vt:variant>
      <vt:variant>
        <vt:i4>95</vt:i4>
      </vt:variant>
      <vt:variant>
        <vt:i4>0</vt:i4>
      </vt:variant>
      <vt:variant>
        <vt:i4>5</vt:i4>
      </vt:variant>
      <vt:variant>
        <vt:lpwstr/>
      </vt:variant>
      <vt:variant>
        <vt:lpwstr>_Toc214921999</vt:lpwstr>
      </vt:variant>
      <vt:variant>
        <vt:i4>1507389</vt:i4>
      </vt:variant>
      <vt:variant>
        <vt:i4>89</vt:i4>
      </vt:variant>
      <vt:variant>
        <vt:i4>0</vt:i4>
      </vt:variant>
      <vt:variant>
        <vt:i4>5</vt:i4>
      </vt:variant>
      <vt:variant>
        <vt:lpwstr/>
      </vt:variant>
      <vt:variant>
        <vt:lpwstr>_Toc214921998</vt:lpwstr>
      </vt:variant>
      <vt:variant>
        <vt:i4>1507389</vt:i4>
      </vt:variant>
      <vt:variant>
        <vt:i4>83</vt:i4>
      </vt:variant>
      <vt:variant>
        <vt:i4>0</vt:i4>
      </vt:variant>
      <vt:variant>
        <vt:i4>5</vt:i4>
      </vt:variant>
      <vt:variant>
        <vt:lpwstr/>
      </vt:variant>
      <vt:variant>
        <vt:lpwstr>_Toc214921997</vt:lpwstr>
      </vt:variant>
      <vt:variant>
        <vt:i4>1507389</vt:i4>
      </vt:variant>
      <vt:variant>
        <vt:i4>77</vt:i4>
      </vt:variant>
      <vt:variant>
        <vt:i4>0</vt:i4>
      </vt:variant>
      <vt:variant>
        <vt:i4>5</vt:i4>
      </vt:variant>
      <vt:variant>
        <vt:lpwstr/>
      </vt:variant>
      <vt:variant>
        <vt:lpwstr>_Toc214921996</vt:lpwstr>
      </vt:variant>
      <vt:variant>
        <vt:i4>1507389</vt:i4>
      </vt:variant>
      <vt:variant>
        <vt:i4>71</vt:i4>
      </vt:variant>
      <vt:variant>
        <vt:i4>0</vt:i4>
      </vt:variant>
      <vt:variant>
        <vt:i4>5</vt:i4>
      </vt:variant>
      <vt:variant>
        <vt:lpwstr/>
      </vt:variant>
      <vt:variant>
        <vt:lpwstr>_Toc214921995</vt:lpwstr>
      </vt:variant>
      <vt:variant>
        <vt:i4>1507389</vt:i4>
      </vt:variant>
      <vt:variant>
        <vt:i4>65</vt:i4>
      </vt:variant>
      <vt:variant>
        <vt:i4>0</vt:i4>
      </vt:variant>
      <vt:variant>
        <vt:i4>5</vt:i4>
      </vt:variant>
      <vt:variant>
        <vt:lpwstr/>
      </vt:variant>
      <vt:variant>
        <vt:lpwstr>_Toc214921994</vt:lpwstr>
      </vt:variant>
      <vt:variant>
        <vt:i4>1507389</vt:i4>
      </vt:variant>
      <vt:variant>
        <vt:i4>59</vt:i4>
      </vt:variant>
      <vt:variant>
        <vt:i4>0</vt:i4>
      </vt:variant>
      <vt:variant>
        <vt:i4>5</vt:i4>
      </vt:variant>
      <vt:variant>
        <vt:lpwstr/>
      </vt:variant>
      <vt:variant>
        <vt:lpwstr>_Toc214921993</vt:lpwstr>
      </vt:variant>
      <vt:variant>
        <vt:i4>1507389</vt:i4>
      </vt:variant>
      <vt:variant>
        <vt:i4>53</vt:i4>
      </vt:variant>
      <vt:variant>
        <vt:i4>0</vt:i4>
      </vt:variant>
      <vt:variant>
        <vt:i4>5</vt:i4>
      </vt:variant>
      <vt:variant>
        <vt:lpwstr/>
      </vt:variant>
      <vt:variant>
        <vt:lpwstr>_Toc214921992</vt:lpwstr>
      </vt:variant>
      <vt:variant>
        <vt:i4>1507389</vt:i4>
      </vt:variant>
      <vt:variant>
        <vt:i4>47</vt:i4>
      </vt:variant>
      <vt:variant>
        <vt:i4>0</vt:i4>
      </vt:variant>
      <vt:variant>
        <vt:i4>5</vt:i4>
      </vt:variant>
      <vt:variant>
        <vt:lpwstr/>
      </vt:variant>
      <vt:variant>
        <vt:lpwstr>_Toc214921991</vt:lpwstr>
      </vt:variant>
      <vt:variant>
        <vt:i4>1507389</vt:i4>
      </vt:variant>
      <vt:variant>
        <vt:i4>41</vt:i4>
      </vt:variant>
      <vt:variant>
        <vt:i4>0</vt:i4>
      </vt:variant>
      <vt:variant>
        <vt:i4>5</vt:i4>
      </vt:variant>
      <vt:variant>
        <vt:lpwstr/>
      </vt:variant>
      <vt:variant>
        <vt:lpwstr>_Toc214921990</vt:lpwstr>
      </vt:variant>
      <vt:variant>
        <vt:i4>1441853</vt:i4>
      </vt:variant>
      <vt:variant>
        <vt:i4>35</vt:i4>
      </vt:variant>
      <vt:variant>
        <vt:i4>0</vt:i4>
      </vt:variant>
      <vt:variant>
        <vt:i4>5</vt:i4>
      </vt:variant>
      <vt:variant>
        <vt:lpwstr/>
      </vt:variant>
      <vt:variant>
        <vt:lpwstr>_Toc214921989</vt:lpwstr>
      </vt:variant>
      <vt:variant>
        <vt:i4>1441853</vt:i4>
      </vt:variant>
      <vt:variant>
        <vt:i4>29</vt:i4>
      </vt:variant>
      <vt:variant>
        <vt:i4>0</vt:i4>
      </vt:variant>
      <vt:variant>
        <vt:i4>5</vt:i4>
      </vt:variant>
      <vt:variant>
        <vt:lpwstr/>
      </vt:variant>
      <vt:variant>
        <vt:lpwstr>_Toc214921988</vt:lpwstr>
      </vt:variant>
      <vt:variant>
        <vt:i4>1441853</vt:i4>
      </vt:variant>
      <vt:variant>
        <vt:i4>23</vt:i4>
      </vt:variant>
      <vt:variant>
        <vt:i4>0</vt:i4>
      </vt:variant>
      <vt:variant>
        <vt:i4>5</vt:i4>
      </vt:variant>
      <vt:variant>
        <vt:lpwstr/>
      </vt:variant>
      <vt:variant>
        <vt:lpwstr>_Toc214921987</vt:lpwstr>
      </vt:variant>
      <vt:variant>
        <vt:i4>1441853</vt:i4>
      </vt:variant>
      <vt:variant>
        <vt:i4>17</vt:i4>
      </vt:variant>
      <vt:variant>
        <vt:i4>0</vt:i4>
      </vt:variant>
      <vt:variant>
        <vt:i4>5</vt:i4>
      </vt:variant>
      <vt:variant>
        <vt:lpwstr/>
      </vt:variant>
      <vt:variant>
        <vt:lpwstr>_Toc214921986</vt:lpwstr>
      </vt:variant>
      <vt:variant>
        <vt:i4>1441853</vt:i4>
      </vt:variant>
      <vt:variant>
        <vt:i4>11</vt:i4>
      </vt:variant>
      <vt:variant>
        <vt:i4>0</vt:i4>
      </vt:variant>
      <vt:variant>
        <vt:i4>5</vt:i4>
      </vt:variant>
      <vt:variant>
        <vt:lpwstr/>
      </vt:variant>
      <vt:variant>
        <vt:lpwstr>_Toc214921985</vt:lpwstr>
      </vt:variant>
      <vt:variant>
        <vt:i4>1441853</vt:i4>
      </vt:variant>
      <vt:variant>
        <vt:i4>5</vt:i4>
      </vt:variant>
      <vt:variant>
        <vt:i4>0</vt:i4>
      </vt:variant>
      <vt:variant>
        <vt:i4>5</vt:i4>
      </vt:variant>
      <vt:variant>
        <vt:lpwstr/>
      </vt:variant>
      <vt:variant>
        <vt:lpwstr>_Toc214921984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Watermeyer</dc:creator>
  <cp:keywords/>
  <dc:description/>
  <cp:lastModifiedBy>Kwanele K. Sobekwa</cp:lastModifiedBy>
  <cp:revision>3</cp:revision>
  <cp:lastPrinted>2023-05-08T13:36:00Z</cp:lastPrinted>
  <dcterms:created xsi:type="dcterms:W3CDTF">2026-03-26T13:15:00Z</dcterms:created>
  <dcterms:modified xsi:type="dcterms:W3CDTF">2026-05-17T10:48:00Z</dcterms:modified>
</cp:coreProperties>
</file>